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r>
        <w:drawing>
          <wp:anchor distT="0" distB="0" distL="114300" distR="114300" simplePos="0" relativeHeight="251660288" behindDoc="1" locked="0" layoutInCell="1" allowOverlap="1">
            <wp:simplePos x="0" y="0"/>
            <wp:positionH relativeFrom="margin">
              <wp:posOffset>-267970</wp:posOffset>
            </wp:positionH>
            <wp:positionV relativeFrom="paragraph">
              <wp:posOffset>-99695</wp:posOffset>
            </wp:positionV>
            <wp:extent cx="6111240" cy="1410335"/>
            <wp:effectExtent l="0" t="0" r="3810" b="18415"/>
            <wp:wrapNone/>
            <wp:docPr id="1" name="图片 2" descr="乌税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乌税函"/>
                    <pic:cNvPicPr>
                      <a:picLocks noChangeAspect="1"/>
                    </pic:cNvPicPr>
                  </pic:nvPicPr>
                  <pic:blipFill>
                    <a:blip r:embed="rId4"/>
                    <a:stretch>
                      <a:fillRect/>
                    </a:stretch>
                  </pic:blipFill>
                  <pic:spPr>
                    <a:xfrm>
                      <a:off x="0" y="0"/>
                      <a:ext cx="6111240" cy="1410335"/>
                    </a:xfrm>
                    <a:prstGeom prst="rect">
                      <a:avLst/>
                    </a:prstGeom>
                    <a:noFill/>
                    <a:ln>
                      <a:noFill/>
                    </a:ln>
                  </pic:spPr>
                </pic:pic>
              </a:graphicData>
            </a:graphic>
          </wp:anchor>
        </w:drawing>
      </w: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pStyle w:val="4"/>
        <w:keepNext w:val="0"/>
        <w:keepLines w:val="0"/>
        <w:widowControl/>
        <w:suppressLineNumbers w:val="0"/>
        <w:overflowPunct/>
        <w:autoSpaceDE/>
        <w:autoSpaceDN/>
        <w:adjustRightIn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Times New Roman" w:eastAsia="方正小标宋简体"/>
          <w:kern w:val="0"/>
          <w:sz w:val="44"/>
          <w:szCs w:val="44"/>
        </w:rPr>
        <w:t>国家税务总局乌兰察布市税务局关于进一步规范行政复议简易程序办理规定的通知</w:t>
      </w:r>
    </w:p>
    <w:p>
      <w:pPr>
        <w:pStyle w:val="4"/>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color w:val="000000"/>
          <w:sz w:val="32"/>
          <w:szCs w:val="32"/>
        </w:rPr>
      </w:pPr>
    </w:p>
    <w:p>
      <w:pPr>
        <w:pStyle w:val="4"/>
        <w:keepNext w:val="0"/>
        <w:keepLines w:val="0"/>
        <w:widowControl/>
        <w:suppressLineNumbers w:val="0"/>
        <w:overflowPunct/>
        <w:autoSpaceDE/>
        <w:autoSpaceDN/>
        <w:adjustRightInd/>
        <w:spacing w:line="360" w:lineRule="auto"/>
        <w:textAlignment w:val="auto"/>
        <w:rPr>
          <w:rFonts w:hint="eastAsia" w:ascii="仿宋_GB2312" w:hAnsi="仿宋_GB2312" w:eastAsia="仿宋_GB2312" w:cs="仿宋_GB2312"/>
          <w:bCs/>
          <w:kern w:val="0"/>
          <w:sz w:val="32"/>
          <w:szCs w:val="32"/>
        </w:rPr>
      </w:pPr>
      <w:r>
        <w:rPr>
          <w:rFonts w:ascii="仿宋_GB2312" w:hAnsi="仿宋_GB2312" w:eastAsia="仿宋_GB2312" w:cs="仿宋_GB2312"/>
          <w:color w:val="000000"/>
          <w:sz w:val="32"/>
          <w:szCs w:val="32"/>
        </w:rPr>
        <w:t>国家税务总局各</w:t>
      </w:r>
      <w:r>
        <w:rPr>
          <w:rFonts w:hint="eastAsia" w:ascii="仿宋_GB2312" w:hAnsi="仿宋_GB2312" w:eastAsia="仿宋_GB2312" w:cs="仿宋_GB2312"/>
          <w:color w:val="000000"/>
          <w:sz w:val="32"/>
          <w:szCs w:val="32"/>
          <w:lang w:eastAsia="zh-CN"/>
        </w:rPr>
        <w:t>旗县市区</w:t>
      </w:r>
      <w:r>
        <w:rPr>
          <w:rFonts w:hint="eastAsia" w:ascii="仿宋_GB2312" w:hAnsi="仿宋_GB2312" w:eastAsia="仿宋_GB2312" w:cs="仿宋_GB2312"/>
          <w:color w:val="000000"/>
          <w:sz w:val="32"/>
          <w:szCs w:val="32"/>
        </w:rPr>
        <w:t>税务局，局内各有关单位：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000000"/>
          <w:spacing w:val="0"/>
          <w:sz w:val="32"/>
          <w:szCs w:val="32"/>
          <w:shd w:val="clear" w:color="auto" w:fill="FFFFFF"/>
        </w:rPr>
        <w:t>为深入贯彻习近平法治思想，开展好“我为群众办实事”实践活动，进一步</w:t>
      </w:r>
      <w:r>
        <w:rPr>
          <w:rFonts w:hint="eastAsia" w:ascii="仿宋" w:hAnsi="仿宋" w:eastAsia="仿宋" w:cs="仿宋"/>
          <w:i w:val="0"/>
          <w:caps w:val="0"/>
          <w:color w:val="000000"/>
          <w:spacing w:val="0"/>
          <w:sz w:val="32"/>
          <w:szCs w:val="32"/>
          <w:shd w:val="clear" w:color="auto" w:fill="FFFFFF"/>
          <w:lang w:eastAsia="zh-CN"/>
        </w:rPr>
        <w:t>提升</w:t>
      </w:r>
      <w:r>
        <w:rPr>
          <w:rFonts w:hint="eastAsia" w:ascii="仿宋" w:hAnsi="仿宋" w:eastAsia="仿宋" w:cs="仿宋"/>
          <w:i w:val="0"/>
          <w:caps w:val="0"/>
          <w:color w:val="000000"/>
          <w:spacing w:val="0"/>
          <w:sz w:val="32"/>
          <w:szCs w:val="32"/>
          <w:shd w:val="clear" w:color="auto" w:fill="FFFFFF"/>
        </w:rPr>
        <w:t>行政复议</w:t>
      </w:r>
      <w:r>
        <w:rPr>
          <w:rFonts w:hint="eastAsia" w:ascii="仿宋" w:hAnsi="仿宋" w:eastAsia="仿宋" w:cs="仿宋"/>
          <w:i w:val="0"/>
          <w:caps w:val="0"/>
          <w:color w:val="000000"/>
          <w:spacing w:val="0"/>
          <w:sz w:val="32"/>
          <w:szCs w:val="32"/>
          <w:shd w:val="clear" w:color="auto" w:fill="FFFFFF"/>
          <w:lang w:eastAsia="zh-CN"/>
        </w:rPr>
        <w:t>效率，</w:t>
      </w:r>
      <w:r>
        <w:rPr>
          <w:rFonts w:hint="eastAsia" w:ascii="仿宋" w:hAnsi="仿宋" w:eastAsia="仿宋" w:cs="仿宋"/>
          <w:i w:val="0"/>
          <w:caps w:val="0"/>
          <w:color w:val="000000"/>
          <w:spacing w:val="0"/>
          <w:sz w:val="32"/>
          <w:szCs w:val="32"/>
          <w:shd w:val="clear" w:color="auto" w:fill="FFFFFF"/>
        </w:rPr>
        <w:t>方便群众办事</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333333"/>
          <w:spacing w:val="0"/>
          <w:sz w:val="32"/>
          <w:szCs w:val="32"/>
          <w:shd w:val="clear" w:color="auto" w:fill="FFFFFF"/>
        </w:rPr>
        <w:t>现就</w:t>
      </w:r>
      <w:r>
        <w:rPr>
          <w:rFonts w:hint="eastAsia" w:ascii="仿宋" w:hAnsi="仿宋" w:eastAsia="仿宋" w:cs="仿宋"/>
          <w:i w:val="0"/>
          <w:caps w:val="0"/>
          <w:color w:val="333333"/>
          <w:spacing w:val="0"/>
          <w:sz w:val="32"/>
          <w:szCs w:val="32"/>
          <w:shd w:val="clear" w:color="auto" w:fill="FFFFFF"/>
          <w:lang w:eastAsia="zh-CN"/>
        </w:rPr>
        <w:t>优化</w:t>
      </w:r>
      <w:r>
        <w:rPr>
          <w:rFonts w:hint="eastAsia" w:ascii="仿宋" w:hAnsi="仿宋" w:eastAsia="仿宋" w:cs="仿宋"/>
          <w:i w:val="0"/>
          <w:caps w:val="0"/>
          <w:color w:val="333333"/>
          <w:spacing w:val="0"/>
          <w:sz w:val="32"/>
          <w:szCs w:val="32"/>
          <w:shd w:val="clear" w:color="auto" w:fill="FFFFFF"/>
        </w:rPr>
        <w:t>行政复议</w:t>
      </w:r>
      <w:r>
        <w:rPr>
          <w:rFonts w:hint="eastAsia" w:ascii="仿宋" w:hAnsi="仿宋" w:eastAsia="仿宋" w:cs="仿宋"/>
          <w:i w:val="0"/>
          <w:caps w:val="0"/>
          <w:color w:val="333333"/>
          <w:spacing w:val="0"/>
          <w:sz w:val="32"/>
          <w:szCs w:val="32"/>
          <w:shd w:val="clear" w:color="auto" w:fill="FFFFFF"/>
          <w:lang w:eastAsia="zh-CN"/>
        </w:rPr>
        <w:t>流程</w:t>
      </w:r>
      <w:r>
        <w:rPr>
          <w:rFonts w:hint="eastAsia" w:ascii="仿宋" w:hAnsi="仿宋" w:eastAsia="仿宋" w:cs="仿宋"/>
          <w:i w:val="0"/>
          <w:caps w:val="0"/>
          <w:color w:val="333333"/>
          <w:spacing w:val="0"/>
          <w:sz w:val="32"/>
          <w:szCs w:val="32"/>
          <w:shd w:val="clear" w:color="auto" w:fill="FFFFFF"/>
        </w:rPr>
        <w:t>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40"/>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sz w:val="32"/>
          <w:szCs w:val="32"/>
          <w:shd w:val="clear" w:color="auto" w:fill="FFFFFF"/>
        </w:rPr>
        <w:t>一、高度重视行政复议工作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40"/>
        <w:jc w:val="left"/>
        <w:rPr>
          <w:rFonts w:hint="eastAsia" w:ascii="仿宋" w:hAnsi="仿宋" w:eastAsia="仿宋" w:cs="仿宋"/>
          <w:i w:val="0"/>
          <w:caps w:val="0"/>
          <w:color w:val="333333"/>
          <w:spacing w:val="0"/>
          <w:sz w:val="32"/>
          <w:szCs w:val="32"/>
          <w:shd w:val="clear" w:color="auto" w:fill="FFFFFF"/>
          <w:lang w:eastAsia="zh-CN"/>
        </w:rPr>
      </w:pPr>
      <w:r>
        <w:rPr>
          <w:rFonts w:hint="eastAsia" w:ascii="仿宋" w:hAnsi="仿宋" w:eastAsia="仿宋" w:cs="仿宋"/>
          <w:i w:val="0"/>
          <w:caps w:val="0"/>
          <w:color w:val="333333"/>
          <w:spacing w:val="0"/>
          <w:sz w:val="32"/>
          <w:szCs w:val="32"/>
          <w:shd w:val="clear" w:color="auto" w:fill="FFFFFF"/>
        </w:rPr>
        <w:t>行政复议是有效解决行政争议，保护公民、法人和其他组织合法权益，监督行政机关依法行使职权的重要法律制度。《中共中央关于全面推进依法治国若干重大问题的决定》，要健全社会矛盾纠纷化解机制，完善调解、仲裁、行政裁决、行政复议、诉讼等有机衔接、相互协调的多元纠纷解决机制。</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40"/>
        <w:jc w:val="left"/>
        <w:rPr>
          <w:rFonts w:hint="eastAsia" w:ascii="仿宋" w:hAnsi="仿宋" w:eastAsia="仿宋" w:cs="仿宋"/>
          <w:b/>
          <w:bCs/>
          <w:i w:val="0"/>
          <w:caps w:val="0"/>
          <w:color w:val="333333"/>
          <w:spacing w:val="0"/>
          <w:sz w:val="32"/>
          <w:szCs w:val="32"/>
          <w:shd w:val="clear" w:color="auto" w:fill="FFFFFF"/>
          <w:lang w:eastAsia="zh-CN"/>
        </w:rPr>
      </w:pPr>
      <w:r>
        <w:rPr>
          <w:rFonts w:hint="eastAsia" w:ascii="仿宋" w:hAnsi="仿宋" w:eastAsia="仿宋" w:cs="仿宋"/>
          <w:b/>
          <w:bCs/>
          <w:i w:val="0"/>
          <w:caps w:val="0"/>
          <w:color w:val="333333"/>
          <w:spacing w:val="0"/>
          <w:sz w:val="32"/>
          <w:szCs w:val="32"/>
          <w:shd w:val="clear" w:color="auto" w:fill="FFFFFF"/>
          <w:lang w:eastAsia="zh-CN"/>
        </w:rPr>
        <w:t>畅通行政复议渠道</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left"/>
        <w:textAlignment w:val="auto"/>
        <w:outlineLvl w:val="9"/>
        <w:rPr>
          <w:rFonts w:hint="eastAsia" w:ascii="仿宋" w:hAnsi="仿宋" w:eastAsia="仿宋" w:cs="仿宋"/>
          <w:b/>
          <w:bCs/>
          <w:i w:val="0"/>
          <w:caps w:val="0"/>
          <w:color w:val="333333"/>
          <w:spacing w:val="0"/>
          <w:sz w:val="32"/>
          <w:szCs w:val="32"/>
          <w:shd w:val="clear" w:color="auto" w:fill="FFFFFF"/>
          <w:lang w:eastAsia="zh-CN"/>
        </w:rPr>
      </w:pPr>
      <w:r>
        <w:rPr>
          <w:rFonts w:hint="eastAsia" w:ascii="仿宋" w:hAnsi="仿宋" w:eastAsia="仿宋" w:cs="仿宋"/>
          <w:i w:val="0"/>
          <w:caps w:val="0"/>
          <w:color w:val="000000"/>
          <w:spacing w:val="0"/>
          <w:sz w:val="32"/>
          <w:szCs w:val="32"/>
          <w:shd w:val="clear" w:color="auto" w:fill="FFFFFF"/>
          <w:lang w:eastAsia="zh-CN"/>
        </w:rPr>
        <w:t>纳税人除了可以在电子税务局申请行政复议外，还可以口头申请税务</w:t>
      </w:r>
      <w:r>
        <w:rPr>
          <w:rFonts w:hint="eastAsia" w:ascii="仿宋" w:hAnsi="仿宋" w:eastAsia="仿宋" w:cs="仿宋"/>
          <w:i w:val="0"/>
          <w:caps w:val="0"/>
          <w:color w:val="000000"/>
          <w:spacing w:val="0"/>
          <w:sz w:val="32"/>
          <w:szCs w:val="32"/>
          <w:shd w:val="clear" w:color="auto" w:fill="FFFFFF"/>
        </w:rPr>
        <w:t>行政复议</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对书写确实困难或不便的群众，可以通过口头形式提交，行政复议机构为其制作行政复议申请笔录，记录申请人的基本情况、行政复议请求、申请行政复议的主要事实、理由和时间，交申请人核对或者向申请人宣读，并由申请人签名或者捺手印确认。</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40"/>
        <w:jc w:val="left"/>
        <w:rPr>
          <w:rFonts w:hint="eastAsia" w:ascii="仿宋" w:hAnsi="仿宋" w:eastAsia="仿宋" w:cs="仿宋"/>
          <w:b/>
          <w:bCs/>
          <w:i w:val="0"/>
          <w:caps w:val="0"/>
          <w:color w:val="333333"/>
          <w:spacing w:val="0"/>
          <w:sz w:val="32"/>
          <w:szCs w:val="32"/>
          <w:shd w:val="clear" w:color="auto" w:fill="FFFFFF"/>
          <w:lang w:eastAsia="zh-CN"/>
        </w:rPr>
      </w:pPr>
      <w:r>
        <w:rPr>
          <w:rFonts w:hint="eastAsia" w:ascii="仿宋" w:hAnsi="仿宋" w:eastAsia="仿宋" w:cs="仿宋"/>
          <w:b/>
          <w:bCs/>
          <w:i w:val="0"/>
          <w:caps w:val="0"/>
          <w:color w:val="333333"/>
          <w:spacing w:val="0"/>
          <w:sz w:val="32"/>
          <w:szCs w:val="32"/>
          <w:shd w:val="clear" w:color="auto" w:fill="FFFFFF"/>
          <w:lang w:eastAsia="zh-CN"/>
        </w:rPr>
        <w:t>简化行政复议流程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rPr>
        <w:t>　</w:t>
      </w:r>
      <w:r>
        <w:rPr>
          <w:rFonts w:hint="eastAsia" w:ascii="仿宋" w:hAnsi="仿宋" w:eastAsia="仿宋" w:cs="仿宋"/>
          <w:i w:val="0"/>
          <w:caps w:val="0"/>
          <w:color w:val="000000"/>
          <w:spacing w:val="0"/>
          <w:sz w:val="32"/>
          <w:szCs w:val="32"/>
          <w:shd w:val="clear" w:color="auto" w:fill="FFFFFF"/>
          <w:lang w:val="en-US" w:eastAsia="zh-CN"/>
        </w:rPr>
        <w:t xml:space="preserve"> 推行行政复议申请资料“</w:t>
      </w:r>
      <w:r>
        <w:rPr>
          <w:rFonts w:hint="eastAsia" w:ascii="仿宋" w:hAnsi="仿宋" w:eastAsia="仿宋" w:cs="仿宋"/>
          <w:i w:val="0"/>
          <w:caps w:val="0"/>
          <w:color w:val="000000"/>
          <w:spacing w:val="0"/>
          <w:sz w:val="32"/>
          <w:szCs w:val="32"/>
          <w:shd w:val="clear" w:color="auto" w:fill="FFFFFF"/>
        </w:rPr>
        <w:t>一次性告知</w:t>
      </w:r>
      <w:r>
        <w:rPr>
          <w:rFonts w:hint="eastAsia" w:ascii="仿宋" w:hAnsi="仿宋" w:eastAsia="仿宋" w:cs="仿宋"/>
          <w:i w:val="0"/>
          <w:caps w:val="0"/>
          <w:color w:val="000000"/>
          <w:spacing w:val="0"/>
          <w:sz w:val="32"/>
          <w:szCs w:val="32"/>
          <w:shd w:val="clear" w:color="auto" w:fill="FFFFFF"/>
          <w:lang w:val="en-US" w:eastAsia="zh-CN"/>
        </w:rPr>
        <w:t>”制度，简化</w:t>
      </w:r>
      <w:r>
        <w:rPr>
          <w:rFonts w:hint="eastAsia" w:ascii="仿宋" w:hAnsi="仿宋" w:eastAsia="仿宋" w:cs="仿宋"/>
          <w:i w:val="0"/>
          <w:caps w:val="0"/>
          <w:color w:val="000000"/>
          <w:spacing w:val="0"/>
          <w:sz w:val="32"/>
          <w:szCs w:val="32"/>
          <w:shd w:val="clear" w:color="auto" w:fill="FFFFFF"/>
        </w:rPr>
        <w:t>办案流程</w:t>
      </w:r>
      <w:r>
        <w:rPr>
          <w:rFonts w:hint="eastAsia" w:ascii="仿宋" w:hAnsi="仿宋" w:eastAsia="仿宋" w:cs="仿宋"/>
          <w:i w:val="0"/>
          <w:caps w:val="0"/>
          <w:color w:val="000000"/>
          <w:spacing w:val="0"/>
          <w:sz w:val="32"/>
          <w:szCs w:val="32"/>
          <w:shd w:val="clear" w:color="auto" w:fill="FFFFFF"/>
          <w:lang w:eastAsia="zh-CN"/>
        </w:rPr>
        <w:t>，缩短</w:t>
      </w:r>
      <w:r>
        <w:rPr>
          <w:rFonts w:hint="eastAsia" w:ascii="仿宋" w:hAnsi="仿宋" w:eastAsia="仿宋" w:cs="仿宋"/>
          <w:i w:val="0"/>
          <w:caps w:val="0"/>
          <w:color w:val="000000"/>
          <w:spacing w:val="0"/>
          <w:sz w:val="32"/>
          <w:szCs w:val="32"/>
          <w:shd w:val="clear" w:color="auto" w:fill="FFFFFF"/>
        </w:rPr>
        <w:t>办案时限</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申请人提交的材料不全的，工作人员应当一次性告知其应当补充的材料。坚持“及时受理”和“容缺受理”，对按相关规定不予受理的申请明确告知依据。</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jc w:val="left"/>
        <w:rPr>
          <w:rFonts w:hint="eastAsia" w:ascii="仿宋" w:hAnsi="仿宋" w:eastAsia="仿宋" w:cs="仿宋"/>
          <w:b/>
          <w:bCs/>
          <w:i w:val="0"/>
          <w:caps w:val="0"/>
          <w:color w:val="333333"/>
          <w:spacing w:val="0"/>
          <w:sz w:val="32"/>
          <w:szCs w:val="32"/>
          <w:shd w:val="clear" w:color="auto" w:fill="FFFFFF"/>
          <w:lang w:eastAsia="zh-CN"/>
        </w:rPr>
      </w:pPr>
      <w:r>
        <w:rPr>
          <w:rFonts w:hint="eastAsia" w:ascii="仿宋" w:hAnsi="仿宋" w:eastAsia="仿宋" w:cs="仿宋"/>
          <w:i w:val="0"/>
          <w:caps w:val="0"/>
          <w:color w:val="000000"/>
          <w:spacing w:val="0"/>
          <w:sz w:val="32"/>
          <w:szCs w:val="32"/>
          <w:shd w:val="clear" w:color="auto" w:fill="FFFFFF"/>
        </w:rPr>
        <w:t>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 w:lineRule="atLeast"/>
        <w:ind w:right="0" w:rightChars="0"/>
        <w:jc w:val="left"/>
        <w:rPr>
          <w:rFonts w:hint="eastAsia" w:ascii="仿宋" w:hAnsi="仿宋" w:eastAsia="仿宋" w:cs="仿宋"/>
          <w:b/>
          <w:bCs/>
          <w:i w:val="0"/>
          <w:caps w:val="0"/>
          <w:color w:val="333333"/>
          <w:spacing w:val="0"/>
          <w:sz w:val="32"/>
          <w:szCs w:val="32"/>
          <w:shd w:val="clear" w:color="auto" w:fill="FFFFFF"/>
          <w:lang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附件 1.行政复议流程图</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 .行政复议“一次性告知”材料</w:t>
      </w:r>
    </w:p>
    <w:p>
      <w:pPr>
        <w:pStyle w:val="4"/>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sz w:val="32"/>
          <w:szCs w:val="32"/>
        </w:rPr>
      </w:pPr>
    </w:p>
    <w:p>
      <w:pPr>
        <w:pStyle w:val="4"/>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sz w:val="32"/>
          <w:szCs w:val="32"/>
        </w:rPr>
      </w:pPr>
      <w:r>
        <w:rPr>
          <w:rFonts w:ascii="仿宋" w:hAnsi="仿宋" w:eastAsia="仿宋" w:cs="仿宋"/>
          <w:color w:val="333333"/>
          <w:kern w:val="0"/>
          <w:sz w:val="32"/>
          <w:szCs w:val="32"/>
          <w:lang w:val="en-US" w:eastAsia="zh-CN" w:bidi="ar"/>
        </w:rPr>
        <w:pict>
          <v:shape id="Object 25" o:spid="_x0000_s1027" o:spt="75" type="#_x0000_t75" style="position:absolute;left:0pt;margin-left:223.3pt;margin-top:13.6pt;height:140.7pt;width:151.85pt;z-index:-251655168;mso-width-relative:page;mso-height-relative:page;" o:ole="t" filled="f" o:preferrelative="t" stroked="f" coordsize="21600,21600">
            <v:path/>
            <v:fill on="f" focussize="0,0"/>
            <v:stroke on="f"/>
            <v:imagedata r:id="rId6" o:title=""/>
            <o:lock v:ext="edit" aspectratio="t"/>
          </v:shape>
          <o:OLEObject Type="Embed" ProgID="StaticMetafile" ShapeID="Object 25" DrawAspect="Content" ObjectID="_1468075725" r:id="rId5">
            <o:LockedField>false</o:LockedField>
          </o:OLEObject>
        </w:pict>
      </w:r>
    </w:p>
    <w:p>
      <w:pPr>
        <w:pStyle w:val="4"/>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sz w:val="32"/>
          <w:szCs w:val="32"/>
        </w:rPr>
      </w:pPr>
    </w:p>
    <w:p>
      <w:pPr>
        <w:pStyle w:val="4"/>
        <w:keepNext w:val="0"/>
        <w:keepLines w:val="0"/>
        <w:widowControl/>
        <w:suppressLineNumbers w:val="0"/>
        <w:overflowPunct/>
        <w:autoSpaceDE/>
        <w:autoSpaceDN/>
        <w:adjustRightInd/>
        <w:spacing w:line="560" w:lineRule="exact"/>
        <w:ind w:firstLine="3840" w:firstLineChars="1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国家税务总局</w:t>
      </w:r>
      <w:r>
        <w:rPr>
          <w:rFonts w:hint="eastAsia" w:ascii="仿宋_GB2312" w:hAnsi="仿宋_GB2312" w:eastAsia="仿宋_GB2312" w:cs="仿宋_GB2312"/>
          <w:color w:val="000000"/>
          <w:sz w:val="32"/>
          <w:szCs w:val="32"/>
          <w:lang w:eastAsia="zh-CN"/>
        </w:rPr>
        <w:t>乌兰察布市</w:t>
      </w:r>
      <w:r>
        <w:rPr>
          <w:rFonts w:hint="eastAsia" w:ascii="仿宋_GB2312" w:hAnsi="仿宋_GB2312" w:eastAsia="仿宋_GB2312" w:cs="仿宋_GB2312"/>
          <w:color w:val="000000"/>
          <w:sz w:val="32"/>
          <w:szCs w:val="32"/>
        </w:rPr>
        <w:t>税务局</w:t>
      </w:r>
    </w:p>
    <w:p>
      <w:pPr>
        <w:pStyle w:val="4"/>
        <w:keepNext w:val="0"/>
        <w:keepLines w:val="0"/>
        <w:widowControl/>
        <w:suppressLineNumbers w:val="0"/>
        <w:overflowPunct/>
        <w:autoSpaceDE/>
        <w:autoSpaceDN/>
        <w:adjustRightInd/>
        <w:spacing w:line="560" w:lineRule="exact"/>
        <w:ind w:left="0" w:firstLine="4806" w:firstLineChars="1502"/>
        <w:textAlignment w:val="auto"/>
        <w:rPr>
          <w:rFonts w:ascii="黑体" w:hAnsi="黑体" w:eastAsia="黑体"/>
          <w:sz w:val="32"/>
          <w:szCs w:val="32"/>
        </w:rPr>
      </w:pPr>
      <w:r>
        <w:rPr>
          <w:rFonts w:hint="eastAsia"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w:t>
      </w: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pStyle w:val="3"/>
        <w:rPr>
          <w:rFonts w:ascii="黑体" w:hAnsi="黑体" w:eastAsia="黑体"/>
          <w:sz w:val="32"/>
          <w:szCs w:val="32"/>
        </w:rPr>
      </w:pPr>
    </w:p>
    <w:p>
      <w:pPr>
        <w:rPr>
          <w:rFonts w:ascii="黑体" w:hAnsi="黑体" w:eastAsia="黑体"/>
          <w:sz w:val="32"/>
          <w:szCs w:val="32"/>
        </w:rPr>
      </w:pPr>
      <w:bookmarkStart w:id="0" w:name="_GoBack"/>
      <w:bookmarkEnd w:id="0"/>
    </w:p>
    <w:p>
      <w:pPr>
        <w:pStyle w:val="3"/>
        <w:rPr>
          <w:rFonts w:ascii="黑体" w:hAnsi="黑体" w:eastAsia="黑体"/>
          <w:sz w:val="32"/>
          <w:szCs w:val="32"/>
        </w:rPr>
      </w:pPr>
    </w:p>
    <w:p>
      <w:pPr>
        <w:rPr>
          <w:rFonts w:ascii="黑体" w:hAnsi="黑体" w:eastAsia="黑体"/>
          <w:sz w:val="32"/>
          <w:szCs w:val="32"/>
        </w:rPr>
      </w:pPr>
      <w:r>
        <w:rPr>
          <w:rFonts w:hint="eastAsia" w:ascii="仿宋_GB2312" w:hAnsi="仿宋" w:eastAsia="仿宋_GB2312"/>
          <w:sz w:val="32"/>
          <w:szCs w:val="32"/>
        </w:rPr>
        <mc:AlternateContent>
          <mc:Choice Requires="wps">
            <w:drawing>
              <wp:anchor distT="0" distB="0" distL="114300" distR="114300" simplePos="0" relativeHeight="251659264" behindDoc="1" locked="0" layoutInCell="1" allowOverlap="1">
                <wp:simplePos x="0" y="0"/>
                <wp:positionH relativeFrom="column">
                  <wp:posOffset>-173355</wp:posOffset>
                </wp:positionH>
                <wp:positionV relativeFrom="paragraph">
                  <wp:posOffset>129540</wp:posOffset>
                </wp:positionV>
                <wp:extent cx="6120130" cy="635"/>
                <wp:effectExtent l="0" t="31750" r="13970" b="43815"/>
                <wp:wrapNone/>
                <wp:docPr id="2" name="直接连接符 2"/>
                <wp:cNvGraphicFramePr/>
                <a:graphic xmlns:a="http://schemas.openxmlformats.org/drawingml/2006/main">
                  <a:graphicData uri="http://schemas.microsoft.com/office/word/2010/wordprocessingShape">
                    <wps:wsp>
                      <wps:cNvCnPr/>
                      <wps:spPr>
                        <a:xfrm flipV="1">
                          <a:off x="0" y="0"/>
                          <a:ext cx="6120130" cy="635"/>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5pt;margin-top:10.2pt;height:0.05pt;width:481.9pt;z-index:-251657216;mso-width-relative:page;mso-height-relative:page;" filled="f" stroked="t" coordsize="21600,21600" o:gfxdata="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3tHptkAAAAJAQAADwAAAAAAAAABACAAAAAiAAAAZHJzL2Rv&#10;d25yZXYueG1sUEsBAhQAFAAAAAgAh07iQFvJm94AAgAA9wMAAA4AAAAAAAAAAQAgAAAAKAEAAGRy&#10;cy9lMm9Eb2MueG1sUEsFBgAAAAAGAAYAWQEAAJoFAAAAAA==&#10;">
                <v:fill on="f" focussize="0,0"/>
                <v:stroke weight="5pt" color="#FF0000" linestyle="thinThick" joinstyle="round"/>
                <v:imagedata o:title=""/>
                <o:lock v:ext="edit" aspectratio="f"/>
              </v:line>
            </w:pict>
          </mc:Fallback>
        </mc:AlternateContent>
      </w:r>
    </w:p>
    <w:p/>
    <w:sectPr>
      <w:pgSz w:w="11907" w:h="16840"/>
      <w:pgMar w:top="1418" w:right="1418" w:bottom="1134" w:left="1418" w:header="851" w:footer="992" w:gutter="17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765D5"/>
    <w:multiLevelType w:val="singleLevel"/>
    <w:tmpl w:val="655765D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04F8C"/>
    <w:rsid w:val="187D322B"/>
    <w:rsid w:val="3DC764CD"/>
    <w:rsid w:val="5E9B7C7E"/>
    <w:rsid w:val="6D2A150A"/>
    <w:rsid w:val="7522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Body Text"/>
    <w:basedOn w:val="1"/>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4">
    <w:name w:val="HTML Preformatted"/>
    <w:basedOn w:val="1"/>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2023-11-16T08:17:00Z</dcterms:created>
  <dc:creator>Administrator</dc:creator>
  <cp:lastModifiedBy>郭琴</cp:lastModifiedBy>
  <dcterms:modified xsi:type="dcterms:W3CDTF">2023-11-18T02:49:18Z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