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00" w:type="pct"/>
        <w:jc w:val="center"/>
        <w:tblCellSpacing w:w="0" w:type="dxa"/>
        <w:tblCellMar>
          <w:left w:w="0" w:type="dxa"/>
          <w:right w:w="0" w:type="dxa"/>
        </w:tblCellMar>
        <w:tblLook w:val="04A0" w:firstRow="1" w:lastRow="0" w:firstColumn="1" w:lastColumn="0" w:noHBand="0" w:noVBand="1"/>
      </w:tblPr>
      <w:tblGrid>
        <w:gridCol w:w="7143"/>
      </w:tblGrid>
      <w:tr w:rsidR="000734AC" w:rsidRPr="000734AC">
        <w:trPr>
          <w:trHeight w:val="1050"/>
          <w:tblCellSpacing w:w="0" w:type="dxa"/>
          <w:jc w:val="center"/>
        </w:trPr>
        <w:tc>
          <w:tcPr>
            <w:tcW w:w="0" w:type="auto"/>
            <w:vAlign w:val="center"/>
            <w:hideMark/>
          </w:tcPr>
          <w:p w:rsidR="000734AC" w:rsidRPr="00993DCB" w:rsidRDefault="000734AC" w:rsidP="000734AC">
            <w:pPr>
              <w:widowControl/>
              <w:jc w:val="center"/>
              <w:rPr>
                <w:rFonts w:ascii="方正小标宋简体" w:eastAsia="方正小标宋简体" w:hAnsi="微软雅黑" w:cs="宋体"/>
                <w:kern w:val="0"/>
                <w:sz w:val="36"/>
                <w:szCs w:val="36"/>
              </w:rPr>
            </w:pPr>
            <w:r w:rsidRPr="00993DCB">
              <w:rPr>
                <w:rFonts w:ascii="方正小标宋简体" w:eastAsia="方正小标宋简体" w:hAnsi="微软雅黑" w:cs="宋体" w:hint="eastAsia"/>
                <w:kern w:val="0"/>
                <w:sz w:val="36"/>
                <w:szCs w:val="36"/>
              </w:rPr>
              <w:t>国家税务总局</w:t>
            </w:r>
            <w:r w:rsidR="00993DCB" w:rsidRPr="00993DCB">
              <w:rPr>
                <w:rFonts w:ascii="方正小标宋简体" w:eastAsia="方正小标宋简体" w:hAnsi="微软雅黑" w:cs="宋体" w:hint="eastAsia"/>
                <w:kern w:val="0"/>
                <w:sz w:val="36"/>
                <w:szCs w:val="36"/>
              </w:rPr>
              <w:t>通辽市科尔沁区</w:t>
            </w:r>
            <w:r w:rsidRPr="00993DCB">
              <w:rPr>
                <w:rFonts w:ascii="方正小标宋简体" w:eastAsia="方正小标宋简体" w:hAnsi="微软雅黑" w:cs="宋体" w:hint="eastAsia"/>
                <w:kern w:val="0"/>
                <w:sz w:val="36"/>
                <w:szCs w:val="36"/>
              </w:rPr>
              <w:t>税务局2018年度政府信息公开年度报告</w:t>
            </w:r>
          </w:p>
        </w:tc>
      </w:tr>
    </w:tbl>
    <w:p w:rsidR="000734AC" w:rsidRPr="000734AC" w:rsidRDefault="000734AC" w:rsidP="000734AC">
      <w:pPr>
        <w:widowControl/>
        <w:jc w:val="center"/>
        <w:rPr>
          <w:rFonts w:ascii="宋体" w:eastAsia="宋体" w:hAnsi="宋体" w:cs="宋体"/>
          <w:vanish/>
          <w:kern w:val="0"/>
          <w:sz w:val="24"/>
          <w:szCs w:val="24"/>
        </w:rPr>
      </w:pPr>
    </w:p>
    <w:p w:rsidR="000734AC" w:rsidRPr="000734AC" w:rsidRDefault="000734AC" w:rsidP="000734AC">
      <w:pPr>
        <w:widowControl/>
        <w:jc w:val="center"/>
        <w:rPr>
          <w:rFonts w:ascii="宋体" w:eastAsia="宋体" w:hAnsi="宋体" w:cs="宋体"/>
          <w:vanish/>
          <w:kern w:val="0"/>
          <w:sz w:val="24"/>
          <w:szCs w:val="24"/>
        </w:rPr>
      </w:pPr>
    </w:p>
    <w:tbl>
      <w:tblPr>
        <w:tblW w:w="4400" w:type="pct"/>
        <w:jc w:val="center"/>
        <w:tblCellSpacing w:w="0" w:type="dxa"/>
        <w:tblCellMar>
          <w:left w:w="0" w:type="dxa"/>
          <w:right w:w="0" w:type="dxa"/>
        </w:tblCellMar>
        <w:tblLook w:val="04A0" w:firstRow="1" w:lastRow="0" w:firstColumn="1" w:lastColumn="0" w:noHBand="0" w:noVBand="1"/>
      </w:tblPr>
      <w:tblGrid>
        <w:gridCol w:w="7309"/>
      </w:tblGrid>
      <w:tr w:rsidR="000734AC" w:rsidRPr="000734AC">
        <w:trPr>
          <w:trHeight w:val="4350"/>
          <w:tblCellSpacing w:w="0" w:type="dxa"/>
          <w:jc w:val="center"/>
        </w:trPr>
        <w:tc>
          <w:tcPr>
            <w:tcW w:w="0" w:type="auto"/>
            <w:hideMark/>
          </w:tcPr>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bookmarkStart w:id="0" w:name="OLE_LINK1"/>
            <w:bookmarkStart w:id="1" w:name="_GoBack"/>
            <w:r w:rsidRPr="008E014D">
              <w:rPr>
                <w:rFonts w:ascii="宋体" w:eastAsia="宋体" w:hAnsi="宋体" w:cs="宋体" w:hint="eastAsia"/>
                <w:color w:val="000000"/>
                <w:kern w:val="0"/>
                <w:sz w:val="24"/>
                <w:szCs w:val="24"/>
              </w:rPr>
              <w:t>根据《中华人民共和国政府信息公开条例》（国务院令第492号）（以下简称《条例》）及国家税务总局、自治区、市税务局有关制度规定，特向社会公布2018年度国家税务总局通辽市科尔沁区税务局政府信息公开报告。本报告包括概述、主动公开政府信息情况、依申请公开政府信息情况、因政府信息公开申请投诉举报、行政复议、提起行政诉讼情况，工作存在的主要问题及改进措施，共五个部分。</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本报告中所列数据统计期限自2018年1月1日起至2018年12月31日止。</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如对本报告有疑问，请与国家税务总局通辽市科尔沁区税务局办公室联系（地址：通辽市科尔沁区民主路260号，邮编：028000，电话：0475-8286302）。</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一、概述</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2018年，国家税务总局通辽市科尔沁区税务局以习近平新时代中国特色社会主义思想为指导，在国家税务总局和内蒙古自治区党委、政府的正确领导下，深入贯彻《条例》精神，全面落实通辽市税务局及科尔沁区党委、政府关于加强政府信息公开工作相关要求，立足新税务新起点，将政府信息公开贯穿税收工作的全过程和各方面，持续夯实公开基础，完善公开制度，拓展公开内容，创新公开形式，强化公开监督，有力有效提升了政务公开工作水平。</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lastRenderedPageBreak/>
              <w:t>二、政府信息主动公开情况</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2018 年，国家税务总局通辽市科尔沁区税务局严格按照《条例》规定，坚持以公开为常态、不公开为例外，全面推进决策、执行、管理、服务、结果全过程公开，积极做好主动公开工作。</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一）全面做好涉税信息主动公开。认真贯彻落实“五公开”相关要求，加强政务公开全过程管理，夯实对重点事项的信息公开管理。科区局办税服务厅积极主动、免费向纳税人、缴费人提供办税缴费指南、涉税缴费事项示范文本和税费宣传资料</w:t>
            </w:r>
            <w:r w:rsidR="001B13BE">
              <w:rPr>
                <w:rFonts w:ascii="宋体" w:eastAsia="宋体" w:hAnsi="宋体" w:cs="宋体" w:hint="eastAsia"/>
                <w:color w:val="000000"/>
                <w:kern w:val="0"/>
                <w:sz w:val="24"/>
                <w:szCs w:val="24"/>
              </w:rPr>
              <w:t>3500份</w:t>
            </w:r>
            <w:r w:rsidRPr="008E014D">
              <w:rPr>
                <w:rFonts w:ascii="宋体" w:eastAsia="宋体" w:hAnsi="宋体" w:cs="宋体" w:hint="eastAsia"/>
                <w:color w:val="000000"/>
                <w:kern w:val="0"/>
                <w:sz w:val="24"/>
                <w:szCs w:val="24"/>
              </w:rPr>
              <w:t>。</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（二）多</w:t>
            </w:r>
            <w:proofErr w:type="gramStart"/>
            <w:r w:rsidRPr="008E014D">
              <w:rPr>
                <w:rFonts w:ascii="宋体" w:eastAsia="宋体" w:hAnsi="宋体" w:cs="宋体" w:hint="eastAsia"/>
                <w:color w:val="000000"/>
                <w:kern w:val="0"/>
                <w:sz w:val="24"/>
                <w:szCs w:val="24"/>
              </w:rPr>
              <w:t>措</w:t>
            </w:r>
            <w:proofErr w:type="gramEnd"/>
            <w:r w:rsidRPr="008E014D">
              <w:rPr>
                <w:rFonts w:ascii="宋体" w:eastAsia="宋体" w:hAnsi="宋体" w:cs="宋体" w:hint="eastAsia"/>
                <w:color w:val="000000"/>
                <w:kern w:val="0"/>
                <w:sz w:val="24"/>
                <w:szCs w:val="24"/>
              </w:rPr>
              <w:t>并举加强政策解读，积极推进政策发布和解读同步公开。做好政策解读工作，及时组织纳税人参加各</w:t>
            </w:r>
            <w:proofErr w:type="gramStart"/>
            <w:r w:rsidRPr="008E014D">
              <w:rPr>
                <w:rFonts w:ascii="宋体" w:eastAsia="宋体" w:hAnsi="宋体" w:cs="宋体" w:hint="eastAsia"/>
                <w:color w:val="000000"/>
                <w:kern w:val="0"/>
                <w:sz w:val="24"/>
                <w:szCs w:val="24"/>
              </w:rPr>
              <w:t>类政策</w:t>
            </w:r>
            <w:proofErr w:type="gramEnd"/>
            <w:r w:rsidRPr="008E014D">
              <w:rPr>
                <w:rFonts w:ascii="宋体" w:eastAsia="宋体" w:hAnsi="宋体" w:cs="宋体" w:hint="eastAsia"/>
                <w:color w:val="000000"/>
                <w:kern w:val="0"/>
                <w:sz w:val="24"/>
                <w:szCs w:val="24"/>
              </w:rPr>
              <w:t>解读培训，确保政策解读准确无误。同时，切实发挥新媒体受众广、传播速度快等特点，加大新闻宣传力度，2018年，我局在中国税务报、内蒙古日报、通辽日报、通辽电视台等媒体</w:t>
            </w:r>
            <w:proofErr w:type="gramStart"/>
            <w:r w:rsidRPr="008E014D">
              <w:rPr>
                <w:rFonts w:ascii="宋体" w:eastAsia="宋体" w:hAnsi="宋体" w:cs="宋体" w:hint="eastAsia"/>
                <w:color w:val="000000"/>
                <w:kern w:val="0"/>
                <w:sz w:val="24"/>
                <w:szCs w:val="24"/>
              </w:rPr>
              <w:t>共报道</w:t>
            </w:r>
            <w:proofErr w:type="gramEnd"/>
            <w:r w:rsidRPr="008E014D">
              <w:rPr>
                <w:rFonts w:ascii="宋体" w:eastAsia="宋体" w:hAnsi="宋体" w:cs="宋体" w:hint="eastAsia"/>
                <w:color w:val="000000"/>
                <w:kern w:val="0"/>
                <w:sz w:val="24"/>
                <w:szCs w:val="24"/>
              </w:rPr>
              <w:t>税收工作30余篇（次）。发挥办税服务厅直接面对纳税人、缴费人的优势，运用数字化、图表图解、音频、视频等方式方法，深入浅出、通俗易懂地发布信息和解读政策。</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三）拓宽公开渠道，推进政务公开平台建设。一是第一时间通过发布涉及纳税人、缴费人切身利益、需要社会公众广泛知晓的信息，及时更新各类公开信息。二是加强标准化办税服务厅建设。通过设置税收政策宣传专栏、公告栏、行政效能投诉电话等方式，拓宽纳税人、缴费人获取政府信息的渠道。三是发挥报刊、广播、电视等新闻媒体的作用。积极与新闻媒体进行合作，通过税收宣传专栏、行风热线等，及时对纳税人、缴费人关注的税收工作、税收政策进行宣传报道、解</w:t>
            </w:r>
            <w:r w:rsidRPr="008E014D">
              <w:rPr>
                <w:rFonts w:ascii="宋体" w:eastAsia="宋体" w:hAnsi="宋体" w:cs="宋体" w:hint="eastAsia"/>
                <w:color w:val="000000"/>
                <w:kern w:val="0"/>
                <w:sz w:val="24"/>
                <w:szCs w:val="24"/>
              </w:rPr>
              <w:lastRenderedPageBreak/>
              <w:t>读解答。</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三、政府信息依申请公开情况</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2018年，国家税务总局通辽市科尔沁区税务局进一步完善依申请受理制度机制，</w:t>
            </w:r>
            <w:proofErr w:type="gramStart"/>
            <w:r w:rsidRPr="008E014D">
              <w:rPr>
                <w:rFonts w:ascii="宋体" w:eastAsia="宋体" w:hAnsi="宋体" w:cs="宋体" w:hint="eastAsia"/>
                <w:color w:val="000000"/>
                <w:kern w:val="0"/>
                <w:sz w:val="24"/>
                <w:szCs w:val="24"/>
              </w:rPr>
              <w:t>畅通依</w:t>
            </w:r>
            <w:proofErr w:type="gramEnd"/>
            <w:r w:rsidRPr="008E014D">
              <w:rPr>
                <w:rFonts w:ascii="宋体" w:eastAsia="宋体" w:hAnsi="宋体" w:cs="宋体" w:hint="eastAsia"/>
                <w:color w:val="000000"/>
                <w:kern w:val="0"/>
                <w:sz w:val="24"/>
                <w:szCs w:val="24"/>
              </w:rPr>
              <w:t>申请公开受理渠道，规范工作流程，依法依规做好规范依申请公开受理、审查、处理、答复等工作。</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四、政府信息公开申请投诉举报、行政复议、提起行政诉讼的情况</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2018年，国家税务总局通辽市科尔沁区税务局没有政府信息公开申请投诉举报情况，无行政复议、提起行政诉讼案件。</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五、政府信息公开工作存在的主要问题及改进措施</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2018年，国家税务总局通辽市科尔沁区税务局政府信息公开工作虽然取得了一定成效，但在主动公开广度、深度和效率上，依申请公开难点问题的把握上，公开渠道的集成联动上，还存在一些差距和不足。</w:t>
            </w:r>
          </w:p>
          <w:p w:rsidR="008E014D" w:rsidRPr="008E014D" w:rsidRDefault="008E014D" w:rsidP="00092661">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2019年，国家税务总局通辽市科尔沁区税务局将认真贯彻落实通辽市税务局和科尔沁区党委、政府关于政府信息公开工作的各项安排部署，围绕税收工作重点任务，全面认真做好政府信息公开工作。</w:t>
            </w:r>
          </w:p>
          <w:p w:rsidR="008E014D" w:rsidRPr="008E014D" w:rsidRDefault="008E014D" w:rsidP="008E014D">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一是规范信息发布，做好解读工作。严格依法依规对应公开信息进行保密审查，发布重要信息时，做好深入解读的工作预案。公开后，密切跟踪舆情，做好公众关切信息的回应工作。</w:t>
            </w:r>
          </w:p>
          <w:p w:rsidR="008E014D" w:rsidRPr="008E014D" w:rsidRDefault="008E014D" w:rsidP="008E014D">
            <w:pPr>
              <w:widowControl/>
              <w:wordWrap w:val="0"/>
              <w:spacing w:beforeAutospacing="1" w:afterAutospacing="1" w:line="560" w:lineRule="atLeast"/>
              <w:jc w:val="left"/>
              <w:rPr>
                <w:rFonts w:ascii="宋体" w:eastAsia="宋体" w:hAnsi="宋体" w:cs="宋体"/>
                <w:color w:val="000000"/>
                <w:kern w:val="0"/>
                <w:sz w:val="24"/>
                <w:szCs w:val="24"/>
              </w:rPr>
            </w:pPr>
            <w:r w:rsidRPr="008E014D">
              <w:rPr>
                <w:rFonts w:ascii="宋体" w:eastAsia="宋体" w:hAnsi="宋体" w:cs="宋体" w:hint="eastAsia"/>
                <w:color w:val="000000"/>
                <w:kern w:val="0"/>
                <w:sz w:val="24"/>
                <w:szCs w:val="24"/>
              </w:rPr>
              <w:t>二是加强化培训，提高工作能力。根据工作需要，有针对性的开展政府信息公开培训，认真学习政府信息公开理念和基本知识，不断提高</w:t>
            </w:r>
            <w:r w:rsidRPr="008E014D">
              <w:rPr>
                <w:rFonts w:ascii="宋体" w:eastAsia="宋体" w:hAnsi="宋体" w:cs="宋体" w:hint="eastAsia"/>
                <w:color w:val="000000"/>
                <w:kern w:val="0"/>
                <w:sz w:val="24"/>
                <w:szCs w:val="24"/>
              </w:rPr>
              <w:lastRenderedPageBreak/>
              <w:t>政府信息公开工作水平。</w:t>
            </w:r>
          </w:p>
          <w:p w:rsidR="00092661" w:rsidRDefault="00092661" w:rsidP="00092661">
            <w:pPr>
              <w:widowControl/>
              <w:wordWrap w:val="0"/>
              <w:spacing w:beforeAutospacing="1" w:afterAutospacing="1" w:line="560" w:lineRule="atLeast"/>
              <w:jc w:val="left"/>
              <w:rPr>
                <w:rFonts w:ascii="宋体" w:eastAsia="宋体" w:hAnsi="宋体" w:cs="宋体"/>
                <w:color w:val="000000"/>
                <w:kern w:val="0"/>
                <w:sz w:val="24"/>
                <w:szCs w:val="24"/>
              </w:rPr>
            </w:pPr>
          </w:p>
          <w:p w:rsidR="008E014D" w:rsidRPr="008E014D" w:rsidRDefault="00092661" w:rsidP="00092661">
            <w:pPr>
              <w:widowControl/>
              <w:wordWrap w:val="0"/>
              <w:spacing w:beforeAutospacing="1" w:afterAutospacing="1" w:line="5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B0070">
              <w:rPr>
                <w:rFonts w:ascii="宋体" w:eastAsia="宋体" w:hAnsi="宋体" w:cs="宋体" w:hint="eastAsia"/>
                <w:color w:val="000000"/>
                <w:kern w:val="0"/>
                <w:sz w:val="24"/>
                <w:szCs w:val="24"/>
              </w:rPr>
              <w:t xml:space="preserve">      </w:t>
            </w:r>
            <w:r w:rsidR="008E014D" w:rsidRPr="008E014D">
              <w:rPr>
                <w:rFonts w:ascii="宋体" w:eastAsia="宋体" w:hAnsi="宋体" w:cs="宋体" w:hint="eastAsia"/>
                <w:color w:val="000000"/>
                <w:kern w:val="0"/>
                <w:sz w:val="24"/>
                <w:szCs w:val="24"/>
              </w:rPr>
              <w:t xml:space="preserve">  国家税务总局通辽市科尔沁区税务局</w:t>
            </w:r>
          </w:p>
          <w:p w:rsidR="000734AC" w:rsidRPr="000734AC" w:rsidRDefault="004B0070" w:rsidP="008E014D">
            <w:pPr>
              <w:widowControl/>
              <w:wordWrap w:val="0"/>
              <w:spacing w:beforeAutospacing="1" w:afterAutospacing="1" w:line="560" w:lineRule="atLeast"/>
              <w:ind w:firstLine="28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8E014D" w:rsidRPr="008E014D">
              <w:rPr>
                <w:rFonts w:ascii="宋体" w:eastAsia="宋体" w:hAnsi="宋体" w:cs="宋体" w:hint="eastAsia"/>
                <w:color w:val="000000"/>
                <w:kern w:val="0"/>
                <w:sz w:val="24"/>
                <w:szCs w:val="24"/>
              </w:rPr>
              <w:t xml:space="preserve">   2019年3月29日</w:t>
            </w:r>
            <w:bookmarkEnd w:id="0"/>
            <w:bookmarkEnd w:id="1"/>
          </w:p>
        </w:tc>
      </w:tr>
    </w:tbl>
    <w:p w:rsidR="0069663C" w:rsidRDefault="0069663C" w:rsidP="008E014D"/>
    <w:sectPr w:rsidR="0069663C" w:rsidSect="00D45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75" w:rsidRDefault="00592275" w:rsidP="000734AC">
      <w:r>
        <w:separator/>
      </w:r>
    </w:p>
  </w:endnote>
  <w:endnote w:type="continuationSeparator" w:id="0">
    <w:p w:rsidR="00592275" w:rsidRDefault="00592275" w:rsidP="0007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75" w:rsidRDefault="00592275" w:rsidP="000734AC">
      <w:r>
        <w:separator/>
      </w:r>
    </w:p>
  </w:footnote>
  <w:footnote w:type="continuationSeparator" w:id="0">
    <w:p w:rsidR="00592275" w:rsidRDefault="00592275" w:rsidP="00073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34AC"/>
    <w:rsid w:val="00071CCE"/>
    <w:rsid w:val="000734AC"/>
    <w:rsid w:val="00092661"/>
    <w:rsid w:val="0011342D"/>
    <w:rsid w:val="00144A94"/>
    <w:rsid w:val="001A7C2B"/>
    <w:rsid w:val="001B13BE"/>
    <w:rsid w:val="00251121"/>
    <w:rsid w:val="002639E4"/>
    <w:rsid w:val="003219C1"/>
    <w:rsid w:val="0033766B"/>
    <w:rsid w:val="00377F2A"/>
    <w:rsid w:val="003D2DBA"/>
    <w:rsid w:val="003F02C1"/>
    <w:rsid w:val="003F65B1"/>
    <w:rsid w:val="004206FE"/>
    <w:rsid w:val="004B0070"/>
    <w:rsid w:val="00545D65"/>
    <w:rsid w:val="00592275"/>
    <w:rsid w:val="005F6F8B"/>
    <w:rsid w:val="006202C9"/>
    <w:rsid w:val="0069663C"/>
    <w:rsid w:val="00711E3C"/>
    <w:rsid w:val="00730D07"/>
    <w:rsid w:val="007D3566"/>
    <w:rsid w:val="008B55BA"/>
    <w:rsid w:val="008E014D"/>
    <w:rsid w:val="008E7042"/>
    <w:rsid w:val="00926BE5"/>
    <w:rsid w:val="00993DCB"/>
    <w:rsid w:val="00A10CA2"/>
    <w:rsid w:val="00D45629"/>
    <w:rsid w:val="00F3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34AC"/>
    <w:rPr>
      <w:sz w:val="18"/>
      <w:szCs w:val="18"/>
    </w:rPr>
  </w:style>
  <w:style w:type="paragraph" w:styleId="a4">
    <w:name w:val="footer"/>
    <w:basedOn w:val="a"/>
    <w:link w:val="Char0"/>
    <w:uiPriority w:val="99"/>
    <w:semiHidden/>
    <w:unhideWhenUsed/>
    <w:rsid w:val="000734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34AC"/>
    <w:rPr>
      <w:sz w:val="18"/>
      <w:szCs w:val="18"/>
    </w:rPr>
  </w:style>
  <w:style w:type="paragraph" w:styleId="a5">
    <w:name w:val="Plain Text"/>
    <w:basedOn w:val="a"/>
    <w:link w:val="Char1"/>
    <w:uiPriority w:val="99"/>
    <w:semiHidden/>
    <w:unhideWhenUsed/>
    <w:rsid w:val="000734AC"/>
    <w:pPr>
      <w:widowControl/>
      <w:jc w:val="left"/>
    </w:pPr>
    <w:rPr>
      <w:rFonts w:ascii="宋体" w:eastAsia="宋体" w:hAnsi="宋体" w:cs="宋体"/>
      <w:kern w:val="0"/>
      <w:sz w:val="24"/>
      <w:szCs w:val="24"/>
    </w:rPr>
  </w:style>
  <w:style w:type="character" w:customStyle="1" w:styleId="Char1">
    <w:name w:val="纯文本 Char"/>
    <w:basedOn w:val="a0"/>
    <w:link w:val="a5"/>
    <w:uiPriority w:val="99"/>
    <w:semiHidden/>
    <w:rsid w:val="000734AC"/>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2155">
      <w:bodyDiv w:val="1"/>
      <w:marLeft w:val="0"/>
      <w:marRight w:val="0"/>
      <w:marTop w:val="0"/>
      <w:marBottom w:val="100"/>
      <w:divBdr>
        <w:top w:val="none" w:sz="0" w:space="0" w:color="auto"/>
        <w:left w:val="none" w:sz="0" w:space="0" w:color="auto"/>
        <w:bottom w:val="none" w:sz="0" w:space="0" w:color="auto"/>
        <w:right w:val="none" w:sz="0" w:space="0" w:color="auto"/>
      </w:divBdr>
      <w:divsChild>
        <w:div w:id="2095393064">
          <w:marLeft w:val="0"/>
          <w:marRight w:val="0"/>
          <w:marTop w:val="150"/>
          <w:marBottom w:val="100"/>
          <w:divBdr>
            <w:top w:val="none" w:sz="0" w:space="0" w:color="auto"/>
            <w:left w:val="none" w:sz="0" w:space="0" w:color="auto"/>
            <w:bottom w:val="none" w:sz="0" w:space="0" w:color="auto"/>
            <w:right w:val="none" w:sz="0" w:space="0" w:color="auto"/>
          </w:divBdr>
          <w:divsChild>
            <w:div w:id="879711458">
              <w:marLeft w:val="0"/>
              <w:marRight w:val="0"/>
              <w:marTop w:val="0"/>
              <w:marBottom w:val="0"/>
              <w:divBdr>
                <w:top w:val="none" w:sz="0" w:space="0" w:color="auto"/>
                <w:left w:val="none" w:sz="0" w:space="0" w:color="auto"/>
                <w:bottom w:val="none" w:sz="0" w:space="0" w:color="auto"/>
                <w:right w:val="none" w:sz="0" w:space="0" w:color="auto"/>
              </w:divBdr>
              <w:divsChild>
                <w:div w:id="18438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1524</Characters>
  <Application>Microsoft Office Word</Application>
  <DocSecurity>0</DocSecurity>
  <Lines>12</Lines>
  <Paragraphs>3</Paragraphs>
  <ScaleCrop>false</ScaleCrop>
  <Company>Lenovo</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wangyinbo</dc:creator>
  <cp:lastModifiedBy>王坤</cp:lastModifiedBy>
  <cp:revision>6</cp:revision>
  <cp:lastPrinted>2019-03-27T06:40:00Z</cp:lastPrinted>
  <dcterms:created xsi:type="dcterms:W3CDTF">2019-03-29T07:32:00Z</dcterms:created>
  <dcterms:modified xsi:type="dcterms:W3CDTF">2019-04-09T01:22:00Z</dcterms:modified>
</cp:coreProperties>
</file>