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国家税务总局乌兰察布市税务局第二稽查局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</w:rPr>
        <w:t>行政职权运行流程图</w:t>
      </w: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580" w:lineRule="exact"/>
        <w:rPr>
          <w:rFonts w:hint="eastAsia" w:ascii="黑体" w:hAnsi="黑体" w:eastAsia="黑体"/>
          <w:sz w:val="32"/>
          <w:szCs w:val="22"/>
          <w:lang w:eastAsia="zh-CN"/>
        </w:rPr>
      </w:pPr>
      <w:r>
        <w:rPr>
          <w:rFonts w:hint="eastAsia" w:ascii="黑体" w:hAnsi="黑体" w:eastAsia="黑体"/>
          <w:sz w:val="32"/>
          <w:szCs w:val="22"/>
        </w:rPr>
        <w:t>一、</w:t>
      </w:r>
      <w:r>
        <w:rPr>
          <w:rFonts w:hint="eastAsia" w:ascii="黑体" w:hAnsi="黑体" w:eastAsia="黑体"/>
          <w:sz w:val="32"/>
          <w:szCs w:val="22"/>
          <w:lang w:eastAsia="zh-CN"/>
        </w:rPr>
        <w:t>税费征收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sz w:val="32"/>
          <w:szCs w:val="2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012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00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核定应纳税额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5" o:spt="75" type="#_x0000_t75" style="height:290.25pt;width:279.0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06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对纳税担保的确认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6" o:spt="75" type="#_x0000_t75" style="height:300.75pt;width:299.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br w:type="page"/>
      </w:r>
      <w:r>
        <w:rPr>
          <w:rFonts w:hint="eastAsia" w:ascii="仿宋_GB2312" w:eastAsia="仿宋_GB2312"/>
          <w:color w:val="000000"/>
          <w:sz w:val="32"/>
          <w:szCs w:val="32"/>
        </w:rPr>
        <w:t>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81000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通知出入境管理机关阻止欠税人出境</w: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abs>
          <w:tab w:val="left" w:pos="1879"/>
        </w:tabs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7" o:spt="75" type="#_x0000_t75" style="height:277.1pt;width:415.4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10">
            <o:LockedField>false</o:LockedField>
          </o:OLEObject>
        </w:object>
      </w:r>
    </w:p>
    <w:p>
      <w:pPr>
        <w:tabs>
          <w:tab w:val="left" w:pos="1879"/>
        </w:tabs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hAnsi="仿宋" w:eastAsia="仿宋_GB2312"/>
          <w:sz w:val="32"/>
          <w:szCs w:val="32"/>
        </w:rPr>
        <w:t>012400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税收优先权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8" o:spt="75" type="#_x0000_t75" style="height:314.4pt;width:454.4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028" DrawAspect="Content" ObjectID="_1468075728" r:id="rId12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仿宋" w:eastAsia="仿宋_GB2312"/>
          <w:sz w:val="32"/>
          <w:szCs w:val="32"/>
        </w:rPr>
        <w:t>012500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代位权、撤销权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object>
          <v:shape id="_x0000_i1029" o:spt="75" type="#_x0000_t75" style="height:284.9pt;width:408.7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Visio.Drawing.15" ShapeID="_x0000_i1029" DrawAspect="Content" ObjectID="_1468075729" r:id="rId14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012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00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多缴税款退（抵）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object>
          <v:shape id="_x0000_i1030" o:spt="75" type="#_x0000_t75" style="height:347.7pt;width:414.8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f"/>
            <w10:wrap type="none"/>
            <w10:anchorlock/>
          </v:shape>
          <o:OLEObject Type="Embed" ProgID="Visio.Drawing.15" ShapeID="_x0000_i1030" DrawAspect="Content" ObjectID="_1468075730" r:id="rId16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仿宋" w:eastAsia="仿宋_GB2312"/>
          <w:sz w:val="32"/>
          <w:szCs w:val="32"/>
        </w:rPr>
        <w:t>012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00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税款追征追缴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1" o:spt="75" type="#_x0000_t75" style="height:289.9pt;width:414.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o:OLEObject Type="Embed" ProgID="Visio.Drawing.15" ShapeID="_x0000_i1031" DrawAspect="Content" ObjectID="_1468075731" r:id="rId18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08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加收滞纳金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2" o:spt="75" type="#_x0000_t75" style="height:333.3pt;width:292.8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Visio.Drawing.15" ShapeID="_x0000_i1032" DrawAspect="Content" ObjectID="_1468075732" r:id="rId20">
            <o:LockedField>false</o:LockedField>
          </o:OLEObject>
        </w:object>
      </w:r>
    </w:p>
    <w:p>
      <w:pPr>
        <w:adjustRightInd w:val="0"/>
        <w:snapToGrid w:val="0"/>
        <w:jc w:val="both"/>
        <w:rPr>
          <w:rFonts w:hint="eastAsia" w:ascii="黑体" w:hAnsi="黑体" w:eastAsia="黑体"/>
          <w:sz w:val="32"/>
          <w:szCs w:val="2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22"/>
          <w:lang w:eastAsia="zh-CN"/>
        </w:rPr>
        <w:t>二、监管执法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020100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查封、扣押商品、货物或者其他财产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3" o:spt="75" type="#_x0000_t75" style="height:299.75pt;width:446.45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Visio.Drawing.15" ShapeID="_x0000_i1033" DrawAspect="Content" ObjectID="_1468075733" r:id="rId22">
            <o:LockedField>false</o:LockedField>
          </o:OLEObject>
        </w:object>
      </w:r>
    </w:p>
    <w:p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020200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冻结存款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914"/>
        </w:tabs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4" o:spt="75" type="#_x0000_t75" style="height:425.95pt;width:428.2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Visio.Drawing.15" ShapeID="_x0000_i1034" DrawAspect="Content" ObjectID="_1468075734" r:id="rId24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color w:val="000000"/>
          <w:sz w:val="32"/>
          <w:szCs w:val="32"/>
        </w:rPr>
        <w:t>020300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加处罚款</w: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5" o:spt="75" type="#_x0000_t75" style="height:257.85pt;width:415.1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Visio.Drawing.15" ShapeID="_x0000_i1035" DrawAspect="Content" ObjectID="_1468075735" r:id="rId26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  <w:vertAlign w:val="subscript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br w:type="page"/>
      </w:r>
      <w:r>
        <w:rPr>
          <w:rFonts w:hint="eastAsia" w:ascii="仿宋_GB2312" w:eastAsia="仿宋_GB2312"/>
          <w:color w:val="000000"/>
          <w:sz w:val="32"/>
          <w:szCs w:val="32"/>
        </w:rPr>
        <w:t>020400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强制扣缴税款、滞纳金、罚款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6" o:spt="75" type="#_x0000_t75" style="height:465.05pt;width:383.3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Visio.Drawing.15" ShapeID="_x0000_i1036" DrawAspect="Content" ObjectID="_1468075736" r:id="rId28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020500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拍卖、变卖商品、货物或者其他财产</w:t>
      </w:r>
    </w:p>
    <w:p>
      <w:pPr>
        <w:spacing w:line="360" w:lineRule="auto"/>
        <w:rPr>
          <w:rFonts w:hint="eastAsia" w:eastAsia="仿宋_GB2312"/>
          <w:sz w:val="32"/>
          <w:szCs w:val="22"/>
        </w:rPr>
      </w:pPr>
    </w:p>
    <w:p>
      <w:pPr>
        <w:tabs>
          <w:tab w:val="left" w:pos="3241"/>
        </w:tabs>
        <w:spacing w:line="360" w:lineRule="auto"/>
      </w:pPr>
      <w:r>
        <w:object>
          <v:shape id="_x0000_i1037" o:spt="75" type="#_x0000_t75" style="height:407.3pt;width:382.5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Visio.Drawing.15" ShapeID="_x0000_i1037" DrawAspect="Content" ObjectID="_1468075737" r:id="rId30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" w:hAnsi="仿宋" w:eastAsia="仿宋" w:cs="仿宋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030101—030108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8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Visio.Drawing.15" ShapeID="_x0000_i1038" DrawAspect="Content" ObjectID="_1468075738" r:id="rId32">
            <o:LockedField>false</o:LockedField>
          </o:OLEObject>
        </w:objec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030300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纳税调整</w:t>
      </w:r>
    </w:p>
    <w:p>
      <w:pPr>
        <w:adjustRightInd w:val="0"/>
        <w:snapToGrid w:val="0"/>
        <w:spacing w:line="580" w:lineRule="exact"/>
        <w:rPr>
          <w:rFonts w:hint="eastAsia" w:eastAsia="仿宋_GB2312"/>
          <w:sz w:val="32"/>
          <w:szCs w:val="2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object>
          <v:shape id="_x0000_i1039" o:spt="75" type="#_x0000_t75" style="height:377.05pt;width:428.9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Visio.Drawing.15" ShapeID="_x0000_i1039" DrawAspect="Content" ObjectID="_1468075739" r:id="rId34">
            <o:LockedField>false</o:LockedField>
          </o:OLEObject>
        </w:objec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涉税专业服务执业情况检查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object>
          <v:shape id="_x0000_i1040" o:spt="75" type="#_x0000_t75" style="height:326.45pt;width:414.8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f"/>
            <w10:wrap type="none"/>
            <w10:anchorlock/>
          </v:shape>
          <o:OLEObject Type="Embed" ProgID="Visio.Drawing.15" ShapeID="_x0000_i1040" DrawAspect="Content" ObjectID="_1468075740" r:id="rId36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040101—04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1000 税务行政处罚</w:t>
      </w:r>
    </w:p>
    <w:p>
      <w:pPr>
        <w:rPr>
          <w:rFonts w:hint="eastAsia" w:ascii="仿宋_GB2312" w:hAnsi="黑体" w:eastAsia="仿宋_GB2312" w:cs="宋体"/>
          <w:sz w:val="32"/>
          <w:szCs w:val="32"/>
        </w:rPr>
      </w:pPr>
    </w:p>
    <w:p>
      <w:pPr>
        <w:rPr>
          <w:rFonts w:ascii="仿宋_GB2312" w:hAnsi="华文楷体" w:eastAsia="仿宋_GB2312"/>
          <w:sz w:val="32"/>
          <w:szCs w:val="32"/>
        </w:rPr>
      </w:pPr>
    </w:p>
    <w:p>
      <w:r>
        <w:object>
          <v:shape id="_x0000_i1041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Visio.Drawing.15" ShapeID="_x0000_i1041" DrawAspect="Content" ObjectID="_1468075741" r:id="rId38">
            <o:LockedField>false</o:LockedField>
          </o:OLEObject>
        </w:object>
      </w:r>
    </w:p>
    <w:p>
      <w:pPr>
        <w:tabs>
          <w:tab w:val="left" w:pos="678"/>
        </w:tabs>
        <w:rPr>
          <w:rFonts w:hint="eastAsia" w:ascii="仿宋_GB2312" w:eastAsia="仿宋_GB2312"/>
          <w:sz w:val="32"/>
          <w:szCs w:val="32"/>
        </w:rPr>
      </w:pPr>
      <w: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081900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税收违法行为检举管理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42" o:spt="75" type="#_x0000_t75" style="height:258.95pt;width:41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Visio.Drawing.15" ShapeID="_x0000_i1042" DrawAspect="Content" ObjectID="_1468075742" r:id="rId40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070100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对检举税收违法行为的奖励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r>
        <w:object>
          <v:shape id="_x0000_i1043" o:spt="75" type="#_x0000_t75" style="height:428.15pt;width:356.2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Visio.Drawing.15" ShapeID="_x0000_i1043" DrawAspect="Content" ObjectID="_1468075743" r:id="rId42">
            <o:LockedField>false</o:LockedField>
          </o:OLEObject>
        </w:objec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ascii="仿宋_GB2312" w:hAnsi="仿宋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三、其他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政府信息公开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sz w:val="32"/>
          <w:szCs w:val="32"/>
        </w:rPr>
      </w:pPr>
    </w:p>
    <w:p>
      <w:r>
        <w:object>
          <v:shape id="_x0000_i1044" o:spt="75" type="#_x0000_t75" style="height:293.4pt;width:415.1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Visio.Drawing.15" ShapeID="_x0000_i1044" DrawAspect="Content" ObjectID="_1468075744" r:id="rId44">
            <o:LockedField>false</o:LockedField>
          </o:OLEObject>
        </w:object>
      </w:r>
    </w:p>
    <w:p>
      <w:pPr>
        <w:rPr>
          <w:rFonts w:ascii="仿宋_GB2312" w:hAnsi="仿宋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"/>
        </w:rPr>
        <w:t xml:space="preserve">082400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涉税信息报送管理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object>
          <v:shape id="_x0000_i1045" o:spt="75" type="#_x0000_t75" style="height:357pt;width:396pt;" o:ole="t" filled="f" o:preferrelative="t" stroked="f" coordsize="21600,21600">
            <v:path/>
            <v:fill on="f" focussize="0,0"/>
            <v:stroke on="f"/>
            <v:imagedata r:id="rId47" o:title=""/>
            <o:lock v:ext="edit" aspectratio="f"/>
            <w10:wrap type="none"/>
            <w10:anchorlock/>
          </v:shape>
          <o:OLEObject Type="Embed" ProgID="Visio.Drawing.15" ShapeID="_x0000_i1045" DrawAspect="Content" ObjectID="_1468075745" r:id="rId46">
            <o:LockedField>false</o:LockedField>
          </o:OLEObject>
        </w:objec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5CB8"/>
    <w:rsid w:val="0249403D"/>
    <w:rsid w:val="03541447"/>
    <w:rsid w:val="03DF2504"/>
    <w:rsid w:val="03E65466"/>
    <w:rsid w:val="0400370E"/>
    <w:rsid w:val="04291C82"/>
    <w:rsid w:val="04A3185A"/>
    <w:rsid w:val="04AB6514"/>
    <w:rsid w:val="05882FCA"/>
    <w:rsid w:val="06506F90"/>
    <w:rsid w:val="07522E70"/>
    <w:rsid w:val="0799095F"/>
    <w:rsid w:val="07AB5F71"/>
    <w:rsid w:val="07E940AE"/>
    <w:rsid w:val="090A26F4"/>
    <w:rsid w:val="09187C3F"/>
    <w:rsid w:val="0A4A0724"/>
    <w:rsid w:val="0A8D3132"/>
    <w:rsid w:val="0B3C774D"/>
    <w:rsid w:val="0B886F7B"/>
    <w:rsid w:val="0BCD33F9"/>
    <w:rsid w:val="0C3734AF"/>
    <w:rsid w:val="0C5C4F7B"/>
    <w:rsid w:val="0C5D59B3"/>
    <w:rsid w:val="0C910736"/>
    <w:rsid w:val="0D400F38"/>
    <w:rsid w:val="0D616717"/>
    <w:rsid w:val="0E2A2B7F"/>
    <w:rsid w:val="0EB52E5B"/>
    <w:rsid w:val="0EDF7551"/>
    <w:rsid w:val="0EE9251C"/>
    <w:rsid w:val="0F490D7A"/>
    <w:rsid w:val="0F575891"/>
    <w:rsid w:val="0F59621C"/>
    <w:rsid w:val="0F6150FC"/>
    <w:rsid w:val="0FB8198E"/>
    <w:rsid w:val="106B3C35"/>
    <w:rsid w:val="10947284"/>
    <w:rsid w:val="109C66DB"/>
    <w:rsid w:val="12037B36"/>
    <w:rsid w:val="120F0713"/>
    <w:rsid w:val="13DC0A59"/>
    <w:rsid w:val="15C61ED0"/>
    <w:rsid w:val="16694773"/>
    <w:rsid w:val="166C5A66"/>
    <w:rsid w:val="169D6307"/>
    <w:rsid w:val="16FA3E3C"/>
    <w:rsid w:val="17021329"/>
    <w:rsid w:val="174D14A0"/>
    <w:rsid w:val="17C775D2"/>
    <w:rsid w:val="18156517"/>
    <w:rsid w:val="18434C3C"/>
    <w:rsid w:val="192E59DA"/>
    <w:rsid w:val="1981477D"/>
    <w:rsid w:val="19954468"/>
    <w:rsid w:val="1A444F66"/>
    <w:rsid w:val="1AD03B88"/>
    <w:rsid w:val="1B5F687B"/>
    <w:rsid w:val="1D326943"/>
    <w:rsid w:val="1E971BA7"/>
    <w:rsid w:val="1EB522AF"/>
    <w:rsid w:val="1EB93031"/>
    <w:rsid w:val="1ED45846"/>
    <w:rsid w:val="1F793C0D"/>
    <w:rsid w:val="20981D3A"/>
    <w:rsid w:val="20BE69F2"/>
    <w:rsid w:val="21023226"/>
    <w:rsid w:val="217744B1"/>
    <w:rsid w:val="228A6F5F"/>
    <w:rsid w:val="22AB71DC"/>
    <w:rsid w:val="237866FC"/>
    <w:rsid w:val="239E44CD"/>
    <w:rsid w:val="242814E9"/>
    <w:rsid w:val="242A31C3"/>
    <w:rsid w:val="24525924"/>
    <w:rsid w:val="24722955"/>
    <w:rsid w:val="247E58AA"/>
    <w:rsid w:val="24BA5BA8"/>
    <w:rsid w:val="24D40727"/>
    <w:rsid w:val="255041A2"/>
    <w:rsid w:val="25B97352"/>
    <w:rsid w:val="25EF17E2"/>
    <w:rsid w:val="263D13ED"/>
    <w:rsid w:val="26500BC8"/>
    <w:rsid w:val="26A90B0B"/>
    <w:rsid w:val="277522AD"/>
    <w:rsid w:val="27CC10D6"/>
    <w:rsid w:val="28436636"/>
    <w:rsid w:val="287F2018"/>
    <w:rsid w:val="295E77C2"/>
    <w:rsid w:val="297F5DA8"/>
    <w:rsid w:val="29F15476"/>
    <w:rsid w:val="29F6559E"/>
    <w:rsid w:val="2A463286"/>
    <w:rsid w:val="2B817018"/>
    <w:rsid w:val="2C255BA4"/>
    <w:rsid w:val="2C9D3691"/>
    <w:rsid w:val="2CEB48E3"/>
    <w:rsid w:val="2D2F1281"/>
    <w:rsid w:val="2DD774D2"/>
    <w:rsid w:val="2F1D5574"/>
    <w:rsid w:val="2F3D5B0E"/>
    <w:rsid w:val="2F471F8D"/>
    <w:rsid w:val="31FC0B86"/>
    <w:rsid w:val="329F22A1"/>
    <w:rsid w:val="32CB3CD2"/>
    <w:rsid w:val="33661E25"/>
    <w:rsid w:val="33696309"/>
    <w:rsid w:val="33F007E4"/>
    <w:rsid w:val="34015EC7"/>
    <w:rsid w:val="342901B4"/>
    <w:rsid w:val="34640EDC"/>
    <w:rsid w:val="346F242D"/>
    <w:rsid w:val="364078F4"/>
    <w:rsid w:val="37D42D74"/>
    <w:rsid w:val="385B7478"/>
    <w:rsid w:val="386115C5"/>
    <w:rsid w:val="388129BC"/>
    <w:rsid w:val="388E176C"/>
    <w:rsid w:val="3964085E"/>
    <w:rsid w:val="39646A08"/>
    <w:rsid w:val="39C61183"/>
    <w:rsid w:val="3A202B5B"/>
    <w:rsid w:val="3A5D286A"/>
    <w:rsid w:val="3AC86709"/>
    <w:rsid w:val="3AE45F88"/>
    <w:rsid w:val="3BCE0E70"/>
    <w:rsid w:val="3BDD6B09"/>
    <w:rsid w:val="3D313FEB"/>
    <w:rsid w:val="3D5038D8"/>
    <w:rsid w:val="3D7960DE"/>
    <w:rsid w:val="3D8E4698"/>
    <w:rsid w:val="3DB36124"/>
    <w:rsid w:val="3E282509"/>
    <w:rsid w:val="3E2B0419"/>
    <w:rsid w:val="3E9227CF"/>
    <w:rsid w:val="3E962186"/>
    <w:rsid w:val="3EA12716"/>
    <w:rsid w:val="3F670765"/>
    <w:rsid w:val="3F8E3A36"/>
    <w:rsid w:val="40FF1146"/>
    <w:rsid w:val="41164644"/>
    <w:rsid w:val="412B766A"/>
    <w:rsid w:val="414237DE"/>
    <w:rsid w:val="41AD523C"/>
    <w:rsid w:val="41D215BE"/>
    <w:rsid w:val="4227643E"/>
    <w:rsid w:val="425D7A31"/>
    <w:rsid w:val="42D002B2"/>
    <w:rsid w:val="433D6FB0"/>
    <w:rsid w:val="442C199F"/>
    <w:rsid w:val="445933E1"/>
    <w:rsid w:val="449546C5"/>
    <w:rsid w:val="44C344E2"/>
    <w:rsid w:val="4507414B"/>
    <w:rsid w:val="45185C96"/>
    <w:rsid w:val="45DC25AB"/>
    <w:rsid w:val="46511FFA"/>
    <w:rsid w:val="465E01D7"/>
    <w:rsid w:val="46D34DF6"/>
    <w:rsid w:val="471539C7"/>
    <w:rsid w:val="473500AA"/>
    <w:rsid w:val="47C178BA"/>
    <w:rsid w:val="47E2302F"/>
    <w:rsid w:val="47F129F4"/>
    <w:rsid w:val="48083B8F"/>
    <w:rsid w:val="48743175"/>
    <w:rsid w:val="48EB41FE"/>
    <w:rsid w:val="4972669E"/>
    <w:rsid w:val="497B1FBD"/>
    <w:rsid w:val="49E63E5F"/>
    <w:rsid w:val="4AA31DF4"/>
    <w:rsid w:val="4B7C00D7"/>
    <w:rsid w:val="4B8C283D"/>
    <w:rsid w:val="4BB127F9"/>
    <w:rsid w:val="4C3143F0"/>
    <w:rsid w:val="4D0959A1"/>
    <w:rsid w:val="4D9E4FC4"/>
    <w:rsid w:val="4EA46727"/>
    <w:rsid w:val="4EBE2944"/>
    <w:rsid w:val="504377FB"/>
    <w:rsid w:val="50AF2303"/>
    <w:rsid w:val="512C6DF1"/>
    <w:rsid w:val="512E5E59"/>
    <w:rsid w:val="514C4995"/>
    <w:rsid w:val="51754EAB"/>
    <w:rsid w:val="51F7776A"/>
    <w:rsid w:val="525715E4"/>
    <w:rsid w:val="52652D5F"/>
    <w:rsid w:val="52AD2BC5"/>
    <w:rsid w:val="530B167F"/>
    <w:rsid w:val="53C97F35"/>
    <w:rsid w:val="545B4462"/>
    <w:rsid w:val="54C0787E"/>
    <w:rsid w:val="55D73145"/>
    <w:rsid w:val="55DF7E50"/>
    <w:rsid w:val="560F3BC5"/>
    <w:rsid w:val="561323D4"/>
    <w:rsid w:val="561D15A9"/>
    <w:rsid w:val="583511CD"/>
    <w:rsid w:val="58430064"/>
    <w:rsid w:val="5879721C"/>
    <w:rsid w:val="587E1637"/>
    <w:rsid w:val="58817172"/>
    <w:rsid w:val="596861CD"/>
    <w:rsid w:val="599C6C78"/>
    <w:rsid w:val="59AC0233"/>
    <w:rsid w:val="59C32EC0"/>
    <w:rsid w:val="5A006134"/>
    <w:rsid w:val="5A0C3919"/>
    <w:rsid w:val="5B0C37FC"/>
    <w:rsid w:val="5B21223B"/>
    <w:rsid w:val="5B673D1C"/>
    <w:rsid w:val="5B9B6395"/>
    <w:rsid w:val="5B9E5448"/>
    <w:rsid w:val="5BE33582"/>
    <w:rsid w:val="5C120FFA"/>
    <w:rsid w:val="5C5A0024"/>
    <w:rsid w:val="5CE95061"/>
    <w:rsid w:val="5DFA71A2"/>
    <w:rsid w:val="5E5C2758"/>
    <w:rsid w:val="5E674810"/>
    <w:rsid w:val="5F2932D2"/>
    <w:rsid w:val="5F925277"/>
    <w:rsid w:val="608251E3"/>
    <w:rsid w:val="60AF5AC1"/>
    <w:rsid w:val="61B838B5"/>
    <w:rsid w:val="62412584"/>
    <w:rsid w:val="62526333"/>
    <w:rsid w:val="628C730F"/>
    <w:rsid w:val="62B67060"/>
    <w:rsid w:val="632B4DDF"/>
    <w:rsid w:val="63563972"/>
    <w:rsid w:val="63CA0E01"/>
    <w:rsid w:val="63CE0DC3"/>
    <w:rsid w:val="648E3390"/>
    <w:rsid w:val="649B54F4"/>
    <w:rsid w:val="64A224C5"/>
    <w:rsid w:val="64BF671B"/>
    <w:rsid w:val="64EE5A71"/>
    <w:rsid w:val="650743BB"/>
    <w:rsid w:val="6508438E"/>
    <w:rsid w:val="655E20C4"/>
    <w:rsid w:val="65E941C5"/>
    <w:rsid w:val="66587676"/>
    <w:rsid w:val="667C68C0"/>
    <w:rsid w:val="66D30D9F"/>
    <w:rsid w:val="66EB2A12"/>
    <w:rsid w:val="67544D4A"/>
    <w:rsid w:val="68431AD2"/>
    <w:rsid w:val="6844124F"/>
    <w:rsid w:val="68947378"/>
    <w:rsid w:val="68C02AAE"/>
    <w:rsid w:val="68E630EC"/>
    <w:rsid w:val="6922039E"/>
    <w:rsid w:val="69681155"/>
    <w:rsid w:val="69D81051"/>
    <w:rsid w:val="69FC1C70"/>
    <w:rsid w:val="6A3A5079"/>
    <w:rsid w:val="6A915E78"/>
    <w:rsid w:val="6AB32255"/>
    <w:rsid w:val="6AC34A7A"/>
    <w:rsid w:val="6B3A2389"/>
    <w:rsid w:val="6B8810AE"/>
    <w:rsid w:val="6CD27AAC"/>
    <w:rsid w:val="6F0617E4"/>
    <w:rsid w:val="6F2F7789"/>
    <w:rsid w:val="6FEE0668"/>
    <w:rsid w:val="706B1071"/>
    <w:rsid w:val="710278FA"/>
    <w:rsid w:val="710B3E26"/>
    <w:rsid w:val="71924D12"/>
    <w:rsid w:val="723A5A6B"/>
    <w:rsid w:val="727F272B"/>
    <w:rsid w:val="72C70C9C"/>
    <w:rsid w:val="73CC56A7"/>
    <w:rsid w:val="74311F03"/>
    <w:rsid w:val="756A01CF"/>
    <w:rsid w:val="757125EC"/>
    <w:rsid w:val="75A63E2C"/>
    <w:rsid w:val="75B41397"/>
    <w:rsid w:val="75CF05E5"/>
    <w:rsid w:val="760C258B"/>
    <w:rsid w:val="766F1625"/>
    <w:rsid w:val="76942B72"/>
    <w:rsid w:val="76AB5B15"/>
    <w:rsid w:val="770114CA"/>
    <w:rsid w:val="7752773B"/>
    <w:rsid w:val="775B6547"/>
    <w:rsid w:val="78235475"/>
    <w:rsid w:val="784651D5"/>
    <w:rsid w:val="78E709DB"/>
    <w:rsid w:val="791D4F04"/>
    <w:rsid w:val="7A8D6A3A"/>
    <w:rsid w:val="7B232B89"/>
    <w:rsid w:val="7B896107"/>
    <w:rsid w:val="7BF144F3"/>
    <w:rsid w:val="7BFE7A3D"/>
    <w:rsid w:val="7C6F4A32"/>
    <w:rsid w:val="7D113186"/>
    <w:rsid w:val="7DFF187A"/>
    <w:rsid w:val="7E5D7347"/>
    <w:rsid w:val="7E66263B"/>
    <w:rsid w:val="7E975E32"/>
    <w:rsid w:val="7EAC01A3"/>
    <w:rsid w:val="7EB22C6A"/>
    <w:rsid w:val="7EF77BEB"/>
    <w:rsid w:val="7F50758D"/>
    <w:rsid w:val="7F5B1237"/>
    <w:rsid w:val="7F76481F"/>
    <w:rsid w:val="7FC23515"/>
    <w:rsid w:val="7FD6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21.e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e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e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emf"/><Relationship Id="rId40" Type="http://schemas.openxmlformats.org/officeDocument/2006/relationships/oleObject" Target="embeddings/oleObject18.bin"/><Relationship Id="rId4" Type="http://schemas.openxmlformats.org/officeDocument/2006/relationships/footer" Target="footer2.xml"/><Relationship Id="rId39" Type="http://schemas.openxmlformats.org/officeDocument/2006/relationships/image" Target="media/image17.e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e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e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e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emf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" Type="http://schemas.openxmlformats.org/officeDocument/2006/relationships/image" Target="media/image12.e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e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emf"/><Relationship Id="rId24" Type="http://schemas.openxmlformats.org/officeDocument/2006/relationships/oleObject" Target="embeddings/oleObject10.bin"/><Relationship Id="rId23" Type="http://schemas.openxmlformats.org/officeDocument/2006/relationships/image" Target="media/image9.emf"/><Relationship Id="rId22" Type="http://schemas.openxmlformats.org/officeDocument/2006/relationships/oleObject" Target="embeddings/oleObject9.bin"/><Relationship Id="rId21" Type="http://schemas.openxmlformats.org/officeDocument/2006/relationships/image" Target="media/image8.e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emf"/><Relationship Id="rId18" Type="http://schemas.openxmlformats.org/officeDocument/2006/relationships/oleObject" Target="embeddings/oleObject7.bin"/><Relationship Id="rId17" Type="http://schemas.openxmlformats.org/officeDocument/2006/relationships/image" Target="media/image6.emf"/><Relationship Id="rId16" Type="http://schemas.openxmlformats.org/officeDocument/2006/relationships/oleObject" Target="embeddings/oleObject6.bin"/><Relationship Id="rId15" Type="http://schemas.openxmlformats.org/officeDocument/2006/relationships/image" Target="media/image5.emf"/><Relationship Id="rId14" Type="http://schemas.openxmlformats.org/officeDocument/2006/relationships/oleObject" Target="embeddings/oleObject5.bin"/><Relationship Id="rId13" Type="http://schemas.openxmlformats.org/officeDocument/2006/relationships/image" Target="media/image4.emf"/><Relationship Id="rId12" Type="http://schemas.openxmlformats.org/officeDocument/2006/relationships/oleObject" Target="embeddings/oleObject4.bin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2024-05-22T08:13:00Z</dcterms:created>
  <dc:creator>ypf</dc:creator>
  <cp:lastModifiedBy>田亚飞</cp:lastModifiedBy>
  <dcterms:modified xsi:type="dcterms:W3CDTF">2025-11-28T06:05:04Z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