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120" w:beforeAutospacing="0"/>
        <w:jc w:val="center"/>
        <w:rPr>
          <w:b/>
          <w:bCs/>
          <w:color w:val="000000"/>
          <w:sz w:val="28"/>
          <w:szCs w:val="28"/>
        </w:rPr>
      </w:pPr>
      <w:r>
        <w:rPr>
          <w:rFonts w:ascii="宋体" w:hAnsi="宋体" w:eastAsia="宋体" w:cs="宋体"/>
          <w:b/>
          <w:bCs/>
          <w:color w:val="000000"/>
          <w:kern w:val="0"/>
          <w:sz w:val="28"/>
          <w:szCs w:val="28"/>
          <w:lang w:val="en-US" w:eastAsia="zh-CN" w:bidi="ar"/>
        </w:rPr>
        <w:t>税务行政许可事项目录</w:t>
      </w:r>
    </w:p>
    <w:tbl>
      <w:tblPr>
        <w:tblStyle w:val="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6"/>
        <w:gridCol w:w="815"/>
        <w:gridCol w:w="1991"/>
        <w:gridCol w:w="834"/>
        <w:gridCol w:w="1130"/>
        <w:gridCol w:w="505"/>
        <w:gridCol w:w="1263"/>
        <w:gridCol w:w="13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ascii="黑体" w:hAnsi="宋体" w:eastAsia="黑体" w:cs="黑体"/>
                <w:color w:val="333333"/>
                <w:kern w:val="0"/>
                <w:sz w:val="24"/>
                <w:szCs w:val="24"/>
                <w:lang w:val="en-US" w:eastAsia="zh-CN" w:bidi="ar"/>
              </w:rPr>
              <w:t>序号</w:t>
            </w:r>
          </w:p>
        </w:tc>
        <w:tc>
          <w:tcPr>
            <w:tcW w:w="10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eastAsia" w:ascii="黑体" w:hAnsi="宋体" w:eastAsia="黑体" w:cs="黑体"/>
                <w:color w:val="333333"/>
                <w:kern w:val="0"/>
                <w:sz w:val="24"/>
                <w:szCs w:val="24"/>
                <w:lang w:val="en-US" w:eastAsia="zh-CN" w:bidi="ar"/>
              </w:rPr>
              <w:t>项目名称</w:t>
            </w:r>
          </w:p>
        </w:tc>
        <w:tc>
          <w:tcPr>
            <w:tcW w:w="30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eastAsia" w:ascii="黑体" w:hAnsi="宋体" w:eastAsia="黑体" w:cs="黑体"/>
                <w:color w:val="333333"/>
                <w:kern w:val="0"/>
                <w:sz w:val="24"/>
                <w:szCs w:val="24"/>
                <w:lang w:val="en-US" w:eastAsia="zh-CN" w:bidi="ar"/>
              </w:rPr>
              <w:t>实施依据</w:t>
            </w:r>
          </w:p>
        </w:tc>
        <w:tc>
          <w:tcPr>
            <w:tcW w:w="124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eastAsia" w:ascii="黑体" w:hAnsi="宋体" w:eastAsia="黑体" w:cs="黑体"/>
                <w:color w:val="333333"/>
                <w:kern w:val="0"/>
                <w:sz w:val="24"/>
                <w:szCs w:val="24"/>
                <w:lang w:val="en-US" w:eastAsia="zh-CN" w:bidi="ar"/>
              </w:rPr>
              <w:t>实施机关</w:t>
            </w:r>
          </w:p>
        </w:tc>
        <w:tc>
          <w:tcPr>
            <w:tcW w:w="158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eastAsia" w:ascii="黑体" w:hAnsi="宋体" w:eastAsia="黑体" w:cs="黑体"/>
                <w:color w:val="333333"/>
                <w:kern w:val="0"/>
                <w:sz w:val="24"/>
                <w:szCs w:val="24"/>
                <w:lang w:val="en-US" w:eastAsia="zh-CN" w:bidi="ar"/>
              </w:rPr>
              <w:t>条件</w:t>
            </w:r>
          </w:p>
        </w:tc>
        <w:tc>
          <w:tcPr>
            <w:tcW w:w="68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eastAsia" w:ascii="黑体" w:hAnsi="宋体" w:eastAsia="黑体" w:cs="黑体"/>
                <w:color w:val="333333"/>
                <w:kern w:val="0"/>
                <w:sz w:val="24"/>
                <w:szCs w:val="24"/>
                <w:lang w:val="en-US" w:eastAsia="zh-CN" w:bidi="ar"/>
              </w:rPr>
              <w:t>数量</w:t>
            </w:r>
          </w:p>
        </w:tc>
        <w:tc>
          <w:tcPr>
            <w:tcW w:w="18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eastAsia" w:ascii="黑体" w:hAnsi="宋体" w:eastAsia="黑体" w:cs="黑体"/>
                <w:color w:val="333333"/>
                <w:kern w:val="0"/>
                <w:sz w:val="24"/>
                <w:szCs w:val="24"/>
                <w:lang w:val="en-US" w:eastAsia="zh-CN" w:bidi="ar"/>
              </w:rPr>
              <w:t>申请材料目录</w:t>
            </w:r>
          </w:p>
        </w:tc>
        <w:tc>
          <w:tcPr>
            <w:tcW w:w="16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eastAsia" w:ascii="黑体" w:hAnsi="宋体" w:eastAsia="黑体" w:cs="黑体"/>
                <w:color w:val="333333"/>
                <w:kern w:val="0"/>
                <w:sz w:val="24"/>
                <w:szCs w:val="24"/>
                <w:lang w:val="en-US" w:eastAsia="zh-CN" w:bidi="ar"/>
              </w:rPr>
              <w:t>申请期限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ascii="仿宋_GB2312" w:eastAsia="仿宋_GB2312" w:cs="仿宋_GB2312" w:hAnsiTheme="minorHAnsi"/>
                <w:color w:val="333333"/>
                <w:kern w:val="0"/>
                <w:sz w:val="24"/>
                <w:szCs w:val="24"/>
                <w:lang w:val="en-US" w:eastAsia="zh-CN" w:bidi="ar"/>
              </w:rPr>
              <w:t>1</w:t>
            </w:r>
          </w:p>
        </w:tc>
        <w:tc>
          <w:tcPr>
            <w:tcW w:w="10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default" w:ascii="仿宋_GB2312" w:eastAsia="仿宋_GB2312" w:cs="仿宋_GB2312" w:hAnsiTheme="minorHAnsi"/>
                <w:color w:val="333333"/>
                <w:kern w:val="0"/>
                <w:sz w:val="24"/>
                <w:szCs w:val="24"/>
                <w:lang w:val="en-US" w:eastAsia="zh-CN" w:bidi="ar"/>
              </w:rPr>
              <w:t>增值税专用发票（增值税税控系统）最高开票限额审批</w:t>
            </w:r>
          </w:p>
        </w:tc>
        <w:tc>
          <w:tcPr>
            <w:tcW w:w="30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color w:val="333333"/>
                <w:sz w:val="16"/>
                <w:szCs w:val="16"/>
              </w:rPr>
            </w:pPr>
            <w:r>
              <w:rPr>
                <w:rFonts w:hint="default" w:ascii="仿宋_GB2312" w:eastAsia="仿宋_GB2312" w:cs="仿宋_GB2312" w:hAnsiTheme="minorHAnsi"/>
                <w:color w:val="333333"/>
                <w:kern w:val="0"/>
                <w:sz w:val="24"/>
                <w:szCs w:val="24"/>
                <w:lang w:val="en-US" w:eastAsia="zh-CN" w:bidi="ar"/>
              </w:rPr>
              <w:t>《国务院对确需保留的行政审批项目设定行政许可的决定》（国务院令第412号）附件第236项：增值税防伪税控系统最高开票限额审批。</w:t>
            </w:r>
          </w:p>
        </w:tc>
        <w:tc>
          <w:tcPr>
            <w:tcW w:w="124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color w:val="333333"/>
                <w:sz w:val="16"/>
                <w:szCs w:val="16"/>
              </w:rPr>
            </w:pPr>
            <w:r>
              <w:rPr>
                <w:rFonts w:hint="default" w:ascii="仿宋_GB2312" w:eastAsia="仿宋_GB2312" w:cs="仿宋_GB2312" w:hAnsiTheme="minorHAnsi"/>
                <w:color w:val="333333"/>
                <w:kern w:val="0"/>
                <w:sz w:val="24"/>
                <w:szCs w:val="24"/>
                <w:lang w:val="en-US" w:eastAsia="zh-CN" w:bidi="ar"/>
              </w:rPr>
              <w:t>区县税务机关</w:t>
            </w:r>
          </w:p>
        </w:tc>
        <w:tc>
          <w:tcPr>
            <w:tcW w:w="158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color w:val="333333"/>
                <w:sz w:val="16"/>
                <w:szCs w:val="16"/>
              </w:rPr>
            </w:pPr>
            <w:r>
              <w:rPr>
                <w:rFonts w:hint="default" w:ascii="仿宋_GB2312" w:eastAsia="仿宋_GB2312" w:cs="仿宋_GB2312" w:hAnsiTheme="minorHAnsi"/>
                <w:color w:val="333333"/>
                <w:kern w:val="0"/>
                <w:sz w:val="24"/>
                <w:szCs w:val="24"/>
                <w:lang w:val="en-US" w:eastAsia="zh-CN" w:bidi="ar"/>
              </w:rPr>
              <w:t>已纳入增值税防伪</w:t>
            </w:r>
            <w:bookmarkStart w:id="0" w:name="_GoBack"/>
            <w:bookmarkEnd w:id="0"/>
            <w:r>
              <w:rPr>
                <w:rFonts w:hint="default" w:ascii="仿宋_GB2312" w:eastAsia="仿宋_GB2312" w:cs="仿宋_GB2312" w:hAnsiTheme="minorHAnsi"/>
                <w:color w:val="333333"/>
                <w:kern w:val="0"/>
                <w:sz w:val="24"/>
                <w:szCs w:val="24"/>
                <w:lang w:val="en-US" w:eastAsia="zh-CN" w:bidi="ar"/>
              </w:rPr>
              <w:t>税控系统管理的增值税一般纳税人，申请的增值税专用发票最高开票限额与其实际生产经营和销售所需开具专票的情况相符。</w:t>
            </w:r>
          </w:p>
        </w:tc>
        <w:tc>
          <w:tcPr>
            <w:tcW w:w="68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color w:val="333333"/>
                <w:sz w:val="16"/>
                <w:szCs w:val="16"/>
              </w:rPr>
            </w:pPr>
            <w:r>
              <w:rPr>
                <w:rFonts w:hint="default" w:ascii="仿宋_GB2312" w:eastAsia="仿宋_GB2312" w:cs="仿宋_GB2312" w:hAnsiTheme="minorHAnsi"/>
                <w:color w:val="333333"/>
                <w:kern w:val="0"/>
                <w:sz w:val="24"/>
                <w:szCs w:val="24"/>
                <w:lang w:val="en-US" w:eastAsia="zh-CN" w:bidi="ar"/>
              </w:rPr>
              <w:t>无数量限制</w:t>
            </w:r>
          </w:p>
        </w:tc>
        <w:tc>
          <w:tcPr>
            <w:tcW w:w="18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color w:val="333333"/>
                <w:sz w:val="16"/>
                <w:szCs w:val="16"/>
              </w:rPr>
            </w:pPr>
            <w:r>
              <w:rPr>
                <w:rFonts w:hint="default" w:ascii="仿宋_GB2312" w:eastAsia="仿宋_GB2312" w:cs="仿宋_GB2312" w:hAnsiTheme="minorHAnsi"/>
                <w:color w:val="333333"/>
                <w:kern w:val="0"/>
                <w:sz w:val="24"/>
                <w:szCs w:val="24"/>
                <w:lang w:val="en-US" w:eastAsia="zh-CN" w:bidi="ar"/>
              </w:rPr>
              <w:t>1.税务行政许可申请表；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color w:val="333333"/>
                <w:sz w:val="16"/>
                <w:szCs w:val="16"/>
              </w:rPr>
            </w:pPr>
            <w:r>
              <w:rPr>
                <w:rFonts w:hint="default" w:ascii="仿宋_GB2312" w:eastAsia="仿宋_GB2312" w:cs="仿宋_GB2312" w:hAnsiTheme="minorHAnsi"/>
                <w:color w:val="333333"/>
                <w:kern w:val="0"/>
                <w:sz w:val="24"/>
                <w:szCs w:val="24"/>
                <w:lang w:val="en-US" w:eastAsia="zh-CN" w:bidi="ar"/>
              </w:rPr>
              <w:t>2.增值税专用发票最高开票限额申请单；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color w:val="333333"/>
                <w:sz w:val="16"/>
                <w:szCs w:val="16"/>
              </w:rPr>
            </w:pPr>
            <w:r>
              <w:rPr>
                <w:rFonts w:hint="default" w:ascii="仿宋_GB2312" w:eastAsia="仿宋_GB2312" w:cs="仿宋_GB2312" w:hAnsiTheme="minorHAnsi"/>
                <w:color w:val="333333"/>
                <w:kern w:val="0"/>
                <w:sz w:val="24"/>
                <w:szCs w:val="24"/>
                <w:lang w:val="en-US" w:eastAsia="zh-CN" w:bidi="ar"/>
              </w:rPr>
              <w:t>3.经办人身份证件；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color w:val="333333"/>
                <w:sz w:val="16"/>
                <w:szCs w:val="16"/>
              </w:rPr>
            </w:pPr>
            <w:r>
              <w:rPr>
                <w:rFonts w:hint="default" w:ascii="仿宋_GB2312" w:eastAsia="仿宋_GB2312" w:cs="仿宋_GB2312" w:hAnsiTheme="minorHAnsi"/>
                <w:color w:val="333333"/>
                <w:kern w:val="0"/>
                <w:sz w:val="24"/>
                <w:szCs w:val="24"/>
                <w:lang w:val="en-US" w:eastAsia="zh-CN" w:bidi="ar"/>
              </w:rPr>
              <w:t>4.代理委托书；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color w:val="333333"/>
                <w:sz w:val="16"/>
                <w:szCs w:val="16"/>
              </w:rPr>
            </w:pPr>
            <w:r>
              <w:rPr>
                <w:rFonts w:hint="default" w:ascii="仿宋_GB2312" w:eastAsia="仿宋_GB2312" w:cs="仿宋_GB2312" w:hAnsiTheme="minorHAnsi"/>
                <w:color w:val="333333"/>
                <w:kern w:val="0"/>
                <w:sz w:val="24"/>
                <w:szCs w:val="24"/>
                <w:lang w:val="en-US" w:eastAsia="zh-CN" w:bidi="ar"/>
              </w:rPr>
              <w:t>5.代理人身份证件。</w:t>
            </w:r>
          </w:p>
        </w:tc>
        <w:tc>
          <w:tcPr>
            <w:tcW w:w="16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300"/>
              <w:jc w:val="left"/>
              <w:rPr>
                <w:color w:val="333333"/>
                <w:sz w:val="16"/>
                <w:szCs w:val="16"/>
              </w:rPr>
            </w:pPr>
            <w:r>
              <w:rPr>
                <w:rFonts w:hint="eastAsia" w:ascii="宋体" w:hAnsi="宋体" w:eastAsia="宋体" w:cs="宋体"/>
                <w:color w:val="333333"/>
                <w:kern w:val="0"/>
                <w:sz w:val="30"/>
                <w:szCs w:val="30"/>
                <w:lang w:val="en-US" w:eastAsia="zh-CN" w:bidi="ar"/>
              </w:rPr>
              <w:t>——</w:t>
            </w:r>
          </w:p>
        </w:tc>
      </w:tr>
    </w:tbl>
    <w:p>
      <w:pPr>
        <w:keepNext w:val="0"/>
        <w:keepLines w:val="0"/>
        <w:widowControl/>
        <w:suppressLineNumbers w:val="0"/>
        <w:spacing w:before="0" w:beforeAutospacing="0" w:after="360" w:afterAutospacing="0" w:line="360" w:lineRule="atLeast"/>
        <w:ind w:left="362" w:right="0"/>
        <w:jc w:val="left"/>
        <w:rPr>
          <w:color w:val="333333"/>
          <w:sz w:val="19"/>
          <w:szCs w:val="19"/>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31EA0"/>
    <w:rsid w:val="4B457D18"/>
    <w:rsid w:val="7F53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2026-06-10T09:17:00Z</dcterms:created>
  <dc:creator>小朋友</dc:creator>
  <cp:lastModifiedBy>张婉</cp:lastModifiedBy>
  <dcterms:modified xsi:type="dcterms:W3CDTF">2026-06-10T09:09:56Z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FD0E3164A8654E448E38C5EE846738B9_11</vt:lpwstr>
  </property>
  <property fmtid="{D5CDD505-2E9C-101B-9397-08002B2CF9AE}" pid="4" name="KSOTemplateDocerSaveRecord">
    <vt:lpwstr>eyJoZGlkIjoiNDhkZmM2M2RlN2U5YzRjMWE5NDFiNWZlZThiYWUzZTMiLCJ1c2VySWQiOiIyNDk2MTI2OTYifQ==</vt:lpwstr>
  </property>
</Properties>
</file>