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pPr>
        <w:adjustRightInd w:val="0"/>
        <w:snapToGrid w:val="0"/>
        <w:spacing w:line="580" w:lineRule="exact"/>
        <w:jc w:val="center"/>
        <w:rPr>
          <w:rFonts w:hint="eastAsia" w:ascii="宋体" w:hAnsi="宋体"/>
          <w:b/>
          <w:sz w:val="36"/>
          <w:szCs w:val="36"/>
        </w:rPr>
      </w:pPr>
    </w:p>
    <w:p>
      <w:p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rPr>
        <w:t>一、</w:t>
      </w:r>
      <w:r>
        <w:rPr>
          <w:rFonts w:hint="eastAsia" w:ascii="黑体" w:hAnsi="黑体" w:eastAsia="黑体"/>
          <w:sz w:val="32"/>
          <w:szCs w:val="22"/>
          <w:lang w:eastAsia="zh-CN"/>
        </w:rPr>
        <w:t>税务管理</w:t>
      </w:r>
    </w:p>
    <w:p>
      <w:pPr>
        <w:adjustRightInd w:val="0"/>
        <w:snapToGrid w:val="0"/>
        <w:spacing w:line="580" w:lineRule="exact"/>
        <w:rPr>
          <w:rFonts w:ascii="黑体" w:hAnsi="黑体" w:eastAsia="黑体"/>
          <w:sz w:val="32"/>
          <w:szCs w:val="22"/>
        </w:rPr>
      </w:pPr>
    </w:p>
    <w:p>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税务登记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税务登记：</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25" o:spt="75" type="#_x0000_t75" style="height:391.85pt;width:476.15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r>
        <w:rPr>
          <w:rFonts w:hint="eastAsia" w:ascii="仿宋_GB2312" w:hAnsi="仿宋_GB2312" w:eastAsia="仿宋_GB2312" w:cs="仿宋_GB2312"/>
          <w:kern w:val="0"/>
          <w:sz w:val="32"/>
          <w:szCs w:val="32"/>
        </w:rPr>
        <w:br w:type="page"/>
      </w:r>
      <w:r>
        <w:rPr>
          <w:rFonts w:hint="eastAsia" w:ascii="仿宋_GB2312" w:eastAsia="仿宋_GB2312"/>
          <w:sz w:val="32"/>
          <w:szCs w:val="32"/>
        </w:rPr>
        <w:t>扣缴税款登记：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6" o:spt="75" type="#_x0000_t75" style="height:222pt;width:384pt;" o:ole="t" filled="f" o:preferrelative="t" stroked="f" coordsize="21600,21600">
            <v:path/>
            <v:fill on="f" focussize="0,0"/>
            <v:stroke on="f"/>
            <v:imagedata r:id="rId10" o:title=""/>
            <o:lock v:ext="edit" aspectratio="t"/>
            <w10:wrap type="none"/>
            <w10:anchorlock/>
          </v:shape>
          <o:OLEObject Type="Embed" ProgID="Visio.Drawing.15" ShapeID="_x0000_i1026" DrawAspect="Content" ObjectID="_1468075726" r:id="rId9">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7" o:spt="75" type="#_x0000_t75" style="height:203.95pt;width:415.05pt;" o:ole="t" filled="f" o:preferrelative="t" stroked="f" coordsize="21600,21600">
            <v:path/>
            <v:fill on="f" focussize="0,0"/>
            <v:stroke on="f"/>
            <v:imagedata r:id="rId12" o:title=""/>
            <o:lock v:ext="edit" aspectratio="t"/>
            <w10:wrap type="none"/>
            <w10:anchorlock/>
          </v:shape>
          <o:OLEObject Type="Embed" ProgID="Visio.Drawing.15" ShapeID="_x0000_i1027" DrawAspect="Content" ObjectID="_1468075727" r:id="rId11">
            <o:LockedField>false</o:LockedField>
          </o:OLEObject>
        </w:object>
      </w:r>
    </w:p>
    <w:p>
      <w:pPr>
        <w:rPr>
          <w:rFonts w:hint="eastAsia" w:ascii="仿宋_GB2312" w:eastAsia="仿宋_GB2312"/>
          <w:sz w:val="32"/>
          <w:szCs w:val="32"/>
        </w:rPr>
      </w:pPr>
    </w:p>
    <w:p>
      <w:pPr>
        <w:tabs>
          <w:tab w:val="left" w:pos="1128"/>
        </w:tabs>
        <w:rPr>
          <w:rFonts w:hint="eastAsia" w:ascii="仿宋_GB2312" w:eastAsia="仿宋_GB2312"/>
          <w:color w:val="FF0000"/>
          <w:sz w:val="32"/>
          <w:szCs w:val="32"/>
        </w:rPr>
      </w:pPr>
      <w:r>
        <w:rPr>
          <w:rFonts w:hint="eastAsia" w:ascii="仿宋_GB2312" w:hAnsi="宋体" w:eastAsia="仿宋_GB2312" w:cs="宋体"/>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中国税收居民身份认定</w:t>
      </w:r>
    </w:p>
    <w:p>
      <w:pPr>
        <w:tabs>
          <w:tab w:val="left" w:pos="1128"/>
        </w:tabs>
        <w:rPr>
          <w:rFonts w:hint="eastAsia" w:ascii="仿宋_GB2312" w:eastAsia="仿宋_GB2312"/>
          <w:color w:val="FF0000"/>
          <w:sz w:val="32"/>
          <w:szCs w:val="32"/>
        </w:rPr>
      </w:pPr>
    </w:p>
    <w:p>
      <w:pPr>
        <w:tabs>
          <w:tab w:val="left" w:pos="1128"/>
        </w:tabs>
        <w:rPr>
          <w:rFonts w:hint="eastAsia" w:ascii="仿宋_GB2312" w:eastAsia="仿宋_GB2312"/>
          <w:sz w:val="32"/>
          <w:szCs w:val="32"/>
        </w:rPr>
      </w:pPr>
      <w:r>
        <w:rPr>
          <w:rFonts w:hint="eastAsia" w:ascii="仿宋_GB2312" w:eastAsia="仿宋_GB2312"/>
          <w:sz w:val="32"/>
          <w:szCs w:val="32"/>
        </w:rPr>
        <w:object>
          <v:shape id="_x0000_i1028" o:spt="75" type="#_x0000_t75" style="height:286.2pt;width:415.2pt;" o:ole="t" filled="f" o:preferrelative="t" stroked="f" coordsize="21600,21600">
            <v:path/>
            <v:fill on="f" focussize="0,0"/>
            <v:stroke on="f"/>
            <v:imagedata r:id="rId14" o:title=""/>
            <o:lock v:ext="edit" aspectratio="t"/>
            <w10:wrap type="none"/>
            <w10:anchorlock/>
          </v:shape>
          <o:OLEObject Type="Embed" ProgID="Visio.Drawing.15" ShapeID="_x0000_i1028" DrawAspect="Content" ObjectID="_1468075728" r:id="rId13">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pPr>
        <w:rPr>
          <w:rFonts w:hint="eastAsia" w:ascii="仿宋_GB2312" w:eastAsia="仿宋_GB2312"/>
          <w:sz w:val="32"/>
          <w:szCs w:val="32"/>
          <w:lang w:eastAsia="zh-CN"/>
        </w:rPr>
      </w:pPr>
    </w:p>
    <w:p>
      <w:pPr>
        <w:rPr>
          <w:rFonts w:hint="eastAsia" w:ascii="仿宋_GB2312" w:eastAsia="仿宋_GB2312"/>
          <w:sz w:val="32"/>
          <w:szCs w:val="32"/>
          <w:lang w:eastAsia="zh-CN"/>
        </w:rPr>
      </w:pPr>
      <w:r>
        <w:rPr>
          <w:rFonts w:hint="eastAsia" w:ascii="仿宋_GB2312" w:eastAsia="仿宋_GB2312"/>
          <w:sz w:val="32"/>
          <w:szCs w:val="32"/>
          <w:lang w:eastAsia="zh-CN"/>
        </w:rPr>
        <w:t>依申请认定程序：</w:t>
      </w:r>
    </w:p>
    <w:p>
      <w:pPr>
        <w:rPr>
          <w:rFonts w:hint="eastAsia" w:ascii="仿宋_GB2312" w:eastAsia="仿宋_GB2312"/>
          <w:color w:val="FF0000"/>
          <w:sz w:val="32"/>
          <w:szCs w:val="32"/>
        </w:rPr>
      </w:pPr>
    </w:p>
    <w:p>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029" o:spt="75" type="#_x0000_t75" style="height:357.95pt;width:328pt;" o:ole="t" filled="f" o:preferrelative="t" stroked="f" coordsize="21600,21600">
            <v:path/>
            <v:fill on="f" focussize="0,0"/>
            <v:stroke on="f"/>
            <v:imagedata r:id="rId16" o:title=""/>
            <o:lock v:ext="edit" aspectratio="t"/>
            <w10:wrap type="none"/>
            <w10:anchorlock/>
          </v:shape>
          <o:OLEObject Type="Embed" ProgID="Visio.Drawing.15" ShapeID="_x0000_i1029" DrawAspect="Content" ObjectID="_1468075729" r:id="rId15">
            <o:LockedField>false</o:LockedField>
          </o:OLEObject>
        </w:object>
      </w:r>
    </w:p>
    <w:p>
      <w:pPr>
        <w:rPr>
          <w:rFonts w:hint="eastAsia" w:ascii="仿宋_GB2312" w:eastAsia="仿宋_GB2312"/>
          <w:sz w:val="32"/>
          <w:szCs w:val="32"/>
          <w:lang w:eastAsia="zh-CN"/>
        </w:rPr>
      </w:pPr>
      <w:r>
        <w:rPr>
          <w:rFonts w:hint="eastAsia" w:ascii="仿宋_GB2312" w:eastAsia="仿宋_GB2312"/>
          <w:sz w:val="32"/>
          <w:szCs w:val="32"/>
        </w:rPr>
        <w:br w:type="page"/>
      </w:r>
      <w:r>
        <w:rPr>
          <w:rFonts w:hint="eastAsia" w:ascii="仿宋_GB2312" w:eastAsia="仿宋_GB2312"/>
          <w:sz w:val="32"/>
          <w:szCs w:val="32"/>
          <w:lang w:eastAsia="zh-CN"/>
        </w:rPr>
        <w:t>依职权认定程序：</w:t>
      </w:r>
    </w:p>
    <w:p>
      <w:pPr>
        <w:rPr>
          <w:rFonts w:hint="eastAsia" w:ascii="仿宋_GB2312" w:eastAsia="仿宋_GB2312"/>
          <w:sz w:val="32"/>
          <w:szCs w:val="32"/>
          <w:lang w:eastAsia="zh-CN"/>
        </w:rPr>
      </w:pPr>
    </w:p>
    <w:p>
      <w:pPr>
        <w:jc w:val="center"/>
        <w:rPr>
          <w:rFonts w:hint="eastAsia" w:ascii="仿宋_GB2312" w:eastAsia="仿宋_GB2312"/>
          <w:sz w:val="32"/>
          <w:szCs w:val="32"/>
          <w:lang w:eastAsia="zh-CN"/>
        </w:rPr>
      </w:pPr>
      <w:r>
        <w:rPr>
          <w:rFonts w:hint="eastAsia" w:ascii="仿宋_GB2312" w:eastAsia="仿宋_GB2312"/>
          <w:sz w:val="32"/>
          <w:szCs w:val="32"/>
        </w:rPr>
        <w:object>
          <v:shape id="_x0000_i1030" o:spt="75" type="#_x0000_t75" style="height:357.95pt;width:328pt;" o:ole="t" filled="f" o:preferrelative="t" stroked="f" coordsize="21600,21600">
            <v:path/>
            <v:fill on="f" focussize="0,0"/>
            <v:stroke on="f"/>
            <v:imagedata r:id="rId18" o:title=""/>
            <o:lock v:ext="edit" aspectratio="t"/>
            <w10:wrap type="none"/>
            <w10:anchorlock/>
          </v:shape>
          <o:OLEObject Type="Embed" ProgID="Visio.Drawing.15" ShapeID="_x0000_i1030" DrawAspect="Content" ObjectID="_1468075730" r:id="rId17">
            <o:LockedField>false</o:LockedField>
          </o:OLEObject>
        </w:object>
      </w:r>
    </w:p>
    <w:p>
      <w:pPr>
        <w:rPr>
          <w:rFonts w:hint="eastAsia" w:ascii="仿宋_GB2312" w:eastAsia="仿宋_GB2312"/>
          <w:sz w:val="32"/>
          <w:szCs w:val="32"/>
          <w:lang w:eastAsia="zh-CN"/>
        </w:rPr>
      </w:pPr>
    </w:p>
    <w:p>
      <w:pPr>
        <w:widowControl/>
        <w:overflowPunct w:val="0"/>
        <w:autoSpaceDE w:val="0"/>
        <w:autoSpaceDN w:val="0"/>
        <w:adjustRightInd w:val="0"/>
        <w:textAlignment w:val="baseline"/>
        <w:rPr>
          <w:rFonts w:hint="eastAsia" w:ascii="仿宋_GB2312" w:eastAsia="仿宋_GB2312"/>
          <w:color w:val="C00000"/>
          <w:sz w:val="32"/>
          <w:szCs w:val="32"/>
        </w:rPr>
      </w:pPr>
      <w:r>
        <w:rPr>
          <w:rFonts w:hint="eastAsia" w:ascii="仿宋_GB2312"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1" o:spt="75" type="#_x0000_t75" style="height:208.5pt;width:311.25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p>
    <w:p>
      <w:pPr>
        <w:widowControl/>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050100</w:t>
      </w:r>
      <w:r>
        <w:rPr>
          <w:rFonts w:hint="eastAsia" w:ascii="仿宋_GB2312" w:eastAsia="仿宋_GB2312"/>
          <w:sz w:val="32"/>
          <w:szCs w:val="32"/>
        </w:rPr>
        <w:tab/>
      </w:r>
      <w:r>
        <w:rPr>
          <w:rFonts w:hint="eastAsia" w:ascii="仿宋_GB2312" w:eastAsia="仿宋_GB2312"/>
          <w:sz w:val="32"/>
          <w:szCs w:val="32"/>
        </w:rPr>
        <w:t>增值税防伪税控系统最高开票限额审批</w:t>
      </w:r>
    </w:p>
    <w:p>
      <w:pPr>
        <w:widowControl/>
        <w:rPr>
          <w:rFonts w:hint="eastAsia" w:ascii="仿宋_GB2312" w:eastAsia="仿宋_GB2312"/>
          <w:sz w:val="32"/>
          <w:szCs w:val="32"/>
        </w:rPr>
      </w:pPr>
    </w:p>
    <w:p>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object>
          <v:shape id="_x0000_i1032" o:spt="75" type="#_x0000_t75" style="height:509.95pt;width:414.05pt;" o:ole="t" filled="f" o:preferrelative="t" stroked="f" coordsize="21600,21600">
            <v:path/>
            <v:fill on="f" focussize="0,0"/>
            <v:stroke on="f"/>
            <v:imagedata r:id="rId22" o:title=""/>
            <o:lock v:ext="edit" aspectratio="f"/>
            <w10:wrap type="none"/>
            <w10:anchorlock/>
          </v:shape>
          <o:OLEObject Type="Embed" ProgID="Visio.Drawing.15" ShapeID="_x0000_i1032" DrawAspect="Content" ObjectID="_1468075732" r:id="rId21">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33" o:spt="75" type="#_x0000_t75" style="height:359.25pt;width:276.05pt;" o:ole="t" filled="f" o:preferrelative="t" stroked="f" coordsize="21600,21600">
            <v:path/>
            <v:fill on="f" focussize="0,0"/>
            <v:stroke on="f"/>
            <v:imagedata r:id="rId24" o:title=""/>
            <o:lock v:ext="edit" aspectratio="t"/>
            <w10:wrap type="none"/>
            <w10:anchorlock/>
          </v:shape>
          <o:OLEObject Type="Embed" ProgID="Visio.Drawing.15" ShapeID="_x0000_i1033" DrawAspect="Content" ObjectID="_1468075733" r:id="rId23">
            <o:LockedField>false</o:LockedField>
          </o:OLEObject>
        </w:object>
      </w:r>
    </w:p>
    <w:p>
      <w:pPr>
        <w:adjustRightInd w:val="0"/>
        <w:snapToGrid w:val="0"/>
        <w:spacing w:line="620" w:lineRule="exact"/>
        <w:rPr>
          <w:rFonts w:hint="eastAsia" w:ascii="仿宋_GB2312" w:eastAsia="仿宋_GB2312"/>
          <w:sz w:val="32"/>
          <w:szCs w:val="32"/>
        </w:rPr>
      </w:pPr>
      <w:r>
        <w:rPr>
          <w:rFonts w:hint="eastAsia" w:ascii="仿宋_GB2312" w:hAnsi="仿宋_GB2312" w:eastAsia="仿宋_GB2312" w:cs="仿宋_GB2312"/>
          <w:kern w:val="0"/>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050</w:t>
      </w:r>
      <w:r>
        <w:rPr>
          <w:rFonts w:hint="eastAsia" w:ascii="仿宋_GB2312" w:eastAsia="仿宋_GB2312"/>
          <w:sz w:val="32"/>
          <w:szCs w:val="32"/>
        </w:rPr>
        <w:t>0</w:t>
      </w:r>
      <w:r>
        <w:rPr>
          <w:rFonts w:hint="eastAsia" w:ascii="仿宋_GB2312" w:eastAsia="仿宋_GB2312"/>
          <w:sz w:val="32"/>
          <w:szCs w:val="32"/>
        </w:rPr>
        <w:tab/>
      </w:r>
      <w:r>
        <w:rPr>
          <w:rFonts w:hint="eastAsia" w:ascii="仿宋_GB2312" w:eastAsia="仿宋_GB2312"/>
          <w:sz w:val="32"/>
          <w:szCs w:val="32"/>
        </w:rPr>
        <w:t>依法实施税收相关数据交换和共享</w:t>
      </w:r>
    </w:p>
    <w:p>
      <w:pPr>
        <w:adjustRightInd w:val="0"/>
        <w:snapToGrid w:val="0"/>
        <w:spacing w:line="620" w:lineRule="exact"/>
        <w:rPr>
          <w:rFonts w:hint="eastAsia" w:ascii="仿宋_GB2312" w:eastAsia="仿宋_GB2312"/>
          <w:sz w:val="32"/>
          <w:szCs w:val="32"/>
        </w:rPr>
      </w:pPr>
    </w:p>
    <w:p>
      <w:pPr>
        <w:widowControl/>
        <w:overflowPunct w:val="0"/>
        <w:autoSpaceDE w:val="0"/>
        <w:autoSpaceDN w:val="0"/>
        <w:adjustRightInd w:val="0"/>
        <w:textAlignment w:val="baseline"/>
        <w:rPr>
          <w:rFonts w:hint="eastAsia" w:ascii="仿宋_GB2312" w:eastAsia="仿宋_GB2312"/>
          <w:color w:val="FF0000"/>
          <w:sz w:val="32"/>
          <w:szCs w:val="32"/>
        </w:rPr>
      </w:pPr>
      <w:r>
        <w:rPr>
          <w:rFonts w:hint="eastAsia" w:ascii="仿宋_GB2312" w:eastAsia="仿宋_GB2312"/>
          <w:color w:val="FF0000"/>
          <w:sz w:val="32"/>
          <w:szCs w:val="32"/>
        </w:rPr>
        <w:object>
          <v:shape id="_x0000_i1034" o:spt="75" type="#_x0000_t75" style="height:220.5pt;width:347.25pt;" o:ole="t" filled="f" o:preferrelative="t" stroked="f" coordsize="21600,21600">
            <v:path/>
            <v:fill on="f" focussize="0,0"/>
            <v:stroke on="f"/>
            <v:imagedata r:id="rId26" o:title=""/>
            <o:lock v:ext="edit" aspectratio="f"/>
            <w10:wrap type="none"/>
            <w10:anchorlock/>
          </v:shape>
          <o:OLEObject Type="Embed" ProgID="Visio.Drawing.15" ShapeID="_x0000_i1034" DrawAspect="Content" ObjectID="_1468075734" r:id="rId25">
            <o:LockedField>false</o:LockedField>
          </o:OLEObject>
        </w:object>
      </w:r>
    </w:p>
    <w:p>
      <w:pPr>
        <w:adjustRightInd w:val="0"/>
        <w:snapToGrid w:val="0"/>
        <w:jc w:val="both"/>
        <w:rPr>
          <w:rFonts w:hint="eastAsia" w:ascii="仿宋_GB2312" w:hAnsi="仿宋" w:eastAsia="仿宋_GB2312"/>
          <w:color w:val="FF0000"/>
          <w:sz w:val="32"/>
          <w:szCs w:val="32"/>
        </w:rPr>
        <w:sectPr>
          <w:footerReference r:id="rId3" w:type="default"/>
          <w:pgSz w:w="11906" w:h="16838"/>
          <w:pgMar w:top="1440" w:right="1800" w:bottom="1440" w:left="1800" w:header="851" w:footer="992" w:gutter="0"/>
          <w:cols w:space="720" w:num="1"/>
          <w:docGrid w:type="lines" w:linePitch="312" w:charSpace="0"/>
        </w:sectPr>
      </w:pPr>
    </w:p>
    <w:p>
      <w:pPr>
        <w:adjustRightInd w:val="0"/>
        <w:snapToGrid w:val="0"/>
        <w:spacing w:line="620" w:lineRule="exact"/>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
        </w:rPr>
        <w:t xml:space="preserve">082400 </w:t>
      </w:r>
      <w:r>
        <w:rPr>
          <w:rFonts w:hint="eastAsia" w:ascii="仿宋_GB2312" w:eastAsia="仿宋_GB2312" w:cs="Times New Roman"/>
          <w:sz w:val="32"/>
          <w:szCs w:val="32"/>
          <w:lang w:val="en-US" w:eastAsia="zh-CN"/>
        </w:rPr>
        <w:t>涉税信息报送管理</w:t>
      </w:r>
    </w:p>
    <w:p>
      <w:pPr>
        <w:rPr>
          <w:rFonts w:hint="eastAsia" w:ascii="黑体" w:hAnsi="黑体" w:eastAsia="黑体" w:cs="黑体"/>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object>
          <v:shape id="_x0000_i1035" o:spt="75" type="#_x0000_t75" style="height:357pt;width:396pt;" o:ole="t" filled="f" o:preferrelative="t" stroked="f" coordsize="21600,21600">
            <v:path/>
            <v:fill on="f" focussize="0,0"/>
            <v:stroke on="f"/>
            <v:imagedata r:id="rId28" o:title=""/>
            <o:lock v:ext="edit" aspectratio="f"/>
            <w10:wrap type="none"/>
            <w10:anchorlock/>
          </v:shape>
          <o:OLEObject Type="Embed" ProgID="Visio.Drawing.15" ShapeID="_x0000_i1035" DrawAspect="Content" ObjectID="_1468075735" r:id="rId27">
            <o:LockedField>false</o:LockedField>
          </o:OLEObject>
        </w:object>
      </w: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adjustRightInd w:val="0"/>
        <w:snapToGrid w:val="0"/>
        <w:spacing w:line="620" w:lineRule="exact"/>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
        </w:rPr>
        <w:t>082500 对延期</w:t>
      </w:r>
      <w:r>
        <w:rPr>
          <w:rFonts w:hint="eastAsia" w:ascii="仿宋_GB2312" w:eastAsia="仿宋_GB2312" w:cs="Times New Roman"/>
          <w:sz w:val="32"/>
          <w:szCs w:val="32"/>
          <w:lang w:val="en-US" w:eastAsia="zh-CN"/>
        </w:rPr>
        <w:t>报送涉税信息</w:t>
      </w:r>
      <w:r>
        <w:rPr>
          <w:rFonts w:hint="eastAsia" w:ascii="仿宋_GB2312" w:eastAsia="仿宋_GB2312" w:cs="Times New Roman"/>
          <w:sz w:val="32"/>
          <w:szCs w:val="32"/>
          <w:lang w:val="en-US" w:eastAsia="zh"/>
        </w:rPr>
        <w:t>的</w:t>
      </w:r>
      <w:r>
        <w:rPr>
          <w:rFonts w:hint="eastAsia" w:ascii="仿宋_GB2312" w:eastAsia="仿宋_GB2312" w:cs="Times New Roman"/>
          <w:sz w:val="32"/>
          <w:szCs w:val="32"/>
          <w:lang w:val="en-US" w:eastAsia="zh-CN"/>
        </w:rPr>
        <w:t>确认</w:t>
      </w:r>
    </w:p>
    <w:p>
      <w:pPr>
        <w:numPr>
          <w:ilvl w:val="0"/>
          <w:numId w:val="0"/>
        </w:numPr>
        <w:spacing w:line="360" w:lineRule="auto"/>
        <w:rPr>
          <w:rFonts w:hint="eastAsia" w:ascii="仿宋_GB2312" w:hAnsi="仿宋" w:eastAsia="仿宋_GB2312"/>
          <w:sz w:val="32"/>
          <w:szCs w:val="32"/>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仿宋_GB2312" w:hAnsi="仿宋" w:eastAsia="仿宋_GB2312"/>
          <w:sz w:val="32"/>
          <w:szCs w:val="32"/>
        </w:rPr>
        <w:object>
          <v:shape id="_x0000_i1036" o:spt="75" type="#_x0000_t75" style="height:384.5pt;width:311.2pt;" o:ole="t" filled="f" o:preferrelative="t" stroked="f" coordsize="21600,21600">
            <v:path/>
            <v:fill on="f" focussize="0,0"/>
            <v:stroke on="f"/>
            <v:imagedata r:id="rId30" o:title=""/>
            <o:lock v:ext="edit" aspectratio="f"/>
            <w10:wrap type="none"/>
            <w10:anchorlock/>
          </v:shape>
          <o:OLEObject Type="Embed" ProgID="Visio.Drawing.15" ShapeID="_x0000_i1036" DrawAspect="Content" ObjectID="_1468075736" r:id="rId29">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7" o:spt="75" type="#_x0000_t75" style="height:392.8pt;width:431.8pt;" o:ole="t" filled="f" o:preferrelative="t" stroked="f" coordsize="21600,21600">
            <v:path/>
            <v:fill on="f" focussize="0,0"/>
            <v:stroke on="f"/>
            <v:imagedata r:id="rId32" o:title=""/>
            <o:lock v:ext="edit" aspectratio="t"/>
            <w10:wrap type="none"/>
            <w10:anchorlock/>
          </v:shape>
          <o:OLEObject Type="Embed" ProgID="Visio.Drawing.15" ShapeID="_x0000_i1037" DrawAspect="Content" ObjectID="_1468075737" r:id="rId31">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8" o:spt="75" type="#_x0000_t75" style="height:291.55pt;width:415.05pt;" o:ole="t" filled="f" o:preferrelative="t" stroked="f" coordsize="21600,21600">
            <v:path/>
            <v:fill on="f" focussize="0,0"/>
            <v:stroke on="f"/>
            <v:imagedata r:id="rId34" o:title=""/>
            <o:lock v:ext="edit" aspectratio="f"/>
            <w10:wrap type="none"/>
            <w10:anchorlock/>
          </v:shape>
          <o:OLEObject Type="Embed" ProgID="Visio.Drawing.15" ShapeID="_x0000_i1038" DrawAspect="Content" ObjectID="_1468075738" r:id="rId3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9" o:spt="75" type="#_x0000_t75" style="height:283.6pt;width:442.9pt;" o:ole="t" filled="f" o:preferrelative="t" stroked="f" coordsize="21600,21600">
            <v:path/>
            <v:fill on="f" focussize="0,0"/>
            <v:stroke on="f"/>
            <v:imagedata r:id="rId36" o:title=""/>
            <o:lock v:ext="edit" aspectratio="f"/>
            <w10:wrap type="none"/>
            <w10:anchorlock/>
          </v:shape>
          <o:OLEObject Type="Embed" ProgID="Visio.Drawing.15" ShapeID="_x0000_i1039" DrawAspect="Content" ObjectID="_1468075739" r:id="rId35">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0" o:spt="75" type="#_x0000_t75" style="height:384pt;width:360.75pt;" o:ole="t" filled="f" o:preferrelative="t" stroked="f" coordsize="21600,21600">
            <v:path/>
            <v:fill on="f" focussize="0,0"/>
            <v:stroke on="f"/>
            <v:imagedata r:id="rId38" o:title=""/>
            <o:lock v:ext="edit" aspectratio="f"/>
            <w10:wrap type="none"/>
            <w10:anchorlock/>
          </v:shape>
          <o:OLEObject Type="Embed" ProgID="Visio.Drawing.15" ShapeID="_x0000_i1040" DrawAspect="Content" ObjectID="_1468075740" r:id="rId3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1" o:spt="75" type="#_x0000_t75" style="height:318.7pt;width:356.2pt;" o:ole="t" filled="f" o:preferrelative="t" stroked="f" coordsize="21600,21600">
            <v:path/>
            <v:fill on="f" focussize="0,0"/>
            <v:stroke on="f"/>
            <v:imagedata r:id="rId40" o:title=""/>
            <o:lock v:ext="edit" aspectratio="t"/>
            <w10:wrap type="none"/>
            <w10:anchorlock/>
          </v:shape>
          <o:OLEObject Type="Embed" ProgID="Visio.Drawing.15" ShapeID="_x0000_i1041" DrawAspect="Content" ObjectID="_1468075741" r:id="rId3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010107</w:t>
      </w:r>
      <w:r>
        <w:rPr>
          <w:rFonts w:hint="eastAsia" w:ascii="仿宋_GB2312" w:hAnsi="仿宋" w:eastAsia="仿宋_GB2312"/>
          <w:sz w:val="32"/>
          <w:szCs w:val="32"/>
        </w:rPr>
        <w:tab/>
      </w:r>
      <w:r>
        <w:rPr>
          <w:rFonts w:hint="eastAsia" w:ascii="仿宋_GB2312" w:hAnsi="仿宋" w:eastAsia="仿宋_GB2312"/>
          <w:sz w:val="32"/>
          <w:szCs w:val="32"/>
        </w:rPr>
        <w:t>对汇总缴纳增值税的核准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2" o:spt="75" type="#_x0000_t75" style="height:270.25pt;width:438.4pt;" o:ole="t" filled="f" o:preferrelative="t" stroked="f" coordsize="21600,21600">
            <v:path/>
            <v:fill on="f" focussize="0,0"/>
            <v:stroke on="f"/>
            <v:imagedata r:id="rId42" o:title=""/>
            <o:lock v:ext="edit" aspectratio="f"/>
            <w10:wrap type="none"/>
            <w10:anchorlock/>
          </v:shape>
          <o:OLEObject Type="Embed" ProgID="Visio.Drawing.15" ShapeID="_x0000_i1042" DrawAspect="Content" ObjectID="_1468075742" r:id="rId4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010108</w:t>
      </w:r>
      <w:r>
        <w:rPr>
          <w:rFonts w:hint="eastAsia" w:ascii="仿宋_GB2312" w:hAnsi="仿宋" w:eastAsia="仿宋_GB2312"/>
          <w:sz w:val="32"/>
          <w:szCs w:val="32"/>
        </w:rPr>
        <w:tab/>
      </w:r>
      <w:r>
        <w:rPr>
          <w:rFonts w:hint="eastAsia" w:ascii="仿宋_GB2312" w:hAnsi="仿宋" w:eastAsia="仿宋_GB2312"/>
          <w:sz w:val="32"/>
          <w:szCs w:val="32"/>
        </w:rPr>
        <w:t>增值税期末留抵税额退税</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43" o:spt="75" type="#_x0000_t75" style="height:326.4pt;width:258.6pt;" o:ole="t" filled="f" o:preferrelative="t" stroked="f" coordsize="21600,21600">
            <v:path/>
            <v:fill on="f" focussize="0,0"/>
            <v:stroke on="f"/>
            <v:imagedata r:id="rId44" o:title=""/>
            <o:lock v:ext="edit" aspectratio="f"/>
            <w10:wrap type="none"/>
            <w10:anchorlock/>
          </v:shape>
          <o:OLEObject Type="Embed" ProgID="Visio.Drawing.15" ShapeID="_x0000_i1043" DrawAspect="Content" ObjectID="_1468075743" r:id="rId4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44" o:spt="75" type="#_x0000_t75" style="height:356.8pt;width:395.75pt;" o:ole="t" filled="f" o:preferrelative="t" stroked="f" coordsize="21600,21600">
            <v:path/>
            <v:fill on="f" focussize="0,0"/>
            <v:stroke on="f"/>
            <v:imagedata r:id="rId46" o:title=""/>
            <o:lock v:ext="edit" aspectratio="t"/>
            <w10:wrap type="none"/>
            <w10:anchorlock/>
          </v:shape>
          <o:OLEObject Type="Embed" ProgID="Visio.Drawing.15" ShapeID="_x0000_i1044" DrawAspect="Content" ObjectID="_1468075744" r:id="rId4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5" o:spt="75" type="#_x0000_t75" style="height:254.55pt;width:208.15pt;" o:ole="t" filled="f" o:preferrelative="t" stroked="f" coordsize="21600,21600">
            <v:path/>
            <v:fill on="f" focussize="0,0"/>
            <v:stroke on="f"/>
            <v:imagedata r:id="rId48" o:title=""/>
            <o:lock v:ext="edit" aspectratio="t"/>
            <w10:wrap type="none"/>
            <w10:anchorlock/>
          </v:shape>
          <o:OLEObject Type="Embed" ProgID="Visio.Drawing.15" ShapeID="_x0000_i1045" DrawAspect="Content" ObjectID="_1468075745" r:id="rId4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010204</w:t>
      </w:r>
      <w:r>
        <w:rPr>
          <w:rFonts w:hint="eastAsia" w:ascii="仿宋_GB2312" w:hAnsi="仿宋" w:eastAsia="仿宋_GB2312"/>
          <w:sz w:val="32"/>
          <w:szCs w:val="32"/>
        </w:rPr>
        <w:tab/>
      </w:r>
      <w:r>
        <w:rPr>
          <w:rFonts w:hint="eastAsia" w:ascii="仿宋_GB2312" w:hAnsi="仿宋" w:eastAsia="仿宋_GB2312"/>
          <w:sz w:val="32"/>
          <w:szCs w:val="32"/>
        </w:rPr>
        <w:t>对汇总缴纳消费税的核准</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46" o:spt="75" type="#_x0000_t75" style="height:300.55pt;width:415.65pt;" o:ole="t" filled="f" o:preferrelative="t" stroked="f" coordsize="21600,21600">
            <v:path/>
            <v:fill on="f" focussize="0,0"/>
            <v:stroke on="f"/>
            <v:imagedata r:id="rId50" o:title=""/>
            <o:lock v:ext="edit" aspectratio="t"/>
            <w10:wrap type="none"/>
            <w10:anchorlock/>
          </v:shape>
          <o:OLEObject Type="Embed" ProgID="Visio.Drawing.15" ShapeID="_x0000_i1046" DrawAspect="Content" ObjectID="_1468075746" r:id="rId4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417.7pt;width:431.25pt;" o:ole="t" filled="f" o:preferrelative="t" stroked="f" coordsize="21600,21600">
            <v:path/>
            <v:fill on="f" focussize="0,0"/>
            <v:stroke on="f"/>
            <v:imagedata r:id="rId52" o:title=""/>
            <o:lock v:ext="edit" aspectratio="t"/>
            <w10:wrap type="none"/>
            <w10:anchorlock/>
          </v:shape>
          <o:OLEObject Type="Embed" ProgID="Visio.Drawing.15" ShapeID="_x0000_i1047" DrawAspect="Content" ObjectID="_1468075747" r:id="rId5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48" o:spt="75" type="#_x0000_t75" style="height:287.5pt;width:369.35pt;" o:ole="t" filled="f" o:preferrelative="t" stroked="f" coordsize="21600,21600">
            <v:path/>
            <v:fill on="f" focussize="0,0"/>
            <v:stroke on="f"/>
            <v:imagedata r:id="rId54" o:title=""/>
            <o:lock v:ext="edit" aspectratio="t"/>
            <w10:wrap type="none"/>
            <w10:anchorlock/>
          </v:shape>
          <o:OLEObject Type="Embed" ProgID="Visio.Drawing.15" ShapeID="_x0000_i1048" DrawAspect="Content" ObjectID="_1468075748" r:id="rId5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392.8pt;width:431.7pt;" o:ole="t" filled="f" o:preferrelative="t" stroked="f" coordsize="21600,21600">
            <v:path/>
            <v:fill on="f" focussize="0,0"/>
            <v:stroke on="f"/>
            <v:imagedata r:id="rId56" o:title=""/>
            <o:lock v:ext="edit" aspectratio="t"/>
            <w10:wrap type="none"/>
            <w10:anchorlock/>
          </v:shape>
          <o:OLEObject Type="Embed" ProgID="Visio.Drawing.15" ShapeID="_x0000_i1049"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341.7pt;width:480.1pt;" o:ole="t" filled="f" o:preferrelative="t" stroked="f" coordsize="21600,21600">
            <v:path/>
            <v:fill on="f" focussize="0,0"/>
            <v:stroke on="f"/>
            <v:imagedata r:id="rId58" o:title=""/>
            <o:lock v:ext="edit" aspectratio="t"/>
            <w10:wrap type="none"/>
            <w10:anchorlock/>
          </v:shape>
          <o:OLEObject Type="Embed" ProgID="Visio.Drawing.15" ShapeID="_x0000_i1050" DrawAspect="Content" ObjectID="_1468075750" r:id="rId5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010403</w:t>
      </w:r>
      <w:r>
        <w:rPr>
          <w:rFonts w:hint="eastAsia" w:ascii="仿宋_GB2312" w:hAnsi="仿宋" w:eastAsia="仿宋_GB2312"/>
          <w:sz w:val="32"/>
          <w:szCs w:val="32"/>
        </w:rPr>
        <w:tab/>
      </w:r>
      <w:r>
        <w:rPr>
          <w:rFonts w:hint="eastAsia" w:ascii="仿宋_GB2312" w:hAnsi="仿宋" w:eastAsia="仿宋_GB2312"/>
          <w:sz w:val="32"/>
          <w:szCs w:val="32"/>
        </w:rPr>
        <w:t>居民企业所得税核定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8.6pt;width:353.4pt;" o:ole="t" filled="f" o:preferrelative="t" stroked="f" coordsize="21600,21600">
            <v:path/>
            <v:fill on="f" focussize="0,0"/>
            <v:stroke on="f"/>
            <v:imagedata r:id="rId60" o:title=""/>
            <o:lock v:ext="edit" aspectratio="t"/>
            <w10:wrap type="none"/>
            <w10:anchorlock/>
          </v:shape>
          <o:OLEObject Type="Embed" ProgID="Visio.Drawing.15" ShapeID="_x0000_i1051" DrawAspect="Content" ObjectID="_1468075751" r:id="rId5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010404</w:t>
      </w:r>
      <w:r>
        <w:rPr>
          <w:rFonts w:hint="eastAsia" w:ascii="仿宋_GB2312" w:hAnsi="仿宋" w:eastAsia="仿宋_GB2312"/>
          <w:sz w:val="32"/>
          <w:szCs w:val="32"/>
        </w:rPr>
        <w:tab/>
      </w:r>
      <w:r>
        <w:rPr>
          <w:rFonts w:hint="eastAsia" w:ascii="仿宋_GB2312" w:hAnsi="仿宋" w:eastAsia="仿宋_GB2312"/>
          <w:sz w:val="32"/>
          <w:szCs w:val="32"/>
        </w:rPr>
        <w:t>非居民企业所得税核定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52" o:spt="75" type="#_x0000_t75" style="height:292.5pt;width:192pt;" o:ole="t" filled="f" o:preferrelative="t" stroked="f" coordsize="21600,21600">
            <v:path/>
            <v:fill on="f" focussize="0,0"/>
            <v:stroke on="f"/>
            <v:imagedata r:id="rId62" o:title=""/>
            <o:lock v:ext="edit" aspectratio="f"/>
            <w10:wrap type="none"/>
            <w10:anchorlock/>
          </v:shape>
          <o:OLEObject Type="Embed" ProgID="Visio.Drawing.15" ShapeID="_x0000_i1052" DrawAspect="Content" ObjectID="_1468075752" r:id="rId6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010405</w:t>
      </w:r>
      <w:r>
        <w:rPr>
          <w:rFonts w:hint="eastAsia" w:ascii="仿宋_GB2312" w:hAnsi="仿宋" w:eastAsia="仿宋_GB2312"/>
          <w:sz w:val="32"/>
          <w:szCs w:val="32"/>
        </w:rPr>
        <w:tab/>
      </w:r>
      <w:r>
        <w:rPr>
          <w:rFonts w:hint="eastAsia" w:ascii="仿宋_GB2312" w:hAnsi="仿宋" w:eastAsia="仿宋_GB2312"/>
          <w:sz w:val="32"/>
          <w:szCs w:val="32"/>
        </w:rPr>
        <w:t>房地产开发产品视同销售的收入（或利润）确定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250.55pt;width:384.05pt;" o:ole="t" filled="f" o:preferrelative="t" stroked="f" coordsize="21600,21600">
            <v:path/>
            <v:fill on="f" focussize="0,0"/>
            <v:stroke on="f"/>
            <v:imagedata r:id="rId64" o:title=""/>
            <o:lock v:ext="edit" aspectratio="t"/>
            <w10:wrap type="none"/>
            <w10:anchorlock/>
          </v:shape>
          <o:OLEObject Type="Embed" ProgID="Visio.Drawing.15" ShapeID="_x0000_i1053" DrawAspect="Content" ObjectID="_1468075753" r:id="rId63">
            <o:LockedField>false</o:LockedField>
          </o:OLEObject>
        </w:object>
      </w: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pPr>
        <w:spacing w:line="360" w:lineRule="auto"/>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54" o:spt="75" type="#_x0000_t75" style="height:345.75pt;width:291pt;" o:ole="t" filled="f" o:preferrelative="t" stroked="f" coordsize="21600,21600">
            <v:path/>
            <v:fill on="f" focussize="0,0"/>
            <v:stroke on="f"/>
            <v:imagedata r:id="rId66" o:title=""/>
            <o:lock v:ext="edit" aspectratio="f"/>
            <w10:wrap type="none"/>
            <w10:anchorlock/>
          </v:shape>
          <o:OLEObject Type="Embed" ProgID="Visio.Drawing.15" ShapeID="_x0000_i1054" DrawAspect="Content" ObjectID="_1468075754" r:id="rId6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w:t>
      </w:r>
      <w:r>
        <w:rPr>
          <w:rFonts w:hint="eastAsia" w:ascii="仿宋_GB2312" w:hAnsi="仿宋" w:eastAsia="仿宋_GB2312"/>
          <w:sz w:val="32"/>
          <w:szCs w:val="32"/>
          <w:lang w:val="en-US" w:eastAsia="zh-CN"/>
        </w:rPr>
        <w:t>7</w:t>
      </w:r>
      <w:r>
        <w:rPr>
          <w:rFonts w:hint="eastAsia" w:ascii="仿宋_GB2312" w:hAnsi="仿宋" w:eastAsia="仿宋_GB2312"/>
          <w:sz w:val="32"/>
          <w:szCs w:val="32"/>
        </w:rPr>
        <w:tab/>
      </w:r>
      <w:r>
        <w:rPr>
          <w:rFonts w:hint="eastAsia" w:ascii="仿宋_GB2312" w:hAnsi="仿宋" w:eastAsia="仿宋_GB2312"/>
          <w:sz w:val="32"/>
          <w:szCs w:val="32"/>
        </w:rPr>
        <w:t>单边预约定价安排谈签（含续签）</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一般程序：</w:t>
      </w:r>
    </w:p>
    <w:p>
      <w:pPr>
        <w:rPr>
          <w:rFonts w:hint="eastAsia" w:ascii="仿宋_GB2312" w:hAnsi="仿宋" w:eastAsia="仿宋_GB2312"/>
          <w:sz w:val="32"/>
          <w:szCs w:val="32"/>
        </w:rPr>
      </w:pPr>
      <w:r>
        <w:rPr>
          <w:rFonts w:hint="eastAsia" w:ascii="仿宋_GB2312" w:hAnsi="仿宋" w:eastAsia="仿宋_GB2312"/>
          <w:sz w:val="32"/>
          <w:szCs w:val="32"/>
        </w:rPr>
        <w:object>
          <v:shape id="_x0000_i1055" o:spt="75" type="#_x0000_t75" style="height:598.85pt;width:719.65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5" r:id="rId6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简易程序：</w:t>
      </w:r>
    </w:p>
    <w:p>
      <w:pPr>
        <w:rPr>
          <w:rFonts w:hint="eastAsia" w:ascii="仿宋_GB2312" w:hAnsi="仿宋" w:eastAsia="仿宋_GB2312"/>
          <w:sz w:val="32"/>
          <w:szCs w:val="32"/>
        </w:rPr>
      </w:pPr>
    </w:p>
    <w:p>
      <w:pPr>
        <w:adjustRightInd w:val="0"/>
        <w:snapToGrid w:val="0"/>
        <w:jc w:val="center"/>
        <w:rPr>
          <w:rFonts w:hint="eastAsia" w:eastAsia="仿宋_GB2312"/>
          <w:sz w:val="32"/>
          <w:szCs w:val="22"/>
        </w:rPr>
      </w:pPr>
      <w:r>
        <w:rPr>
          <w:rFonts w:hint="eastAsia" w:eastAsia="仿宋_GB2312"/>
          <w:sz w:val="32"/>
          <w:szCs w:val="22"/>
        </w:rPr>
        <w:object>
          <v:shape id="_x0000_i1056" o:spt="75" type="#_x0000_t75" style="height:261pt;width:237.75pt;" o:ole="t" filled="f" o:preferrelative="t" stroked="f" coordsize="21600,21600">
            <v:path/>
            <v:fill on="f" focussize="0,0"/>
            <v:stroke on="f"/>
            <v:imagedata r:id="rId70" o:title=""/>
            <o:lock v:ext="edit" aspectratio="f"/>
            <w10:wrap type="none"/>
            <w10:anchorlock/>
          </v:shape>
          <o:OLEObject Type="Embed" ProgID="Visio.Drawing.15" ShapeID="_x0000_i1056" DrawAspect="Content" ObjectID="_1468075756" r:id="rId6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0.25pt;width:395.75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7" r:id="rId7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58" o:spt="75" type="#_x0000_t75" style="height:226.3pt;width:415.15pt;" o:ole="t" filled="f" o:preferrelative="t" stroked="f" coordsize="21600,21600">
            <v:path/>
            <v:fill on="f" focussize="0,0"/>
            <v:stroke on="f"/>
            <v:imagedata r:id="rId74" o:title=""/>
            <o:lock v:ext="edit" aspectratio="f"/>
            <w10:wrap type="none"/>
            <w10:anchorlock/>
          </v:shape>
          <o:OLEObject Type="Embed" ProgID="Visio.Drawing.15" ShapeID="_x0000_i1058" DrawAspect="Content" ObjectID="_1468075758" r:id="rId7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010503</w:t>
      </w:r>
      <w:r>
        <w:rPr>
          <w:rFonts w:hint="eastAsia" w:ascii="仿宋_GB2312" w:hAnsi="仿宋" w:eastAsia="仿宋_GB2312"/>
          <w:sz w:val="32"/>
          <w:szCs w:val="32"/>
        </w:rPr>
        <w:tab/>
      </w:r>
      <w:r>
        <w:rPr>
          <w:rFonts w:hint="eastAsia" w:ascii="仿宋_GB2312" w:hAnsi="仿宋" w:eastAsia="仿宋_GB2312"/>
          <w:sz w:val="32"/>
          <w:szCs w:val="32"/>
        </w:rPr>
        <w:t>个人独资企业和合伙企业投资者个人所得税核定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59" o:spt="75" type="#_x0000_t75" style="height:186.75pt;width:156pt;" o:ole="t" filled="f" o:preferrelative="t" stroked="f" coordsize="21600,21600">
            <v:path/>
            <v:fill on="f" focussize="0,0"/>
            <v:stroke on="f"/>
            <v:imagedata r:id="rId76" o:title=""/>
            <o:lock v:ext="edit" aspectratio="f"/>
            <w10:wrap type="none"/>
            <w10:anchorlock/>
          </v:shape>
          <o:OLEObject Type="Embed" ProgID="Visio.Drawing.15" ShapeID="_x0000_i1059" DrawAspect="Content" ObjectID="_1468075759" r:id="rId75">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0" o:spt="75" type="#_x0000_t75" style="height:357.75pt;width:396pt;" o:ole="t" filled="f" o:preferrelative="t" stroked="f" coordsize="21600,21600">
            <v:path/>
            <v:fill on="f" focussize="0,0"/>
            <v:stroke on="f"/>
            <v:imagedata r:id="rId78" o:title=""/>
            <o:lock v:ext="edit" aspectratio="f"/>
            <w10:wrap type="none"/>
            <w10:anchorlock/>
          </v:shape>
          <o:OLEObject Type="Embed" ProgID="Visio.Drawing.15" ShapeID="_x0000_i1060" DrawAspect="Content" ObjectID="_1468075760" r:id="rId7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61" o:spt="75" type="#_x0000_t75" style="height:423.75pt;width:440.25pt;" o:ole="t" filled="f" o:preferrelative="t" stroked="f" coordsize="21600,21600">
            <v:path/>
            <v:fill on="f" focussize="0,0"/>
            <v:stroke on="f"/>
            <v:imagedata r:id="rId80" o:title=""/>
            <o:lock v:ext="edit" aspectratio="f"/>
            <w10:wrap type="none"/>
            <w10:anchorlock/>
          </v:shape>
          <o:OLEObject Type="Embed" ProgID="Visio.Drawing.15" ShapeID="_x0000_i1061" DrawAspect="Content" ObjectID="_1468075761" r:id="rId7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317.85pt;width:305.55pt;" o:ole="t" filled="f" o:preferrelative="t" stroked="f" coordsize="21600,21600">
            <v:path/>
            <v:fill on="f" focussize="0,0"/>
            <v:stroke on="f"/>
            <v:imagedata r:id="rId82" o:title=""/>
            <o:lock v:ext="edit" aspectratio="t"/>
            <w10:wrap type="none"/>
            <w10:anchorlock/>
          </v:shape>
          <o:OLEObject Type="Embed" ProgID="Visio.Drawing.15" ShapeID="_x0000_i1062" DrawAspect="Content" ObjectID="_1468075762" r:id="rId8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357.05pt;width:395.3pt;" o:ole="t" filled="f" o:preferrelative="t" stroked="f" coordsize="21600,21600">
            <v:path/>
            <v:fill on="f" focussize="0,0"/>
            <v:stroke on="f"/>
            <v:imagedata r:id="rId84" o:title=""/>
            <o:lock v:ext="edit" aspectratio="t"/>
            <w10:wrap type="none"/>
            <w10:anchorlock/>
          </v:shape>
          <o:OLEObject Type="Embed" ProgID="Visio.Drawing.15" ShapeID="_x0000_i1063" DrawAspect="Content" ObjectID="_1468075763" r:id="rId83">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4" o:spt="75" type="#_x0000_t75" style="height:254.2pt;width:207.6pt;" o:ole="t" filled="f" o:preferrelative="t" stroked="f" coordsize="21600,21600">
            <v:path/>
            <v:fill on="f" focussize="0,0"/>
            <v:stroke on="f"/>
            <v:imagedata r:id="rId86" o:title=""/>
            <o:lock v:ext="edit" aspectratio="t"/>
            <w10:wrap type="none"/>
            <w10:anchorlock/>
          </v:shape>
          <o:OLEObject Type="Embed" ProgID="Visio.Drawing.15" ShapeID="_x0000_i1064" DrawAspect="Content" ObjectID="_1468075764" r:id="rId85">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5" o:spt="75" type="#_x0000_t75" style="height:357.05pt;width:395.3pt;" o:ole="t" filled="f" o:preferrelative="t" stroked="f" coordsize="21600,21600">
            <v:path/>
            <v:fill on="f" focussize="0,0"/>
            <v:stroke on="f"/>
            <v:imagedata r:id="rId88" o:title=""/>
            <o:lock v:ext="edit" aspectratio="t"/>
            <w10:wrap type="none"/>
            <w10:anchorlock/>
          </v:shape>
          <o:OLEObject Type="Embed" ProgID="Visio.Drawing.15" ShapeID="_x0000_i1065" DrawAspect="Content" ObjectID="_1468075765" r:id="rId8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66" o:spt="75" type="#_x0000_t75" style="height:339.3pt;width:415pt;" o:ole="t" filled="f" o:preferrelative="t" stroked="f" coordsize="21600,21600">
            <v:path/>
            <v:fill on="f" focussize="0,0"/>
            <v:stroke on="f"/>
            <v:imagedata r:id="rId90" o:title=""/>
            <o:lock v:ext="edit" aspectratio="f"/>
            <w10:wrap type="none"/>
            <w10:anchorlock/>
          </v:shape>
          <o:OLEObject Type="Embed" ProgID="Visio.Drawing.15" ShapeID="_x0000_i1066" DrawAspect="Content" ObjectID="_1468075766" r:id="rId8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7" o:spt="75" type="#_x0000_t75" style="height:357pt;width:395.25pt;" o:ole="t" filled="f" o:preferrelative="t" stroked="f" coordsize="21600,21600">
            <v:path/>
            <v:fill on="f" focussize="0,0"/>
            <v:stroke on="f"/>
            <v:imagedata r:id="rId92" o:title=""/>
            <o:lock v:ext="edit" aspectratio="t"/>
            <w10:wrap type="none"/>
            <w10:anchorlock/>
          </v:shape>
          <o:OLEObject Type="Embed" ProgID="Visio.Drawing.15" ShapeID="_x0000_i1067" DrawAspect="Content" ObjectID="_1468075767" r:id="rId9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8" o:spt="75" type="#_x0000_t75" style="height:254.2pt;width:207.6pt;" o:ole="t" filled="f" o:preferrelative="t" stroked="f" coordsize="21600,21600">
            <v:path/>
            <v:fill on="f" focussize="0,0"/>
            <v:stroke on="f"/>
            <v:imagedata r:id="rId94" o:title=""/>
            <o:lock v:ext="edit" aspectratio="t"/>
            <w10:wrap type="none"/>
            <w10:anchorlock/>
          </v:shape>
          <o:OLEObject Type="Embed" ProgID="Visio.Drawing.15" ShapeID="_x0000_i1068" DrawAspect="Content" ObjectID="_1468075768" r:id="rId9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9" o:spt="75" type="#_x0000_t75" style="height:357.05pt;width:395.3pt;" o:ole="t" filled="f" o:preferrelative="t" stroked="f" coordsize="21600,21600">
            <v:path/>
            <v:fill on="f" focussize="0,0"/>
            <v:stroke on="f"/>
            <v:imagedata r:id="rId96" o:title=""/>
            <o:lock v:ext="edit" aspectratio="t"/>
            <w10:wrap type="none"/>
            <w10:anchorlock/>
          </v:shape>
          <o:OLEObject Type="Embed" ProgID="Visio.Drawing.15" ShapeID="_x0000_i1069" DrawAspect="Content" ObjectID="_1468075769" r:id="rId9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70" o:spt="75" type="#_x0000_t75" style="height:253.3pt;width:335.1pt;" o:ole="t" filled="f" o:preferrelative="t" stroked="f" coordsize="21600,21600">
            <v:path/>
            <v:fill on="f" focussize="0,0"/>
            <v:stroke on="f"/>
            <v:imagedata r:id="rId98" o:title=""/>
            <o:lock v:ext="edit" aspectratio="t"/>
            <w10:wrap type="none"/>
            <w10:anchorlock/>
          </v:shape>
          <o:OLEObject Type="Embed" ProgID="Visio.Drawing.15" ShapeID="_x0000_i1070" DrawAspect="Content" ObjectID="_1468075770" r:id="rId9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1" o:spt="75" type="#_x0000_t75" style="height:357.05pt;width:395.3pt;" o:ole="t" filled="f" o:preferrelative="t" stroked="f" coordsize="21600,21600">
            <v:path/>
            <v:fill on="f" focussize="0,0"/>
            <v:stroke on="f"/>
            <v:imagedata r:id="rId100" o:title=""/>
            <o:lock v:ext="edit" aspectratio="t"/>
            <w10:wrap type="none"/>
            <w10:anchorlock/>
          </v:shape>
          <o:OLEObject Type="Embed" ProgID="Visio.Drawing.15" ShapeID="_x0000_i1071" DrawAspect="Content" ObjectID="_1468075771" r:id="rId9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72" o:spt="75" type="#_x0000_t75" style="height:294.75pt;width:240.9pt;" o:ole="t" filled="f" o:preferrelative="t" stroked="f" coordsize="21600,21600">
            <v:path/>
            <v:fill on="f" focussize="0,0"/>
            <v:stroke on="f"/>
            <v:imagedata r:id="rId102" o:title=""/>
            <o:lock v:ext="edit" aspectratio="t"/>
            <w10:wrap type="none"/>
            <w10:anchorlock/>
          </v:shape>
          <o:OLEObject Type="Embed" ProgID="Visio.Drawing.15" ShapeID="_x0000_i1072" DrawAspect="Content" ObjectID="_1468075772" r:id="rId10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3" o:spt="75" type="#_x0000_t75" style="height:356.35pt;width:395.3pt;" o:ole="t" filled="f" o:preferrelative="t" stroked="f" coordsize="21600,21600">
            <v:path/>
            <v:fill on="f" focussize="0,0"/>
            <v:stroke on="f"/>
            <v:imagedata r:id="rId104" o:title=""/>
            <o:lock v:ext="edit" aspectratio="t"/>
            <w10:wrap type="none"/>
            <w10:anchorlock/>
          </v:shape>
          <o:OLEObject Type="Embed" ProgID="Visio.Drawing.15" ShapeID="_x0000_i1073" DrawAspect="Content" ObjectID="_1468075773" r:id="rId10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4" o:spt="75" type="#_x0000_t75" style="height:254.2pt;width:207.6pt;" o:ole="t" filled="f" o:preferrelative="t" stroked="f" coordsize="21600,21600">
            <v:path/>
            <v:fill on="f" focussize="0,0"/>
            <v:stroke on="f"/>
            <v:imagedata r:id="rId106" o:title=""/>
            <o:lock v:ext="edit" aspectratio="t"/>
            <w10:wrap type="none"/>
            <w10:anchorlock/>
          </v:shape>
          <o:OLEObject Type="Embed" ProgID="Visio.Drawing.15" ShapeID="_x0000_i1074" DrawAspect="Content" ObjectID="_1468075774" r:id="rId105">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5" o:spt="75" type="#_x0000_t75" style="height:356.35pt;width:395.3pt;" o:ole="t" filled="f" o:preferrelative="t" stroked="f" coordsize="21600,21600">
            <v:path/>
            <v:fill on="f" focussize="0,0"/>
            <v:stroke on="f"/>
            <v:imagedata r:id="rId108" o:title=""/>
            <o:lock v:ext="edit" aspectratio="t"/>
            <w10:wrap type="none"/>
            <w10:anchorlock/>
          </v:shape>
          <o:OLEObject Type="Embed" ProgID="Visio.Drawing.15" ShapeID="_x0000_i1075" DrawAspect="Content" ObjectID="_1468075775" r:id="rId10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6" o:spt="75" type="#_x0000_t75" style="height:254.2pt;width:207.6pt;" o:ole="t" filled="f" o:preferrelative="t" stroked="f" coordsize="21600,21600">
            <v:path/>
            <v:fill on="f" focussize="0,0"/>
            <v:stroke on="f"/>
            <v:imagedata r:id="rId110" o:title=""/>
            <o:lock v:ext="edit" aspectratio="t"/>
            <w10:wrap type="none"/>
            <w10:anchorlock/>
          </v:shape>
          <o:OLEObject Type="Embed" ProgID="Visio.Drawing.15" ShapeID="_x0000_i1076" DrawAspect="Content" ObjectID="_1468075776" r:id="rId10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7" o:spt="75" type="#_x0000_t75" style="height:356.35pt;width:395.3pt;" o:ole="t" filled="f" o:preferrelative="t" stroked="f" coordsize="21600,21600">
            <v:path/>
            <v:fill on="f" focussize="0,0"/>
            <v:stroke on="f"/>
            <v:imagedata r:id="rId112" o:title=""/>
            <o:lock v:ext="edit" aspectratio="t"/>
            <w10:wrap type="none"/>
            <w10:anchorlock/>
          </v:shape>
          <o:OLEObject Type="Embed" ProgID="Visio.Drawing.15" ShapeID="_x0000_i1077" DrawAspect="Content" ObjectID="_1468075777" r:id="rId111">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78" o:spt="75" type="#_x0000_t75" style="height:254.55pt;width:208.15pt;" o:ole="t" filled="f" o:preferrelative="t" stroked="f" coordsize="21600,21600">
            <v:path/>
            <v:fill on="f" focussize="0,0"/>
            <v:stroke on="f"/>
            <v:imagedata r:id="rId48" o:title=""/>
            <o:lock v:ext="edit" aspectratio="t"/>
            <w10:wrap type="none"/>
            <w10:anchorlock/>
          </v:shape>
          <o:OLEObject Type="Embed" ProgID="Visio.Drawing.15" ShapeID="_x0000_i1078" DrawAspect="Content" ObjectID="_1468075778" r:id="rId11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9" o:spt="75" type="#_x0000_t75" style="height:357.75pt;width:395.75pt;" o:ole="t" filled="f" o:preferrelative="t" stroked="f" coordsize="21600,21600">
            <v:path/>
            <v:fill on="f" focussize="0,0"/>
            <v:stroke on="f"/>
            <v:imagedata r:id="rId115" o:title=""/>
            <o:lock v:ext="edit" aspectratio="t"/>
            <w10:wrap type="none"/>
            <w10:anchorlock/>
          </v:shape>
          <o:OLEObject Type="Embed" ProgID="Visio.Drawing.15" ShapeID="_x0000_i1079" DrawAspect="Content" ObjectID="_1468075779" r:id="rId11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80" o:spt="75" type="#_x0000_t75" style="height:357.75pt;width:395.75pt;" o:ole="t" filled="f" o:preferrelative="t" stroked="f" coordsize="21600,21600">
            <v:path/>
            <v:fill on="f" focussize="0,0"/>
            <v:stroke on="f"/>
            <v:imagedata r:id="rId117" o:title=""/>
            <o:lock v:ext="edit" aspectratio="t"/>
            <w10:wrap type="none"/>
            <w10:anchorlock/>
          </v:shape>
          <o:OLEObject Type="Embed" ProgID="Visio.Drawing.15" ShapeID="_x0000_i1080" DrawAspect="Content" ObjectID="_1468075780" r:id="rId116">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81" o:spt="75" type="#_x0000_t75" style="height:254.55pt;width:208.15pt;" o:ole="t" filled="f" o:preferrelative="t" stroked="f" coordsize="21600,21600">
            <v:path/>
            <v:fill on="f" focussize="0,0"/>
            <v:stroke on="f"/>
            <v:imagedata r:id="rId102" o:title=""/>
            <o:lock v:ext="edit" aspectratio="t"/>
            <w10:wrap type="none"/>
            <w10:anchorlock/>
          </v:shape>
          <o:OLEObject Type="Embed" ProgID="Visio.Drawing.15" ShapeID="_x0000_i1081" DrawAspect="Content" ObjectID="_1468075781" r:id="rId118">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82" o:spt="75" type="#_x0000_t75" style="height:226.5pt;width:156pt;" o:ole="t" filled="f" o:preferrelative="t" stroked="f" coordsize="21600,21600">
            <v:path/>
            <v:fill on="f" focussize="0,0"/>
            <v:stroke on="f"/>
            <v:imagedata r:id="rId120" o:title=""/>
            <o:lock v:ext="edit" aspectratio="f"/>
            <w10:wrap type="none"/>
            <w10:anchorlock/>
          </v:shape>
          <o:OLEObject Type="Embed" ProgID="Visio.Drawing.15" ShapeID="_x0000_i1082" DrawAspect="Content" ObjectID="_1468075782" r:id="rId119">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w:t>
      </w:r>
      <w:r>
        <w:rPr>
          <w:rFonts w:hint="eastAsia" w:ascii="仿宋_GB2312" w:hAnsi="仿宋" w:eastAsia="仿宋_GB2312"/>
          <w:sz w:val="32"/>
          <w:szCs w:val="32"/>
          <w:lang w:val="en-US" w:eastAsia="zh-CN"/>
        </w:rPr>
        <w:t>701</w:t>
      </w:r>
      <w:r>
        <w:rPr>
          <w:rFonts w:hint="eastAsia" w:ascii="仿宋_GB2312" w:hAnsi="仿宋" w:eastAsia="仿宋_GB2312"/>
          <w:sz w:val="32"/>
          <w:szCs w:val="32"/>
        </w:rPr>
        <w:tab/>
      </w:r>
      <w:r>
        <w:rPr>
          <w:rFonts w:hint="eastAsia" w:ascii="仿宋_GB2312" w:hAnsi="仿宋" w:eastAsia="仿宋_GB2312"/>
          <w:sz w:val="32"/>
          <w:szCs w:val="32"/>
        </w:rPr>
        <w:t>出口货物劳务及应税服务退（免）税办理</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83" o:spt="75" type="#_x0000_t75" style="height:466.6pt;width:360.8pt;" o:ole="t" filled="f" o:preferrelative="t" stroked="f" coordsize="21600,21600">
            <v:path/>
            <v:fill on="f" focussize="0,0"/>
            <v:stroke on="f"/>
            <v:imagedata r:id="rId122" o:title=""/>
            <o:lock v:ext="edit" aspectratio="t"/>
            <w10:wrap type="none"/>
            <w10:anchorlock/>
          </v:shape>
          <o:OLEObject Type="Embed" ProgID="Visio.Drawing.15" ShapeID="_x0000_i1083" DrawAspect="Content" ObjectID="_1468075783" r:id="rId121">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spacing w:line="288"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w:t>
      </w:r>
      <w:r>
        <w:rPr>
          <w:rFonts w:hint="eastAsia" w:ascii="仿宋_GB2312" w:hAnsi="仿宋" w:eastAsia="仿宋_GB2312"/>
          <w:sz w:val="32"/>
          <w:szCs w:val="32"/>
          <w:lang w:val="en-US" w:eastAsia="zh-CN"/>
        </w:rPr>
        <w:t>7</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出口退（免）税相关证明出具</w:t>
      </w:r>
    </w:p>
    <w:p>
      <w:pPr>
        <w:spacing w:line="288" w:lineRule="auto"/>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84" o:spt="75" type="#_x0000_t75" style="height:489pt;width:384pt;" o:ole="t" filled="f" o:preferrelative="t" stroked="f" coordsize="21600,21600">
            <v:path/>
            <v:fill on="f" focussize="0,0"/>
            <v:stroke on="f"/>
            <v:imagedata r:id="rId124" o:title=""/>
            <o:lock v:ext="edit" aspectratio="t"/>
            <w10:wrap type="none"/>
            <w10:anchorlock/>
          </v:shape>
          <o:OLEObject Type="Embed" ProgID="Visio.Drawing.15" ShapeID="_x0000_i1084" DrawAspect="Content" ObjectID="_1468075784" r:id="rId123">
            <o:LockedField>false</o:LockedField>
          </o:OLEObject>
        </w:object>
      </w:r>
    </w:p>
    <w:p>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出口退（免）税企业分类管理评定</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85" o:spt="75" type="#_x0000_t75" style="height:307.5pt;width:306pt;" o:ole="t" filled="f" o:preferrelative="t" stroked="f" coordsize="21600,21600">
            <v:path/>
            <v:fill on="f" focussize="0,0"/>
            <v:stroke on="f"/>
            <v:imagedata r:id="rId126" o:title=""/>
            <o:lock v:ext="edit" aspectratio="f"/>
            <w10:wrap type="none"/>
            <w10:anchorlock/>
          </v:shape>
          <o:OLEObject Type="Embed" ProgID="Visio.Drawing.15" ShapeID="_x0000_i1085" DrawAspect="Content" ObjectID="_1468075785" r:id="rId125">
            <o:LockedField>false</o:LockedField>
          </o:OLEObject>
        </w:object>
      </w:r>
    </w:p>
    <w:p>
      <w:pPr>
        <w:rPr>
          <w:rFonts w:hint="eastAsia" w:ascii="仿宋_GB2312" w:hAnsi="仿宋" w:eastAsia="仿宋_GB2312" w:cs="仿宋"/>
          <w:sz w:val="32"/>
          <w:szCs w:val="32"/>
        </w:rPr>
      </w:pPr>
      <w:r>
        <w:rPr>
          <w:rFonts w:hint="eastAsia" w:ascii="仿宋_GB2312" w:eastAsia="仿宋_GB2312"/>
          <w:sz w:val="32"/>
          <w:szCs w:val="32"/>
        </w:rPr>
        <w:br w:type="page"/>
      </w:r>
      <w:r>
        <w:rPr>
          <w:rFonts w:hint="eastAsia" w:ascii="仿宋_GB2312" w:hAnsi="仿宋" w:eastAsia="仿宋_GB2312" w:cs="仿宋"/>
          <w:sz w:val="32"/>
          <w:szCs w:val="32"/>
          <w:lang w:val="en-US" w:eastAsia="zh-CN"/>
        </w:rPr>
        <w:t>011800</w:t>
      </w:r>
      <w:r>
        <w:rPr>
          <w:rFonts w:hint="eastAsia" w:ascii="仿宋_GB2312" w:hAnsi="仿宋" w:eastAsia="仿宋_GB2312" w:cs="仿宋"/>
          <w:sz w:val="32"/>
          <w:szCs w:val="32"/>
        </w:rPr>
        <w:tab/>
      </w:r>
      <w:r>
        <w:rPr>
          <w:rFonts w:hint="eastAsia" w:ascii="仿宋_GB2312" w:hAnsi="仿宋" w:eastAsia="仿宋_GB2312" w:cs="仿宋"/>
          <w:sz w:val="32"/>
          <w:szCs w:val="32"/>
        </w:rPr>
        <w:t>非居民纳税人享受协定待遇管理</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86" o:spt="75" type="#_x0000_t75" style="height:357pt;width:289.55pt;" o:ole="t" filled="f" o:preferrelative="t" stroked="f" coordsize="21600,21600">
            <v:path/>
            <v:fill on="f" focussize="0,0"/>
            <v:stroke on="f"/>
            <v:imagedata r:id="rId128" o:title=""/>
            <o:lock v:ext="edit" aspectratio="f"/>
            <w10:wrap type="none"/>
            <w10:anchorlock/>
          </v:shape>
          <o:OLEObject Type="Embed" ProgID="Visio.Drawing.15" ShapeID="_x0000_i1086" DrawAspect="Content" ObjectID="_1468075786" r:id="rId127">
            <o:LockedField>false</o:LockedField>
          </o:OLEObject>
        </w:object>
      </w:r>
    </w:p>
    <w:p>
      <w:pPr>
        <w:spacing w:line="360" w:lineRule="auto"/>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税收情报交换</w:t>
      </w:r>
    </w:p>
    <w:p>
      <w:pPr>
        <w:spacing w:line="360" w:lineRule="auto"/>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87" o:spt="75" type="#_x0000_t75" style="height:161.35pt;width:435.85pt;" o:ole="t" filled="f" o:preferrelative="t" stroked="f" coordsize="21600,21600">
            <v:path/>
            <v:fill on="f" focussize="0,0"/>
            <v:stroke on="f"/>
            <v:imagedata r:id="rId130" o:title=""/>
            <o:lock v:ext="edit" aspectratio="f"/>
            <w10:wrap type="none"/>
            <w10:anchorlock/>
          </v:shape>
          <o:OLEObject Type="Embed" ProgID="Visio.Drawing.15" ShapeID="_x0000_i1087" DrawAspect="Content" ObjectID="_1468075787" r:id="rId129">
            <o:LockedField>false</o:LockedField>
          </o:OLEObject>
        </w:object>
      </w:r>
    </w:p>
    <w:p>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lang w:val="en-US" w:eastAsia="zh-CN"/>
        </w:rPr>
        <w:t>011900</w:t>
      </w:r>
      <w:r>
        <w:rPr>
          <w:rFonts w:hint="eastAsia" w:ascii="仿宋_GB2312" w:eastAsia="仿宋_GB2312"/>
          <w:sz w:val="32"/>
          <w:szCs w:val="32"/>
        </w:rPr>
        <w:tab/>
      </w:r>
      <w:r>
        <w:rPr>
          <w:rFonts w:hint="eastAsia" w:ascii="仿宋_GB2312" w:eastAsia="仿宋_GB2312"/>
          <w:sz w:val="32"/>
          <w:szCs w:val="32"/>
        </w:rPr>
        <w:t>委托代征</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88" o:spt="75" type="#_x0000_t75" style="height:329pt;width:414.65pt;" o:ole="t" filled="f" o:preferrelative="t" stroked="f" coordsize="21600,21600">
            <v:path/>
            <v:fill on="f" focussize="0,0"/>
            <v:stroke on="f"/>
            <v:imagedata r:id="rId132" o:title=""/>
            <o:lock v:ext="edit" aspectratio="f"/>
            <w10:wrap type="none"/>
            <w10:anchorlock/>
          </v:shape>
          <o:OLEObject Type="Embed" ProgID="Visio.Drawing.15" ShapeID="_x0000_i1088" DrawAspect="Content" ObjectID="_1468075788" r:id="rId131">
            <o:LockedField>false</o:LockedField>
          </o:OLEObject>
        </w:object>
      </w: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pPr>
        <w:spacing w:line="360" w:lineRule="auto"/>
        <w:rPr>
          <w:rFonts w:hint="eastAsia" w:ascii="仿宋_GB2312" w:hAnsi="仿宋" w:eastAsia="仿宋_GB2312"/>
          <w:sz w:val="32"/>
          <w:szCs w:val="32"/>
        </w:rPr>
      </w:pPr>
    </w:p>
    <w:p>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89" o:spt="75" type="#_x0000_t75" style="height:345.75pt;width:291pt;" o:ole="t" filled="f" o:preferrelative="t" stroked="f" coordsize="21600,21600">
            <v:path/>
            <v:fill on="f" focussize="0,0"/>
            <v:stroke on="f"/>
            <v:imagedata r:id="rId134" o:title=""/>
            <o:lock v:ext="edit" aspectratio="f"/>
            <w10:wrap type="none"/>
            <w10:anchorlock/>
          </v:shape>
          <o:OLEObject Type="Embed" ProgID="Visio.Drawing.15" ShapeID="_x0000_i1089" DrawAspect="Content" ObjectID="_1468075789" r:id="rId133">
            <o:LockedField>false</o:LockedField>
          </o:OLEObject>
        </w:object>
      </w:r>
    </w:p>
    <w:p>
      <w:pPr>
        <w:spacing w:line="360" w:lineRule="auto"/>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1</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对纳税人延期缴纳税款的核准</w:t>
      </w:r>
    </w:p>
    <w:p>
      <w:pPr>
        <w:rPr>
          <w:rFonts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90" o:spt="75" type="#_x0000_t75" style="height:345.75pt;width:291pt;" o:ole="t" filled="f" o:preferrelative="t" stroked="f" coordsize="21600,21600">
            <v:path/>
            <v:fill on="f" focussize="0,0"/>
            <v:stroke on="f"/>
            <v:imagedata r:id="rId136" o:title=""/>
            <o:lock v:ext="edit" aspectratio="f"/>
            <w10:wrap type="none"/>
            <w10:anchorlock/>
          </v:shape>
          <o:OLEObject Type="Embed" ProgID="Visio.Drawing.15" ShapeID="_x0000_i1090" DrawAspect="Content" ObjectID="_1468075790" r:id="rId13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91" o:spt="75" type="#_x0000_t75" style="height:290.25pt;width:279.05pt;" o:ole="t" filled="f" o:preferrelative="t" stroked="f" coordsize="21600,21600">
            <v:path/>
            <v:fill on="f" focussize="0,0"/>
            <v:stroke on="f"/>
            <v:imagedata r:id="rId138" o:title=""/>
            <o:lock v:ext="edit" aspectratio="t"/>
            <w10:wrap type="none"/>
            <w10:anchorlock/>
          </v:shape>
          <o:OLEObject Type="Embed" ProgID="Visio.Drawing.15" ShapeID="_x0000_i1091" DrawAspect="Content" ObjectID="_1468075791" r:id="rId13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pPr>
        <w:jc w:val="cente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92" o:spt="75" type="#_x0000_t75" style="height:354pt;width:156pt;" o:ole="t" filled="f" o:preferrelative="t" stroked="f" coordsize="21600,21600">
            <v:path/>
            <v:fill on="f" focussize="0,0"/>
            <v:stroke on="f"/>
            <v:imagedata r:id="rId140" o:title=""/>
            <o:lock v:ext="edit" aspectratio="f"/>
            <w10:wrap type="none"/>
            <w10:anchorlock/>
          </v:shape>
          <o:OLEObject Type="Embed" ProgID="Visio.Drawing.15" ShapeID="_x0000_i1092" DrawAspect="Content" ObjectID="_1468075792" r:id="rId139">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93" o:spt="75" type="#_x0000_t75" style="height:279.45pt;width:326.35pt;" o:ole="t" filled="f" o:preferrelative="t" stroked="f" coordsize="21600,21600">
            <v:path/>
            <v:fill on="f" focussize="0,0"/>
            <v:stroke on="f"/>
            <v:imagedata r:id="rId142" o:title=""/>
            <o:lock v:ext="edit" aspectratio="t"/>
            <w10:wrap type="none"/>
            <w10:anchorlock/>
          </v:shape>
          <o:OLEObject Type="Embed" ProgID="Visio.Drawing.15" ShapeID="_x0000_i1093" DrawAspect="Content" ObjectID="_1468075793" r:id="rId141">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0600</w:t>
      </w:r>
      <w:r>
        <w:rPr>
          <w:rFonts w:hint="eastAsia" w:ascii="仿宋_GB2312" w:eastAsia="仿宋_GB2312"/>
          <w:sz w:val="32"/>
          <w:szCs w:val="32"/>
        </w:rPr>
        <w:tab/>
      </w:r>
      <w:r>
        <w:rPr>
          <w:rFonts w:hint="eastAsia" w:ascii="仿宋_GB2312" w:eastAsia="仿宋_GB2312"/>
          <w:sz w:val="32"/>
          <w:szCs w:val="32"/>
        </w:rPr>
        <w:t>对纳税担保的确认</w:t>
      </w:r>
    </w:p>
    <w:p>
      <w:pPr>
        <w:rPr>
          <w:rFonts w:hint="eastAsia" w:ascii="仿宋_GB2312" w:eastAsia="仿宋_GB2312"/>
          <w:sz w:val="32"/>
          <w:szCs w:val="32"/>
        </w:rPr>
      </w:pPr>
    </w:p>
    <w:p>
      <w:pPr>
        <w:jc w:val="center"/>
        <w:rPr>
          <w:rFonts w:hint="eastAsia" w:ascii="仿宋_GB2312" w:hAnsi="宋体" w:eastAsia="仿宋_GB2312" w:cs="宋体"/>
          <w:sz w:val="32"/>
          <w:szCs w:val="32"/>
        </w:rPr>
      </w:pPr>
      <w:r>
        <w:rPr>
          <w:rFonts w:hint="eastAsia" w:ascii="仿宋_GB2312" w:eastAsia="仿宋_GB2312"/>
          <w:sz w:val="32"/>
          <w:szCs w:val="32"/>
        </w:rPr>
        <w:object>
          <v:shape id="_x0000_i1094" o:spt="75" type="#_x0000_t75" style="height:300.75pt;width:299.9pt;" o:ole="t" filled="f" o:preferrelative="t" stroked="f" coordsize="21600,21600">
            <v:path/>
            <v:fill on="f" focussize="0,0"/>
            <v:stroke on="f"/>
            <v:imagedata r:id="rId144" o:title=""/>
            <o:lock v:ext="edit" aspectratio="t"/>
            <w10:wrap type="none"/>
            <w10:anchorlock/>
          </v:shape>
          <o:OLEObject Type="Embed" ProgID="Visio.Drawing.15" ShapeID="_x0000_i1094" DrawAspect="Content" ObjectID="_1468075794" r:id="rId143">
            <o:LockedField>false</o:LockedField>
          </o:OLEObject>
        </w:object>
      </w:r>
    </w:p>
    <w:p>
      <w:pPr>
        <w:spacing w:line="360" w:lineRule="auto"/>
        <w:rPr>
          <w:rFonts w:hint="eastAsia" w:ascii="仿宋_GB2312" w:eastAsia="仿宋_GB2312"/>
          <w:color w:val="000000"/>
          <w:sz w:val="32"/>
          <w:szCs w:val="32"/>
        </w:rPr>
      </w:pPr>
      <w:r>
        <w:rPr>
          <w:rFonts w:hint="eastAsia" w:ascii="仿宋_GB2312" w:hAnsi="宋体" w:eastAsia="仿宋_GB2312" w:cs="宋体"/>
          <w:sz w:val="32"/>
          <w:szCs w:val="32"/>
        </w:rPr>
        <w:br w:type="page"/>
      </w:r>
      <w:r>
        <w:rPr>
          <w:rFonts w:hint="eastAsia" w:ascii="仿宋_GB2312" w:eastAsia="仿宋_GB2312"/>
          <w:color w:val="000000"/>
          <w:sz w:val="32"/>
          <w:szCs w:val="32"/>
        </w:rPr>
        <w:t>0</w:t>
      </w:r>
      <w:r>
        <w:rPr>
          <w:rFonts w:hint="eastAsia" w:ascii="仿宋_GB2312" w:eastAsia="仿宋_GB2312"/>
          <w:color w:val="000000"/>
          <w:sz w:val="32"/>
          <w:szCs w:val="32"/>
          <w:lang w:val="en-US" w:eastAsia="zh-CN"/>
        </w:rPr>
        <w:t>81000</w:t>
      </w:r>
      <w:r>
        <w:rPr>
          <w:rFonts w:hint="eastAsia" w:ascii="仿宋_GB2312" w:eastAsia="仿宋_GB2312"/>
          <w:color w:val="000000"/>
          <w:sz w:val="32"/>
          <w:szCs w:val="32"/>
        </w:rPr>
        <w:tab/>
      </w:r>
      <w:r>
        <w:rPr>
          <w:rFonts w:hint="eastAsia" w:ascii="仿宋_GB2312" w:eastAsia="仿宋_GB2312"/>
          <w:color w:val="000000"/>
          <w:sz w:val="32"/>
          <w:szCs w:val="32"/>
        </w:rPr>
        <w:t>通知出入境管理机关阻止欠税人出境</w:t>
      </w:r>
    </w:p>
    <w:p>
      <w:pPr>
        <w:spacing w:line="360" w:lineRule="auto"/>
        <w:rPr>
          <w:rFonts w:hint="eastAsia" w:ascii="仿宋_GB2312" w:eastAsia="仿宋_GB2312"/>
          <w:color w:val="000000"/>
          <w:sz w:val="32"/>
          <w:szCs w:val="32"/>
        </w:rPr>
      </w:pPr>
    </w:p>
    <w:p>
      <w:pPr>
        <w:tabs>
          <w:tab w:val="left" w:pos="1879"/>
        </w:tabs>
        <w:spacing w:line="360" w:lineRule="auto"/>
        <w:rPr>
          <w:rFonts w:hint="eastAsia" w:ascii="仿宋_GB2312" w:eastAsia="仿宋_GB2312"/>
          <w:color w:val="FF0000"/>
          <w:sz w:val="32"/>
          <w:szCs w:val="32"/>
        </w:rPr>
      </w:pPr>
      <w:r>
        <w:rPr>
          <w:rFonts w:hint="eastAsia" w:ascii="仿宋_GB2312" w:eastAsia="仿宋_GB2312"/>
          <w:sz w:val="32"/>
          <w:szCs w:val="32"/>
        </w:rPr>
        <w:object>
          <v:shape id="_x0000_i1095" o:spt="75" type="#_x0000_t75" style="height:277.1pt;width:415.45pt;" o:ole="t" filled="f" o:preferrelative="t" stroked="f" coordsize="21600,21600">
            <v:path/>
            <v:fill on="f" focussize="0,0"/>
            <v:stroke on="f"/>
            <v:imagedata r:id="rId146" o:title=""/>
            <o:lock v:ext="edit" aspectratio="t"/>
            <w10:wrap type="none"/>
            <w10:anchorlock/>
          </v:shape>
          <o:OLEObject Type="Embed" ProgID="Visio.Drawing.15" ShapeID="_x0000_i1095" DrawAspect="Content" ObjectID="_1468075795" r:id="rId145">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1100</w:t>
      </w:r>
      <w:r>
        <w:rPr>
          <w:rFonts w:hint="eastAsia" w:ascii="仿宋_GB2312" w:eastAsia="仿宋_GB2312"/>
          <w:sz w:val="32"/>
          <w:szCs w:val="32"/>
        </w:rPr>
        <w:tab/>
      </w:r>
      <w:r>
        <w:rPr>
          <w:rFonts w:hint="eastAsia" w:ascii="仿宋_GB2312" w:eastAsia="仿宋_GB2312"/>
          <w:sz w:val="32"/>
          <w:szCs w:val="32"/>
        </w:rPr>
        <w:t>发布欠税公告</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96" o:spt="75" type="#_x0000_t75" style="height:225.8pt;width:122.25pt;" o:ole="t" filled="f" o:preferrelative="t" stroked="f" coordsize="21600,21600">
            <v:path/>
            <v:fill on="f" focussize="0,0"/>
            <v:stroke on="f"/>
            <v:imagedata r:id="rId148" o:title=""/>
            <o:lock v:ext="edit" aspectratio="t"/>
            <w10:wrap type="none"/>
            <w10:anchorlock/>
          </v:shape>
          <o:OLEObject Type="Embed" ProgID="Visio.Drawing.15" ShapeID="_x0000_i1096" DrawAspect="Content" ObjectID="_1468075796" r:id="rId147">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012400</w:t>
      </w:r>
      <w:r>
        <w:rPr>
          <w:rFonts w:hint="eastAsia" w:ascii="仿宋_GB2312" w:hAnsi="仿宋" w:eastAsia="仿宋_GB2312"/>
          <w:sz w:val="32"/>
          <w:szCs w:val="32"/>
        </w:rPr>
        <w:tab/>
      </w:r>
      <w:r>
        <w:rPr>
          <w:rFonts w:hint="eastAsia" w:ascii="仿宋_GB2312" w:hAnsi="仿宋" w:eastAsia="仿宋_GB2312"/>
          <w:sz w:val="32"/>
          <w:szCs w:val="32"/>
        </w:rPr>
        <w:t>税收优先权</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97" o:spt="75" type="#_x0000_t75" style="height:314.4pt;width:454.4pt;" o:ole="t" filled="f" o:preferrelative="t" stroked="f" coordsize="21600,21600">
            <v:path/>
            <v:fill on="f" focussize="0,0"/>
            <v:stroke on="f"/>
            <v:imagedata r:id="rId150" o:title=""/>
            <o:lock v:ext="edit" aspectratio="t"/>
            <w10:wrap type="none"/>
            <w10:anchorlock/>
          </v:shape>
          <o:OLEObject Type="Embed" ProgID="Visio.Drawing.15" ShapeID="_x0000_i1097" DrawAspect="Content" ObjectID="_1468075797" r:id="rId14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012500</w:t>
      </w:r>
      <w:r>
        <w:rPr>
          <w:rFonts w:hint="eastAsia" w:ascii="仿宋_GB2312" w:hAnsi="仿宋" w:eastAsia="仿宋_GB2312"/>
          <w:sz w:val="32"/>
          <w:szCs w:val="32"/>
        </w:rPr>
        <w:tab/>
      </w:r>
      <w:r>
        <w:rPr>
          <w:rFonts w:hint="eastAsia" w:ascii="仿宋_GB2312" w:hAnsi="仿宋" w:eastAsia="仿宋_GB2312"/>
          <w:sz w:val="32"/>
          <w:szCs w:val="32"/>
        </w:rPr>
        <w:t>代位权、撤销权</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98" o:spt="75" type="#_x0000_t75" style="height:284.9pt;width:408.7pt;" o:ole="t" filled="f" o:preferrelative="t" stroked="f" coordsize="21600,21600">
            <v:path/>
            <v:fill on="f" focussize="0,0"/>
            <v:stroke on="f"/>
            <v:imagedata r:id="rId152" o:title=""/>
            <o:lock v:ext="edit" aspectratio="t"/>
            <w10:wrap type="none"/>
            <w10:anchorlock/>
          </v:shape>
          <o:OLEObject Type="Embed" ProgID="Visio.Drawing.15" ShapeID="_x0000_i1098" DrawAspect="Content" ObjectID="_1468075798" r:id="rId151">
            <o:LockedField>false</o:LockedField>
          </o:OLEObject>
        </w:object>
      </w:r>
    </w:p>
    <w:p>
      <w:pPr>
        <w:rPr>
          <w:rFonts w:hint="eastAsia" w:ascii="仿宋_GB2312" w:hAnsi="仿宋" w:eastAsia="仿宋_GB2312"/>
          <w:sz w:val="32"/>
          <w:szCs w:val="32"/>
        </w:rPr>
      </w:pPr>
    </w:p>
    <w:p>
      <w:pPr>
        <w:jc w:val="center"/>
        <w:rPr>
          <w:rFonts w:hint="eastAsia" w:ascii="仿宋_GB2312" w:hAnsi="仿宋" w:eastAsia="仿宋_GB2312"/>
          <w:sz w:val="32"/>
          <w:szCs w:val="32"/>
        </w:rPr>
        <w:sectPr>
          <w:footerReference r:id="rId4" w:type="default"/>
          <w:pgSz w:w="11906" w:h="16838"/>
          <w:pgMar w:top="1440" w:right="1800" w:bottom="1440" w:left="1800" w:header="851" w:footer="992" w:gutter="0"/>
          <w:cols w:space="720" w:num="1"/>
          <w:docGrid w:type="lines" w:linePitch="312" w:charSpace="0"/>
        </w:sectPr>
      </w:pPr>
    </w:p>
    <w:p>
      <w:pPr>
        <w:jc w:val="left"/>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6</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多缴税款退（抵）</w:t>
      </w:r>
    </w:p>
    <w:p>
      <w:pP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99" o:spt="75" type="#_x0000_t75" style="height:347.7pt;width:414.85pt;" o:ole="t" filled="f" o:preferrelative="t" stroked="f" coordsize="21600,21600">
            <v:path/>
            <v:fill on="f" focussize="0,0"/>
            <v:stroke on="f"/>
            <v:imagedata r:id="rId154" o:title=""/>
            <o:lock v:ext="edit" aspectratio="f"/>
            <w10:wrap type="none"/>
            <w10:anchorlock/>
          </v:shape>
          <o:OLEObject Type="Embed" ProgID="Visio.Drawing.15" ShapeID="_x0000_i1099" DrawAspect="Content" ObjectID="_1468075799" r:id="rId15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00" o:spt="75" type="#_x0000_t75" style="height:289.9pt;width:414.5pt;" o:ole="t" filled="f" o:preferrelative="t" stroked="f" coordsize="21600,21600">
            <v:path/>
            <v:fill on="f" focussize="0,0"/>
            <v:stroke on="f"/>
            <v:imagedata r:id="rId156" o:title=""/>
            <o:lock v:ext="edit" aspectratio="f"/>
            <w10:wrap type="none"/>
            <w10:anchorlock/>
          </v:shape>
          <o:OLEObject Type="Embed" ProgID="Visio.Drawing.15" ShapeID="_x0000_i1100" DrawAspect="Content" ObjectID="_1468075800" r:id="rId155">
            <o:LockedField>false</o:LockedField>
          </o:OLEObject>
        </w:object>
      </w: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tabs>
          <w:tab w:val="left" w:pos="3241"/>
        </w:tabs>
        <w:spacing w:line="360" w:lineRule="auto"/>
        <w:jc w:val="center"/>
      </w:pPr>
      <w:r>
        <w:object>
          <v:shape id="_x0000_i1101" o:spt="75" type="#_x0000_t75" style="height:306.75pt;width:311.25pt;" o:ole="t" filled="f" o:preferrelative="t" stroked="f" coordsize="21600,21600">
            <v:path/>
            <v:fill on="f" focussize="0,0"/>
            <v:stroke on="f"/>
            <v:imagedata r:id="rId158" o:title=""/>
            <o:lock v:ext="edit" aspectratio="t"/>
            <w10:wrap type="none"/>
            <w10:anchorlock/>
          </v:shape>
          <o:OLEObject Type="Embed" ProgID="Visio.Drawing.15" ShapeID="_x0000_i1101" DrawAspect="Content" ObjectID="_1468075801" r:id="rId157">
            <o:LockedField>false</o:LockedField>
          </o:OLEObject>
        </w:object>
      </w:r>
    </w:p>
    <w:p>
      <w:pPr>
        <w:rPr>
          <w:rFonts w:hint="eastAsia" w:eastAsia="仿宋_GB2312"/>
          <w:sz w:val="32"/>
          <w:szCs w:val="22"/>
        </w:rPr>
      </w:pPr>
    </w:p>
    <w:p>
      <w:pPr>
        <w:rPr>
          <w:rFonts w:hint="eastAsia" w:eastAsia="仿宋_GB2312"/>
          <w:sz w:val="32"/>
          <w:szCs w:val="22"/>
        </w:rPr>
        <w:sectPr>
          <w:pgSz w:w="11906" w:h="16838"/>
          <w:pgMar w:top="1440" w:right="1800" w:bottom="1440" w:left="1800" w:header="851" w:footer="992" w:gutter="0"/>
          <w:cols w:space="720" w:num="1"/>
          <w:docGrid w:type="lines" w:linePitch="312" w:charSpace="0"/>
        </w:sectPr>
      </w:pPr>
    </w:p>
    <w:p>
      <w:pPr>
        <w:rPr>
          <w:rFonts w:hint="eastAsia" w:ascii="仿宋_GB2312" w:hAnsi="仿宋" w:eastAsia="仿宋_GB2312"/>
          <w:sz w:val="32"/>
          <w:szCs w:val="32"/>
        </w:rPr>
      </w:pPr>
      <w:r>
        <w:rPr>
          <w:rFonts w:hint="eastAsia" w:ascii="仿宋_GB2312" w:hAnsi="仿宋" w:eastAsia="仿宋_GB2312"/>
          <w:sz w:val="32"/>
          <w:szCs w:val="32"/>
        </w:rPr>
        <w:t>0</w:t>
      </w:r>
      <w:r>
        <w:rPr>
          <w:rFonts w:hint="eastAsia" w:ascii="仿宋_GB2312" w:hAnsi="仿宋" w:eastAsia="仿宋_GB2312"/>
          <w:sz w:val="32"/>
          <w:szCs w:val="32"/>
          <w:lang w:val="en-US" w:eastAsia="zh-CN"/>
        </w:rPr>
        <w:t>813</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未开具税收票证损失的核销</w:t>
      </w:r>
    </w:p>
    <w:p>
      <w:pPr>
        <w:spacing w:line="360" w:lineRule="auto"/>
        <w:jc w:val="left"/>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102" o:spt="75" type="#_x0000_t75" style="height:234.75pt;width:191.25pt;" o:ole="t" filled="f" o:preferrelative="t" stroked="f" coordsize="21600,21600">
            <v:path/>
            <v:fill on="f" focussize="0,0"/>
            <v:stroke on="f"/>
            <v:imagedata r:id="rId160" o:title=""/>
            <o:lock v:ext="edit" aspectratio="f"/>
            <w10:wrap type="none"/>
            <w10:anchorlock/>
          </v:shape>
          <o:OLEObject Type="Embed" ProgID="Visio.Drawing.15" ShapeID="_x0000_i1102" DrawAspect="Content" ObjectID="_1468075802" r:id="rId159">
            <o:LockedField>false</o:LockedField>
          </o:OLEObject>
        </w:object>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03" o:spt="75" type="#_x0000_t75" style="height:292.55pt;width:395.3pt;" o:ole="t" filled="f" o:preferrelative="t" stroked="f" coordsize="21600,21600">
            <v:path/>
            <v:fill on="f" focussize="0,0"/>
            <v:stroke on="f"/>
            <v:imagedata r:id="rId162" o:title=""/>
            <o:lock v:ext="edit" aspectratio="t"/>
            <w10:wrap type="none"/>
            <w10:anchorlock/>
          </v:shape>
          <o:OLEObject Type="Embed" ProgID="Visio.Drawing.15" ShapeID="_x0000_i1103" DrawAspect="Content" ObjectID="_1468075803" r:id="rId161">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04" o:spt="75" type="#_x0000_t75" style="height:292.55pt;width:395.3pt;" o:ole="t" filled="f" o:preferrelative="t" stroked="f" coordsize="21600,21600">
            <v:path/>
            <v:fill on="f" focussize="0,0"/>
            <v:stroke on="f"/>
            <v:imagedata r:id="rId164" o:title=""/>
            <o:lock v:ext="edit" aspectratio="t"/>
            <w10:wrap type="none"/>
            <w10:anchorlock/>
          </v:shape>
          <o:OLEObject Type="Embed" ProgID="Visio.Drawing.15" ShapeID="_x0000_i1104" DrawAspect="Content" ObjectID="_1468075804" r:id="rId163">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05" o:spt="75" type="#_x0000_t75" style="height:292.5pt;width:395.25pt;" o:ole="t" filled="f" o:preferrelative="t" stroked="f" coordsize="21600,21600">
            <v:path/>
            <v:fill on="f" focussize="0,0"/>
            <v:stroke on="f"/>
            <v:imagedata r:id="rId166" o:title=""/>
            <o:lock v:ext="edit" aspectratio="t"/>
            <w10:wrap type="none"/>
            <w10:anchorlock/>
          </v:shape>
          <o:OLEObject Type="Embed" ProgID="Visio.Drawing.15" ShapeID="_x0000_i1105" DrawAspect="Content" ObjectID="_1468075805" r:id="rId165">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NM013000  职业年金</w:t>
      </w:r>
      <w:r>
        <w:rPr>
          <w:rFonts w:hint="eastAsia" w:ascii="仿宋_GB2312" w:hAnsi="仿宋" w:eastAsia="仿宋_GB2312"/>
          <w:sz w:val="32"/>
          <w:szCs w:val="32"/>
        </w:rPr>
        <w:t>征收</w:t>
      </w:r>
    </w:p>
    <w:p>
      <w:pPr>
        <w:rPr>
          <w:rFonts w:hint="eastAsia" w:ascii="仿宋_GB2312" w:hAnsi="仿宋" w:eastAsia="仿宋_GB2312"/>
          <w:sz w:val="32"/>
          <w:szCs w:val="32"/>
        </w:rPr>
      </w:pPr>
    </w:p>
    <w:p>
      <w:r>
        <w:rPr>
          <w:rFonts w:hint="eastAsia" w:ascii="仿宋_GB2312" w:eastAsia="仿宋_GB2312"/>
          <w:sz w:val="32"/>
          <w:szCs w:val="32"/>
        </w:rPr>
        <w:object>
          <v:shape id="_x0000_i1106" o:spt="75" type="#_x0000_t75" style="height:292.55pt;width:395.3pt;" o:ole="t" filled="f" o:preferrelative="t" stroked="f" coordsize="21600,21600">
            <v:path/>
            <v:fill on="f" focussize="0,0"/>
            <v:stroke on="f"/>
            <v:imagedata r:id="rId162" o:title=""/>
            <o:lock v:ext="edit" aspectratio="t"/>
            <w10:wrap type="none"/>
            <w10:anchorlock/>
          </v:shape>
          <o:OLEObject Type="Embed" ProgID="Visio.Drawing.15" ShapeID="_x0000_i1106" DrawAspect="Content" ObjectID="_1468075806" r:id="rId16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107" o:spt="75" type="#_x0000_t75" style="height:333.3pt;width:292.8pt;" o:ole="t" filled="f" o:preferrelative="t" stroked="f" coordsize="21600,21600">
            <v:path/>
            <v:fill on="f" focussize="0,0"/>
            <v:stroke on="f"/>
            <v:imagedata r:id="rId169" o:title=""/>
            <o:lock v:ext="edit" aspectratio="t"/>
            <w10:wrap type="none"/>
            <w10:anchorlock/>
          </v:shape>
          <o:OLEObject Type="Embed" ProgID="Visio.Drawing.15" ShapeID="_x0000_i1107" DrawAspect="Content" ObjectID="_1468075807" r:id="rId168">
            <o:LockedField>false</o:LockedField>
          </o:OLEObject>
        </w:object>
      </w:r>
    </w:p>
    <w:p>
      <w:pPr>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cs="黑体"/>
          <w:sz w:val="32"/>
          <w:szCs w:val="32"/>
          <w:lang w:eastAsia="zh-CN"/>
        </w:rPr>
        <w:t>三</w:t>
      </w:r>
      <w:r>
        <w:rPr>
          <w:rFonts w:hint="eastAsia" w:ascii="黑体" w:hAnsi="黑体" w:eastAsia="黑体" w:cs="黑体"/>
          <w:sz w:val="32"/>
          <w:szCs w:val="22"/>
        </w:rPr>
        <w:t>、</w:t>
      </w:r>
      <w:r>
        <w:rPr>
          <w:rFonts w:hint="eastAsia" w:ascii="黑体" w:hAnsi="黑体" w:eastAsia="黑体" w:cs="黑体"/>
          <w:sz w:val="32"/>
          <w:szCs w:val="22"/>
          <w:lang w:eastAsia="zh-CN"/>
        </w:rPr>
        <w:t>税费</w:t>
      </w:r>
      <w:r>
        <w:rPr>
          <w:rFonts w:hint="eastAsia" w:ascii="黑体" w:hAnsi="黑体" w:eastAsia="黑体"/>
          <w:sz w:val="32"/>
          <w:szCs w:val="22"/>
          <w:lang w:eastAsia="zh-CN"/>
        </w:rPr>
        <w:t>服务</w:t>
      </w:r>
    </w:p>
    <w:p>
      <w:pPr>
        <w:rPr>
          <w:rFonts w:hint="eastAsia" w:ascii="仿宋_GB2312" w:eastAsia="仿宋_GB2312"/>
          <w:sz w:val="32"/>
          <w:szCs w:val="32"/>
        </w:rPr>
      </w:pPr>
    </w:p>
    <w:p>
      <w:pPr>
        <w:rPr>
          <w:rFonts w:hint="eastAsia" w:ascii="仿宋_GB2312" w:eastAsia="仿宋_GB2312"/>
          <w:color w:val="C00000"/>
          <w:sz w:val="32"/>
          <w:szCs w:val="32"/>
        </w:rPr>
      </w:pPr>
      <w:r>
        <w:rPr>
          <w:rFonts w:hint="eastAsia" w:ascii="仿宋_GB2312" w:eastAsia="仿宋_GB2312"/>
          <w:sz w:val="32"/>
          <w:szCs w:val="32"/>
        </w:rPr>
        <w:t>06</w:t>
      </w:r>
      <w:r>
        <w:rPr>
          <w:rFonts w:hint="eastAsia" w:ascii="仿宋_GB2312" w:eastAsia="仿宋_GB2312"/>
          <w:sz w:val="32"/>
          <w:szCs w:val="32"/>
          <w:lang w:val="en-US" w:eastAsia="zh-CN"/>
        </w:rPr>
        <w:t>0700</w:t>
      </w:r>
      <w:r>
        <w:rPr>
          <w:rFonts w:hint="eastAsia" w:ascii="仿宋_GB2312" w:eastAsia="仿宋_GB2312"/>
          <w:sz w:val="32"/>
          <w:szCs w:val="32"/>
        </w:rPr>
        <w:tab/>
      </w:r>
      <w:r>
        <w:rPr>
          <w:rFonts w:hint="eastAsia" w:ascii="仿宋_GB2312" w:eastAsia="仿宋_GB2312"/>
          <w:sz w:val="32"/>
          <w:szCs w:val="32"/>
        </w:rPr>
        <w:t>对使用印有本单位名称发票的确认</w:t>
      </w:r>
    </w:p>
    <w:p>
      <w:pPr>
        <w:jc w:val="center"/>
        <w:rPr>
          <w:rFonts w:ascii="仿宋_GB2312" w:eastAsia="仿宋_GB2312"/>
          <w:sz w:val="32"/>
          <w:szCs w:val="32"/>
        </w:rPr>
      </w:pPr>
    </w:p>
    <w:p>
      <w:pPr>
        <w:rPr>
          <w:rFonts w:hint="eastAsia" w:ascii="仿宋_GB2312" w:eastAsia="仿宋_GB2312"/>
          <w:sz w:val="32"/>
          <w:szCs w:val="32"/>
        </w:rPr>
      </w:pPr>
      <w:r>
        <w:rPr>
          <w:rFonts w:ascii="仿宋_GB2312" w:eastAsia="仿宋_GB2312"/>
          <w:sz w:val="32"/>
          <w:szCs w:val="32"/>
        </w:rPr>
        <w:object>
          <v:shape id="_x0000_i1108" o:spt="75" type="#_x0000_t75" style="height:268.5pt;width:329.25pt;" o:ole="t" filled="f" o:preferrelative="t" stroked="f" coordsize="21600,21600">
            <v:path/>
            <v:fill on="f" focussize="0,0"/>
            <v:stroke on="f"/>
            <v:imagedata r:id="rId171" o:title=""/>
            <o:lock v:ext="edit" aspectratio="f"/>
            <w10:wrap type="none"/>
            <w10:anchorlock/>
          </v:shape>
          <o:OLEObject Type="Embed" ProgID="Visio.Drawing.15" ShapeID="_x0000_i1108" DrawAspect="Content" ObjectID="_1468075808" r:id="rId170">
            <o:LockedField>false</o:LockedField>
          </o:OLEObject>
        </w:object>
      </w:r>
      <w:r>
        <w:rPr>
          <w:rFonts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0800</w:t>
      </w:r>
      <w:r>
        <w:rPr>
          <w:rFonts w:hint="eastAsia" w:ascii="仿宋_GB2312" w:eastAsia="仿宋_GB2312"/>
          <w:sz w:val="32"/>
          <w:szCs w:val="32"/>
        </w:rPr>
        <w:tab/>
      </w:r>
      <w:r>
        <w:rPr>
          <w:rFonts w:hint="eastAsia" w:ascii="仿宋_GB2312" w:eastAsia="仿宋_GB2312"/>
          <w:sz w:val="32"/>
          <w:szCs w:val="32"/>
        </w:rPr>
        <w:t>发票真伪鉴别</w:t>
      </w:r>
    </w:p>
    <w:p>
      <w:pPr>
        <w:rPr>
          <w:rFonts w:hint="eastAsia" w:ascii="仿宋_GB2312" w:eastAsia="仿宋_GB2312"/>
          <w:sz w:val="32"/>
          <w:szCs w:val="32"/>
        </w:rPr>
      </w:pPr>
    </w:p>
    <w:p>
      <w:pPr>
        <w:tabs>
          <w:tab w:val="left" w:pos="803"/>
        </w:tabs>
        <w:jc w:val="center"/>
        <w:rPr>
          <w:rFonts w:hint="eastAsia" w:ascii="仿宋_GB2312" w:eastAsia="仿宋_GB2312"/>
          <w:sz w:val="32"/>
          <w:szCs w:val="32"/>
        </w:rPr>
      </w:pPr>
      <w:r>
        <w:rPr>
          <w:rFonts w:hint="eastAsia" w:ascii="仿宋_GB2312" w:eastAsia="仿宋_GB2312"/>
          <w:sz w:val="32"/>
          <w:szCs w:val="32"/>
        </w:rPr>
        <w:object>
          <v:shape id="_x0000_i1109" o:spt="75" type="#_x0000_t75" style="height:270.8pt;width:313.5pt;" o:ole="t" filled="f" o:preferrelative="t" stroked="f" coordsize="21600,21600">
            <v:path/>
            <v:fill on="f" focussize="0,0"/>
            <v:stroke on="f"/>
            <v:imagedata r:id="rId173" o:title=""/>
            <o:lock v:ext="edit" aspectratio="t"/>
            <w10:wrap type="none"/>
            <w10:anchorlock/>
          </v:shape>
          <o:OLEObject Type="Embed" ProgID="Visio.Drawing.15" ShapeID="_x0000_i1109" DrawAspect="Content" ObjectID="_1468075809" r:id="rId172">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r>
        <w:rPr>
          <w:rFonts w:hint="eastAsia" w:ascii="黑体" w:hAnsi="黑体" w:eastAsia="黑体"/>
          <w:sz w:val="32"/>
          <w:szCs w:val="22"/>
          <w:lang w:eastAsia="zh-CN"/>
        </w:rPr>
        <w:br w:type="page"/>
      </w:r>
      <w:r>
        <w:rPr>
          <w:rFonts w:hint="eastAsia" w:ascii="仿宋_GB2312" w:eastAsia="仿宋_GB2312"/>
          <w:sz w:val="32"/>
          <w:szCs w:val="32"/>
        </w:rPr>
        <w:t>060</w:t>
      </w:r>
      <w:r>
        <w:rPr>
          <w:rFonts w:hint="eastAsia" w:ascii="仿宋_GB2312" w:eastAsia="仿宋_GB2312"/>
          <w:sz w:val="32"/>
          <w:szCs w:val="32"/>
          <w:lang w:val="en-US" w:eastAsia="zh-CN"/>
        </w:rPr>
        <w:t>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纳税缴费信用评价</w:t>
      </w:r>
    </w:p>
    <w:p>
      <w:pPr>
        <w:rPr>
          <w:rFonts w:hint="eastAsia" w:ascii="仿宋_GB2312" w:eastAsia="仿宋_GB2312"/>
          <w:sz w:val="32"/>
          <w:szCs w:val="32"/>
        </w:rPr>
      </w:pPr>
    </w:p>
    <w:p>
      <w:pPr>
        <w:jc w:val="center"/>
        <w:rPr>
          <w:rFonts w:hint="eastAsia" w:ascii="仿宋_GB2312" w:eastAsia="仿宋_GB2312"/>
          <w:b/>
          <w:color w:val="FF0000"/>
          <w:sz w:val="32"/>
          <w:szCs w:val="32"/>
          <w:lang w:val="en-US" w:eastAsia="zh-CN"/>
        </w:rPr>
      </w:pPr>
      <w:r>
        <w:rPr>
          <w:rFonts w:hint="eastAsia" w:ascii="仿宋_GB2312" w:eastAsia="仿宋_GB2312"/>
          <w:sz w:val="32"/>
          <w:szCs w:val="32"/>
        </w:rPr>
        <w:object>
          <v:shape id="_x0000_i1110" o:spt="75" type="#_x0000_t75" style="height:321.65pt;width:193.35pt;" o:ole="t" filled="f" o:preferrelative="t" stroked="f" coordsize="21600,21600">
            <v:path/>
            <v:fill on="f" focussize="0,0"/>
            <v:stroke on="f"/>
            <v:imagedata r:id="rId175" o:title=""/>
            <o:lock v:ext="edit" aspectratio="t"/>
            <w10:wrap type="none"/>
            <w10:anchorlock/>
          </v:shape>
          <o:OLEObject Type="Embed" ProgID="Visio.Drawing.15" ShapeID="_x0000_i1110" DrawAspect="Content" ObjectID="_1468075810" r:id="rId174">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对涉税专业服务机构及涉税服务人员涉税业务的管理</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111" o:spt="75" type="#_x0000_t75" style="height:348.75pt;width:255.75pt;" o:ole="t" filled="f" o:preferrelative="t" stroked="f" coordsize="21600,21600">
            <v:path/>
            <v:fill on="f" focussize="0,0"/>
            <v:stroke on="f"/>
            <v:imagedata r:id="rId177" o:title=""/>
            <o:lock v:ext="edit" aspectratio="f"/>
            <w10:wrap type="none"/>
            <w10:anchorlock/>
          </v:shape>
          <o:OLEObject Type="Embed" ProgID="Visio.Drawing.15" ShapeID="_x0000_i1111" DrawAspect="Content" ObjectID="_1468075811" r:id="rId176">
            <o:LockedField>false</o:LockedField>
          </o:OLEObject>
        </w:object>
      </w:r>
    </w:p>
    <w:p>
      <w:pPr>
        <w:rPr>
          <w:rFonts w:hint="eastAsia" w:ascii="仿宋_GB2312" w:eastAsia="仿宋_GB2312"/>
          <w:sz w:val="32"/>
          <w:szCs w:val="32"/>
        </w:rPr>
      </w:pPr>
    </w:p>
    <w:p>
      <w:pPr>
        <w:adjustRightInd w:val="0"/>
        <w:snapToGrid w:val="0"/>
        <w:spacing w:line="620" w:lineRule="exac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081</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税收普法宣传</w:t>
      </w:r>
    </w:p>
    <w:p>
      <w:pPr>
        <w:adjustRightInd w:val="0"/>
        <w:snapToGrid w:val="0"/>
        <w:spacing w:line="620" w:lineRule="exact"/>
        <w:rPr>
          <w:rFonts w:hint="eastAsia" w:ascii="仿宋_GB2312" w:hAnsi="仿宋" w:eastAsia="仿宋_GB2312"/>
          <w:sz w:val="32"/>
          <w:szCs w:val="32"/>
        </w:rPr>
      </w:pPr>
    </w:p>
    <w:p>
      <w:pPr>
        <w:adjustRightInd w:val="0"/>
        <w:snapToGrid w:val="0"/>
        <w:rPr>
          <w:rFonts w:hint="eastAsia" w:ascii="仿宋_GB2312" w:eastAsia="仿宋_GB2312"/>
          <w:color w:val="FF0000"/>
          <w:sz w:val="32"/>
          <w:szCs w:val="32"/>
        </w:rPr>
      </w:pPr>
    </w:p>
    <w:p>
      <w:pPr>
        <w:adjustRightInd w:val="0"/>
        <w:snapToGrid w:val="0"/>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color w:val="FF0000"/>
          <w:sz w:val="32"/>
          <w:szCs w:val="32"/>
        </w:rPr>
        <w:object>
          <v:shape id="_x0000_i1112" o:spt="75" type="#_x0000_t75" style="height:324pt;width:294pt;" o:ole="t" filled="f" o:preferrelative="t" stroked="f" coordsize="21600,21600">
            <v:path/>
            <v:fill on="f" focussize="0,0"/>
            <v:stroke on="f"/>
            <v:imagedata r:id="rId179" o:title=""/>
            <o:lock v:ext="edit" aspectratio="f"/>
            <w10:wrap type="none"/>
            <w10:anchorlock/>
          </v:shape>
          <o:OLEObject Type="Embed" ProgID="Visio.Drawing.15" ShapeID="_x0000_i1112" DrawAspect="Content" ObjectID="_1468075812" r:id="rId178">
            <o:LockedField>false</o:LockedField>
          </o:OLEObject>
        </w:object>
      </w:r>
    </w:p>
    <w:p>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四、监管执法</w:t>
      </w:r>
    </w:p>
    <w:p>
      <w:pPr>
        <w:adjustRightInd w:val="0"/>
        <w:snapToGrid w:val="0"/>
        <w:spacing w:line="620" w:lineRule="exact"/>
        <w:rPr>
          <w:rFonts w:hint="eastAsia" w:ascii="仿宋_GB2312" w:eastAsia="仿宋_GB2312"/>
          <w:sz w:val="32"/>
          <w:szCs w:val="32"/>
        </w:rPr>
      </w:pPr>
    </w:p>
    <w:p>
      <w:pPr>
        <w:adjustRightInd w:val="0"/>
        <w:snapToGrid w:val="0"/>
        <w:spacing w:line="620" w:lineRule="exact"/>
        <w:rPr>
          <w:rFonts w:hint="eastAsia" w:ascii="仿宋_GB2312" w:eastAsia="仿宋_GB2312"/>
          <w:sz w:val="32"/>
          <w:szCs w:val="32"/>
        </w:rPr>
      </w:pPr>
      <w:r>
        <w:rPr>
          <w:rFonts w:hint="eastAsia" w:ascii="仿宋_GB2312" w:eastAsia="仿宋_GB2312"/>
          <w:sz w:val="32"/>
          <w:szCs w:val="32"/>
        </w:rPr>
        <w:t>081</w:t>
      </w:r>
      <w:r>
        <w:rPr>
          <w:rFonts w:hint="eastAsia" w:ascii="仿宋_GB2312" w:eastAsia="仿宋_GB2312"/>
          <w:sz w:val="32"/>
          <w:szCs w:val="32"/>
          <w:lang w:val="en-US" w:eastAsia="zh-CN"/>
        </w:rPr>
        <w:t>8</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纳税人税收风险分析及组织应对</w:t>
      </w:r>
    </w:p>
    <w:p>
      <w:pPr>
        <w:adjustRightInd w:val="0"/>
        <w:snapToGrid w:val="0"/>
        <w:spacing w:line="620" w:lineRule="exact"/>
        <w:rPr>
          <w:rFonts w:hint="eastAsia" w:ascii="仿宋_GB2312" w:eastAsia="仿宋_GB2312"/>
          <w:sz w:val="32"/>
          <w:szCs w:val="32"/>
        </w:rPr>
      </w:pPr>
    </w:p>
    <w:p>
      <w:pPr>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FF0000"/>
          <w:sz w:val="32"/>
          <w:szCs w:val="32"/>
        </w:rPr>
        <w:object>
          <v:shape id="_x0000_i1113" o:spt="75" type="#_x0000_t75" style="height:241.5pt;width:128.25pt;" o:ole="t" filled="f" o:preferrelative="t" stroked="f" coordsize="21600,21600">
            <v:path/>
            <v:fill on="f" focussize="0,0"/>
            <v:stroke on="f"/>
            <v:imagedata r:id="rId181" o:title=""/>
            <o:lock v:ext="edit" aspectratio="f"/>
            <w10:wrap type="none"/>
            <w10:anchorlock/>
          </v:shape>
          <o:OLEObject Type="Embed" ProgID="Visio.Drawing.15" ShapeID="_x0000_i1113" DrawAspect="Content" ObjectID="_1468075813" r:id="rId180">
            <o:LockedField>false</o:LockedField>
          </o:OLEObject>
        </w:object>
      </w: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114" o:spt="75" type="#_x0000_t75" style="height:299.75pt;width:446.45pt;" o:ole="t" filled="f" o:preferrelative="t" stroked="f" coordsize="21600,21600">
            <v:path/>
            <v:fill on="f" focussize="0,0"/>
            <v:stroke on="f"/>
            <v:imagedata r:id="rId183" o:title=""/>
            <o:lock v:ext="edit" aspectratio="t"/>
            <w10:wrap type="none"/>
            <w10:anchorlock/>
          </v:shape>
          <o:OLEObject Type="Embed" ProgID="Visio.Drawing.15" ShapeID="_x0000_i1114" DrawAspect="Content" ObjectID="_1468075814" r:id="rId182">
            <o:LockedField>false</o:LockedField>
          </o:OLEObject>
        </w:object>
      </w:r>
    </w:p>
    <w:p>
      <w:pPr>
        <w:adjustRightInd w:val="0"/>
        <w:snapToGrid w:val="0"/>
        <w:rPr>
          <w:rFonts w:hint="eastAsia" w:ascii="仿宋" w:hAnsi="仿宋" w:eastAsia="仿宋" w:cs="仿宋"/>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115" o:spt="75" type="#_x0000_t75" style="height:425.95pt;width:428.25pt;" o:ole="t" filled="f" o:preferrelative="t" stroked="f" coordsize="21600,21600">
            <v:path/>
            <v:fill on="f" focussize="0,0"/>
            <v:stroke on="f"/>
            <v:imagedata r:id="rId185" o:title=""/>
            <o:lock v:ext="edit" aspectratio="t"/>
            <w10:wrap type="none"/>
            <w10:anchorlock/>
          </v:shape>
          <o:OLEObject Type="Embed" ProgID="Visio.Drawing.15" ShapeID="_x0000_i1115" DrawAspect="Content" ObjectID="_1468075815" r:id="rId184">
            <o:LockedField>false</o:LockedField>
          </o:OLEObject>
        </w:object>
      </w:r>
    </w:p>
    <w:p>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116" o:spt="75" type="#_x0000_t75" style="height:257.85pt;width:415.15pt;" o:ole="t" filled="f" o:preferrelative="t" stroked="f" coordsize="21600,21600">
            <v:path/>
            <v:fill on="f" focussize="0,0"/>
            <v:stroke on="f"/>
            <v:imagedata r:id="rId187" o:title=""/>
            <o:lock v:ext="edit" aspectratio="t"/>
            <w10:wrap type="none"/>
            <w10:anchorlock/>
          </v:shape>
          <o:OLEObject Type="Embed" ProgID="Visio.Drawing.15" ShapeID="_x0000_i1116" DrawAspect="Content" ObjectID="_1468075816" r:id="rId186">
            <o:LockedField>false</o:LockedField>
          </o:OLEObject>
        </w:object>
      </w:r>
    </w:p>
    <w:p>
      <w:pPr>
        <w:spacing w:line="360" w:lineRule="auto"/>
        <w:rPr>
          <w:rFonts w:hint="eastAsia" w:ascii="仿宋_GB2312" w:eastAsia="仿宋_GB2312"/>
          <w:color w:val="000000"/>
          <w:sz w:val="32"/>
          <w:szCs w:val="32"/>
          <w:vertAlign w:val="subscript"/>
        </w:rPr>
      </w:pPr>
    </w:p>
    <w:p>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117" o:spt="75" type="#_x0000_t75" style="height:465.05pt;width:383.3pt;" o:ole="t" filled="f" o:preferrelative="t" stroked="f" coordsize="21600,21600">
            <v:path/>
            <v:fill on="f" focussize="0,0"/>
            <v:stroke on="f"/>
            <v:imagedata r:id="rId189" o:title=""/>
            <o:lock v:ext="edit" aspectratio="t"/>
            <w10:wrap type="none"/>
            <w10:anchorlock/>
          </v:shape>
          <o:OLEObject Type="Embed" ProgID="Visio.Drawing.15" ShapeID="_x0000_i1117" DrawAspect="Content" ObjectID="_1468075817" r:id="rId188">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tabs>
          <w:tab w:val="left" w:pos="3241"/>
        </w:tabs>
        <w:spacing w:line="360" w:lineRule="auto"/>
      </w:pPr>
      <w:r>
        <w:object>
          <v:shape id="_x0000_i1118" o:spt="75" type="#_x0000_t75" style="height:407.3pt;width:382.55pt;" o:ole="t" filled="f" o:preferrelative="t" stroked="f" coordsize="21600,21600">
            <v:path/>
            <v:fill on="f" focussize="0,0"/>
            <v:stroke on="f"/>
            <v:imagedata r:id="rId191" o:title=""/>
            <o:lock v:ext="edit" aspectratio="t"/>
            <w10:wrap type="none"/>
            <w10:anchorlock/>
          </v:shape>
          <o:OLEObject Type="Embed" ProgID="Visio.Drawing.15" ShapeID="_x0000_i1118" DrawAspect="Content" ObjectID="_1468075818" r:id="rId190">
            <o:LockedField>false</o:LockedField>
          </o:OLEObject>
        </w:object>
      </w:r>
    </w:p>
    <w:p>
      <w:pPr>
        <w:adjustRightInd w:val="0"/>
        <w:snapToGrid w:val="0"/>
        <w:spacing w:line="580" w:lineRule="exact"/>
      </w:pPr>
    </w:p>
    <w:p>
      <w:pPr>
        <w:adjustRightInd w:val="0"/>
        <w:snapToGrid w:val="0"/>
        <w:spacing w:line="580" w:lineRule="exact"/>
        <w:rPr>
          <w:rFonts w:hint="eastAsia" w:ascii="仿宋" w:hAnsi="仿宋" w:eastAsia="仿宋" w:cs="仿宋"/>
          <w:sz w:val="32"/>
          <w:szCs w:val="32"/>
        </w:rPr>
        <w:sectPr>
          <w:footerReference r:id="rId5"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pPr>
      <w:r>
        <w:rPr>
          <w:rFonts w:hint="eastAsia" w:ascii="仿宋_GB2312" w:eastAsia="仿宋_GB2312"/>
          <w:sz w:val="32"/>
          <w:szCs w:val="32"/>
        </w:rPr>
        <w:t>020600</w:t>
      </w:r>
      <w:r>
        <w:rPr>
          <w:rFonts w:hint="eastAsia" w:ascii="仿宋_GB2312" w:eastAsia="仿宋_GB2312"/>
          <w:sz w:val="32"/>
          <w:szCs w:val="32"/>
        </w:rPr>
        <w:tab/>
      </w:r>
      <w:r>
        <w:rPr>
          <w:rFonts w:hint="eastAsia" w:ascii="仿宋_GB2312" w:eastAsia="仿宋_GB2312"/>
          <w:sz w:val="32"/>
          <w:szCs w:val="32"/>
        </w:rPr>
        <w:t>强制划拨社会保险费</w:t>
      </w:r>
    </w:p>
    <w:p>
      <w:pPr>
        <w:adjustRightInd w:val="0"/>
        <w:snapToGrid w:val="0"/>
        <w:spacing w:line="580" w:lineRule="exact"/>
      </w:pPr>
    </w:p>
    <w:p>
      <w:pPr>
        <w:adjustRightInd w:val="0"/>
        <w:snapToGrid w:val="0"/>
        <w:spacing w:line="580" w:lineRule="exact"/>
        <w:rPr>
          <w:rFonts w:ascii="仿宋" w:hAnsi="仿宋" w:eastAsia="仿宋" w:cs="仿宋"/>
          <w:sz w:val="32"/>
          <w:szCs w:val="32"/>
        </w:rPr>
      </w:pPr>
      <w:r>
        <w:rPr>
          <w:rFonts w:hint="eastAsia" w:ascii="仿宋_GB2312" w:eastAsia="仿宋_GB2312"/>
          <w:sz w:val="32"/>
          <w:szCs w:val="32"/>
        </w:rPr>
        <w:pict>
          <v:shape id="Object 6" o:spid="_x0000_s1030" o:spt="75" type="#_x0000_t75" style="position:absolute;left:0pt;margin-left:2.9pt;margin-top:8.6pt;height:464.25pt;width:445.5pt;mso-wrap-distance-bottom:0pt;mso-wrap-distance-left:9pt;mso-wrap-distance-right:9pt;mso-wrap-distance-top:0pt;z-index:251659264;mso-width-relative:page;mso-height-relative:page;" o:ole="t" filled="f" o:preferrelative="t" stroked="f" coordsize="21600,21600">
            <v:path/>
            <v:fill on="f" focussize="0,0"/>
            <v:stroke on="f"/>
            <v:imagedata r:id="rId193" o:title=""/>
            <o:lock v:ext="edit" aspectratio="f"/>
            <w10:wrap type="square"/>
          </v:shape>
          <o:OLEObject Type="Embed" ProgID="" ShapeID="Object 6" DrawAspect="Content" ObjectID="_1468075819" r:id="rId192">
            <o:LockedField>false</o:LockedField>
          </o:OLEObject>
        </w:pict>
      </w:r>
    </w:p>
    <w:p>
      <w:pPr>
        <w:adjustRightInd w:val="0"/>
        <w:snapToGrid w:val="0"/>
        <w:spacing w:line="580" w:lineRule="exact"/>
        <w:rPr>
          <w:rFonts w:hint="eastAsia" w:ascii="仿宋_GB2312" w:eastAsia="仿宋_GB2312"/>
          <w:sz w:val="32"/>
          <w:szCs w:val="32"/>
        </w:rPr>
      </w:pPr>
      <w:r>
        <w:br w:type="page"/>
      </w: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19" o:spt="75" type="#_x0000_t75" style="height:496.2pt;width:415.2pt;" o:ole="t" filled="f" o:preferrelative="t" stroked="f" coordsize="21600,21600">
            <v:path/>
            <v:fill on="f" focussize="0,0"/>
            <v:stroke on="f"/>
            <v:imagedata r:id="rId195" o:title=""/>
            <o:lock v:ext="edit" aspectratio="t"/>
            <w10:wrap type="none"/>
            <w10:anchorlock/>
          </v:shape>
          <o:OLEObject Type="Embed" ProgID="Visio.Drawing.15" ShapeID="_x0000_i1119" DrawAspect="Content" ObjectID="_1468075820" r:id="rId194">
            <o:LockedField>false</o:LockedField>
          </o:OLEObject>
        </w:object>
      </w:r>
    </w:p>
    <w:p>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pPr>
        <w:rPr>
          <w:rFonts w:hint="eastAsia" w:ascii="仿宋_GB2312" w:hAnsi="仿宋_GB2312" w:eastAsia="仿宋_GB2312" w:cs="仿宋_GB2312"/>
          <w:sz w:val="32"/>
          <w:szCs w:val="32"/>
        </w:rPr>
      </w:pPr>
    </w:p>
    <w:p>
      <w:pPr>
        <w:jc w:val="center"/>
      </w:pPr>
      <w:r>
        <w:object>
          <v:shape id="_x0000_i1120" o:spt="75" type="#_x0000_t75" style="height:364.5pt;width:294pt;" o:ole="t" filled="f" o:preferrelative="t" stroked="f" coordsize="21600,21600">
            <v:path/>
            <v:fill on="f" focussize="0,0"/>
            <v:stroke on="f"/>
            <v:imagedata r:id="rId197" o:title=""/>
            <o:lock v:ext="edit" aspectratio="f"/>
            <w10:wrap type="none"/>
            <w10:anchorlock/>
          </v:shape>
          <o:OLEObject Type="Embed" ProgID="Visio.Drawing.15" ShapeID="_x0000_i1120" DrawAspect="Content" ObjectID="_1468075821" r:id="rId196">
            <o:LockedField>false</o:LockedField>
          </o:OLEObject>
        </w:object>
      </w:r>
    </w:p>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hint="eastAsia" w:eastAsia="仿宋_GB2312"/>
          <w:sz w:val="32"/>
          <w:szCs w:val="22"/>
        </w:rPr>
      </w:pPr>
    </w:p>
    <w:p>
      <w:pPr>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r>
        <w:object>
          <v:shape id="_x0000_i1121" o:spt="75" type="#_x0000_t75" style="height:377.05pt;width:428.9pt;" o:ole="t" filled="f" o:preferrelative="t" stroked="f" coordsize="21600,21600">
            <v:path/>
            <v:fill on="f" focussize="0,0"/>
            <v:stroke on="f"/>
            <v:imagedata r:id="rId199" o:title=""/>
            <o:lock v:ext="edit" aspectratio="t"/>
            <w10:wrap type="none"/>
            <w10:anchorlock/>
          </v:shape>
          <o:OLEObject Type="Embed" ProgID="Visio.Drawing.15" ShapeID="_x0000_i1121" DrawAspect="Content" ObjectID="_1468075822" r:id="rId198">
            <o:LockedField>false</o:LockedField>
          </o:OLEObject>
        </w:object>
      </w:r>
    </w:p>
    <w:p>
      <w:pPr>
        <w:adjustRightInd w:val="0"/>
        <w:snapToGrid w:val="0"/>
        <w:spacing w:line="580" w:lineRule="exact"/>
        <w:rPr>
          <w:rFonts w:hint="eastAsia" w:ascii="仿宋_GB2312" w:eastAsia="仿宋_GB2312" w:cs="Times New Roman"/>
          <w:sz w:val="32"/>
          <w:szCs w:val="32"/>
        </w:rPr>
      </w:pPr>
      <w:r>
        <w:rPr>
          <w:rFonts w:hint="eastAsia" w:ascii="仿宋_GB2312" w:eastAsia="仿宋_GB2312" w:cs="Times New Roman"/>
          <w:sz w:val="32"/>
          <w:szCs w:val="32"/>
        </w:rPr>
        <w:t>030</w:t>
      </w:r>
      <w:r>
        <w:rPr>
          <w:rFonts w:hint="eastAsia" w:ascii="仿宋_GB2312" w:eastAsia="仿宋_GB2312" w:cs="Times New Roman"/>
          <w:sz w:val="32"/>
          <w:szCs w:val="32"/>
          <w:lang w:val="en-US" w:eastAsia="zh-CN"/>
        </w:rPr>
        <w:t>4</w:t>
      </w:r>
      <w:r>
        <w:rPr>
          <w:rFonts w:hint="eastAsia" w:ascii="仿宋_GB2312" w:eastAsia="仿宋_GB2312" w:cs="Times New Roman"/>
          <w:sz w:val="32"/>
          <w:szCs w:val="32"/>
        </w:rPr>
        <w:t>00</w:t>
      </w:r>
      <w:r>
        <w:rPr>
          <w:rFonts w:hint="eastAsia" w:ascii="仿宋_GB2312" w:eastAsia="仿宋_GB2312" w:cs="Times New Roman"/>
          <w:sz w:val="32"/>
          <w:szCs w:val="32"/>
        </w:rPr>
        <w:tab/>
      </w:r>
      <w:r>
        <w:rPr>
          <w:rFonts w:hint="eastAsia" w:ascii="仿宋_GB2312" w:eastAsia="仿宋_GB2312" w:cs="Times New Roman"/>
          <w:sz w:val="32"/>
          <w:szCs w:val="32"/>
        </w:rPr>
        <w:t>涉税专业服务执业情况检查</w:t>
      </w:r>
    </w:p>
    <w:p>
      <w:pPr>
        <w:adjustRightInd w:val="0"/>
        <w:snapToGrid w:val="0"/>
        <w:spacing w:line="580" w:lineRule="exact"/>
        <w:rPr>
          <w:rFonts w:hint="eastAsia" w:ascii="仿宋_GB2312" w:eastAsia="仿宋_GB2312" w:cs="Times New Roman"/>
          <w:sz w:val="32"/>
          <w:szCs w:val="32"/>
        </w:rPr>
      </w:pPr>
    </w:p>
    <w:p>
      <w:pPr>
        <w:rPr>
          <w:rFonts w:hint="eastAsia" w:ascii="仿宋_GB2312" w:eastAsia="仿宋_GB2312"/>
          <w:sz w:val="32"/>
          <w:szCs w:val="32"/>
        </w:rPr>
      </w:pPr>
      <w:r>
        <w:rPr>
          <w:rFonts w:hint="eastAsia" w:ascii="仿宋_GB2312" w:eastAsia="仿宋_GB2312"/>
          <w:sz w:val="32"/>
          <w:szCs w:val="32"/>
        </w:rPr>
        <w:object>
          <v:shape id="_x0000_i1122" o:spt="75" type="#_x0000_t75" style="height:326.45pt;width:414.85pt;" o:ole="t" filled="f" o:preferrelative="t" stroked="f" coordsize="21600,21600">
            <v:path/>
            <v:fill on="f" focussize="0,0"/>
            <v:stroke on="f"/>
            <v:imagedata r:id="rId201" o:title=""/>
            <o:lock v:ext="edit" aspectratio="f"/>
            <w10:wrap type="none"/>
            <w10:anchorlock/>
          </v:shape>
          <o:OLEObject Type="Embed" ProgID="Visio.Drawing.15" ShapeID="_x0000_i1122" DrawAspect="Content" ObjectID="_1468075823" r:id="rId200">
            <o:LockedField>false</o:LockedField>
          </o:OLEObject>
        </w:object>
      </w: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lang w:val="en-US" w:eastAsia="zh-CN"/>
        </w:rPr>
      </w:pPr>
      <w:r>
        <w:rPr>
          <w:rFonts w:hint="eastAsia" w:ascii="仿宋_GB2312" w:eastAsia="仿宋_GB2312"/>
          <w:sz w:val="32"/>
          <w:szCs w:val="32"/>
        </w:rPr>
        <w:t>040101—04</w:t>
      </w:r>
      <w:r>
        <w:rPr>
          <w:rFonts w:hint="eastAsia" w:ascii="仿宋_GB2312" w:eastAsia="仿宋_GB2312"/>
          <w:sz w:val="32"/>
          <w:szCs w:val="32"/>
          <w:lang w:val="en-US" w:eastAsia="zh-CN"/>
        </w:rPr>
        <w:t>1000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123" o:spt="75" type="#_x0000_t75" style="height:287.85pt;width:264.85pt;" o:ole="t" filled="f" o:preferrelative="t" stroked="f" coordsize="21600,21600">
            <v:path/>
            <v:fill on="f" focussize="0,0"/>
            <v:stroke on="f"/>
            <v:imagedata r:id="rId203" o:title=""/>
            <o:lock v:ext="edit" aspectratio="t"/>
            <w10:wrap type="none"/>
            <w10:anchorlock/>
          </v:shape>
          <o:OLEObject Type="Embed" ProgID="Visio.Drawing.15" ShapeID="_x0000_i1123" DrawAspect="Content" ObjectID="_1468075824" r:id="rId202">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124" o:spt="75" type="#_x0000_t75" style="height:471.6pt;width:410.8pt;" o:ole="t" filled="f" o:preferrelative="t" stroked="f" coordsize="21600,21600">
            <v:path/>
            <v:fill on="f" focussize="0,0"/>
            <v:stroke on="f"/>
            <v:imagedata r:id="rId205" o:title=""/>
            <o:lock v:ext="edit" aspectratio="t"/>
            <w10:wrap type="none"/>
            <w10:anchorlock/>
          </v:shape>
          <o:OLEObject Type="Embed" ProgID="Visio.Drawing.15" ShapeID="_x0000_i1124" DrawAspect="Content" ObjectID="_1468075825" r:id="rId204">
            <o:LockedField>false</o:LockedField>
          </o:OLEObject>
        </w:object>
      </w:r>
    </w:p>
    <w:p>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ind w:left="960" w:hanging="960" w:hangingChars="400"/>
        <w:rPr>
          <w:rFonts w:hint="eastAsia"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pPr>
        <w:spacing w:line="500" w:lineRule="exact"/>
        <w:rPr>
          <w:rFonts w:hint="eastAsia" w:ascii="仿宋_GB2312" w:hAnsi="宋体" w:eastAsia="仿宋_GB2312" w:cs="宋体"/>
          <w:b/>
          <w:sz w:val="24"/>
        </w:rPr>
      </w:pP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040502</w:t>
      </w:r>
      <w:r>
        <w:rPr>
          <w:rFonts w:hint="eastAsia" w:ascii="仿宋_GB2312" w:eastAsia="仿宋_GB2312"/>
          <w:sz w:val="24"/>
        </w:rPr>
        <w:tab/>
      </w:r>
      <w:r>
        <w:rPr>
          <w:rFonts w:hint="eastAsia" w:ascii="仿宋_GB2312" w:eastAsia="仿宋_GB2312"/>
          <w:sz w:val="24"/>
        </w:rPr>
        <w:t>对纳税人、扣缴义务人的开户银行或者其他金融机构拒绝接受税务机关依法检查纳税人、扣缴义务人存款账户，或者拒绝执行税务机关作出的冻结存款或者扣缴税款的决定，或者在接到税务机关的书面通知后帮助纳税人、扣缴义务人转移存款，造成税款流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pPr>
        <w:spacing w:line="500" w:lineRule="exact"/>
        <w:ind w:left="960" w:hanging="960" w:hangingChars="400"/>
        <w:rPr>
          <w:rFonts w:hint="default" w:ascii="仿宋_GB2312" w:eastAsia="仿宋_GB2312"/>
          <w:color w:val="auto"/>
          <w:sz w:val="24"/>
          <w:lang w:val="en-US" w:eastAsia="zh-CN"/>
        </w:rPr>
      </w:pPr>
      <w:r>
        <w:rPr>
          <w:rFonts w:hint="eastAsia" w:ascii="仿宋_GB2312" w:eastAsia="仿宋_GB2312"/>
          <w:color w:val="auto"/>
          <w:sz w:val="24"/>
          <w:lang w:val="en-US" w:eastAsia="zh-CN"/>
        </w:rPr>
        <w:t>041000  对未按规定报送、提供涉税信息的处罚</w:t>
      </w:r>
    </w:p>
    <w:p>
      <w:pPr>
        <w:spacing w:line="500" w:lineRule="exact"/>
        <w:ind w:left="960" w:hanging="1120" w:hangingChars="400"/>
        <w:rPr>
          <w:rFonts w:hint="eastAsia" w:ascii="仿宋_GB2312" w:hAnsi="宋体" w:eastAsia="仿宋_GB2312" w:cs="宋体"/>
          <w:sz w:val="28"/>
          <w:szCs w:val="28"/>
        </w:rPr>
      </w:pPr>
    </w:p>
    <w:p>
      <w:pPr>
        <w:rPr>
          <w:rFonts w:hint="eastAsia" w:ascii="仿宋_GB2312" w:eastAsia="仿宋_GB2312"/>
          <w:sz w:val="32"/>
          <w:szCs w:val="32"/>
        </w:rPr>
      </w:pPr>
      <w:r>
        <w:rPr>
          <w:rFonts w:ascii="仿宋_GB2312" w:hAnsi="宋体" w:eastAsia="仿宋_GB2312" w:cs="宋体"/>
          <w:sz w:val="28"/>
          <w:szCs w:val="28"/>
        </w:rPr>
        <w:br w:type="page"/>
      </w:r>
      <w:r>
        <w:rPr>
          <w:rFonts w:hint="eastAsia" w:ascii="仿宋_GB2312" w:eastAsia="仿宋_GB2312"/>
          <w:sz w:val="32"/>
          <w:szCs w:val="32"/>
        </w:rPr>
        <w:t>06</w:t>
      </w:r>
      <w:r>
        <w:rPr>
          <w:rFonts w:hint="eastAsia" w:ascii="仿宋_GB2312" w:eastAsia="仿宋_GB2312"/>
          <w:sz w:val="32"/>
          <w:szCs w:val="32"/>
          <w:lang w:val="en-US" w:eastAsia="zh-CN"/>
        </w:rPr>
        <w:t>10</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非正常户认定和解除</w:t>
      </w:r>
    </w:p>
    <w:p>
      <w:pPr>
        <w:adjustRightInd w:val="0"/>
        <w:snapToGrid w:val="0"/>
        <w:spacing w:line="580" w:lineRule="exact"/>
        <w:rPr>
          <w:rFonts w:hint="eastAsia" w:ascii="仿宋_GB2312" w:eastAsia="仿宋_GB2312"/>
          <w:sz w:val="32"/>
          <w:szCs w:val="32"/>
        </w:rPr>
      </w:pPr>
    </w:p>
    <w:p>
      <w:pPr>
        <w:tabs>
          <w:tab w:val="left" w:pos="678"/>
        </w:tabs>
        <w:rPr>
          <w:rFonts w:hint="eastAsia" w:ascii="仿宋_GB2312" w:eastAsia="仿宋_GB2312"/>
          <w:sz w:val="32"/>
          <w:szCs w:val="32"/>
        </w:rPr>
      </w:pPr>
      <w:r>
        <w:rPr>
          <w:rFonts w:hint="eastAsia" w:ascii="仿宋_GB2312" w:eastAsia="仿宋_GB2312"/>
          <w:sz w:val="32"/>
          <w:szCs w:val="32"/>
        </w:rPr>
        <w:object>
          <v:shape id="_x0000_i1125" o:spt="75" type="#_x0000_t75" style="height:307.35pt;width:443.8pt;" o:ole="t" filled="f" o:preferrelative="t" stroked="f" coordsize="21600,21600">
            <v:path/>
            <v:fill on="f" focussize="0,0"/>
            <v:stroke on="f"/>
            <v:imagedata r:id="rId207" o:title=""/>
            <o:lock v:ext="edit" aspectratio="t"/>
            <w10:wrap type="none"/>
            <w10:anchorlock/>
          </v:shape>
          <o:OLEObject Type="Embed" ProgID="Visio.Drawing.15" ShapeID="_x0000_i1125" DrawAspect="Content" ObjectID="_1468075826" r:id="rId206">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lang w:val="en-US" w:eastAsia="zh-CN"/>
        </w:rPr>
        <w:t>081900</w:t>
      </w:r>
      <w:r>
        <w:rPr>
          <w:rFonts w:hint="eastAsia" w:ascii="仿宋_GB2312" w:eastAsia="仿宋_GB2312"/>
          <w:sz w:val="32"/>
          <w:szCs w:val="32"/>
        </w:rPr>
        <w:tab/>
      </w:r>
      <w:r>
        <w:rPr>
          <w:rFonts w:hint="eastAsia" w:ascii="仿宋_GB2312" w:eastAsia="仿宋_GB2312"/>
          <w:sz w:val="32"/>
          <w:szCs w:val="32"/>
        </w:rPr>
        <w:t>税收违法行为检举管理</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26" o:spt="75" type="#_x0000_t75" style="height:258.95pt;width:415pt;" o:ole="t" filled="f" o:preferrelative="t" stroked="f" coordsize="21600,21600">
            <v:path/>
            <v:fill on="f" focussize="0,0"/>
            <v:stroke on="f"/>
            <v:imagedata r:id="rId209" o:title=""/>
            <o:lock v:ext="edit" aspectratio="t"/>
            <w10:wrap type="none"/>
            <w10:anchorlock/>
          </v:shape>
          <o:OLEObject Type="Embed" ProgID="Visio.Drawing.15" ShapeID="_x0000_i1126" DrawAspect="Content" ObjectID="_1468075827" r:id="rId208">
            <o:LockedField>false</o:LockedField>
          </o:OLEObject>
        </w:object>
      </w:r>
    </w:p>
    <w:p>
      <w:pPr>
        <w:rPr>
          <w:rFonts w:hint="eastAsia" w:ascii="仿宋_GB2312" w:eastAsia="仿宋_GB2312"/>
          <w:sz w:val="32"/>
          <w:szCs w:val="32"/>
        </w:rPr>
      </w:pPr>
    </w:p>
    <w:p>
      <w:pPr>
        <w:rPr>
          <w:rFonts w:hint="eastAsia" w:ascii="黑体" w:hAnsi="黑体" w:eastAsia="黑体" w:cs="黑体"/>
          <w:sz w:val="32"/>
          <w:lang w:val="en-US" w:eastAsia="zh-CN"/>
        </w:rPr>
      </w:pPr>
      <w:r>
        <w:rPr>
          <w:rFonts w:hint="eastAsia" w:ascii="仿宋_GB2312" w:eastAsia="仿宋_GB2312"/>
          <w:sz w:val="32"/>
          <w:szCs w:val="32"/>
        </w:rPr>
        <w:br w:type="page"/>
      </w:r>
      <w:bookmarkStart w:id="0" w:name="_GoBack"/>
      <w:bookmarkEnd w:id="0"/>
      <w:r>
        <w:rPr>
          <w:rFonts w:hint="eastAsia" w:ascii="黑体" w:hAnsi="黑体" w:eastAsia="黑体" w:cs="黑体"/>
          <w:sz w:val="32"/>
          <w:szCs w:val="32"/>
          <w:lang w:eastAsia="zh-CN"/>
        </w:rPr>
        <w:t>五、</w:t>
      </w:r>
      <w:r>
        <w:rPr>
          <w:rFonts w:hint="eastAsia" w:ascii="黑体" w:hAnsi="黑体" w:eastAsia="黑体" w:cs="黑体"/>
          <w:sz w:val="32"/>
          <w:lang w:eastAsia="zh-CN"/>
        </w:rPr>
        <w:t>政策法规</w:t>
      </w:r>
      <w:r>
        <w:rPr>
          <w:rFonts w:hint="eastAsia" w:ascii="黑体" w:hAnsi="黑体" w:eastAsia="黑体" w:cs="黑体"/>
          <w:sz w:val="32"/>
          <w:lang w:val="en-US" w:eastAsia="zh-CN"/>
        </w:rPr>
        <w:t xml:space="preserve"> </w:t>
      </w:r>
    </w:p>
    <w:p>
      <w:pPr>
        <w:rPr>
          <w:rFonts w:hint="eastAsia" w:ascii="仿宋_GB2312" w:hAnsi="仿宋_GB2312" w:eastAsia="仿宋_GB2312" w:cs="仿宋_GB2312"/>
          <w:sz w:val="32"/>
        </w:rPr>
      </w:pPr>
    </w:p>
    <w:p>
      <w:pPr>
        <w:rPr>
          <w:rFonts w:hint="default" w:ascii="黑体" w:hAnsi="黑体" w:eastAsia="仿宋_GB2312"/>
          <w:sz w:val="32"/>
          <w:lang w:val="en-US" w:eastAsia="zh-CN"/>
        </w:rPr>
      </w:pPr>
      <w:r>
        <w:rPr>
          <w:rFonts w:hint="eastAsia" w:ascii="仿宋_GB2312" w:hAnsi="仿宋_GB2312" w:eastAsia="仿宋_GB2312" w:cs="仿宋_GB2312"/>
          <w:sz w:val="32"/>
        </w:rPr>
        <w:t>090100</w:t>
      </w:r>
      <w:r>
        <w:rPr>
          <w:rFonts w:hint="eastAsia" w:ascii="仿宋_GB2312" w:hAnsi="仿宋_GB2312" w:eastAsia="仿宋_GB2312" w:cs="仿宋_GB2312"/>
          <w:sz w:val="32"/>
          <w:lang w:val="en-US" w:eastAsia="zh-CN"/>
        </w:rPr>
        <w:t xml:space="preserve">  研究制定贯彻执行税收、社会保险费和有关非税收入法律、法规、规章和规范性文件的具体实施办法</w:t>
      </w:r>
    </w:p>
    <w:p>
      <w:pPr>
        <w:rPr>
          <w:rFonts w:eastAsia="仿宋_GB2312"/>
          <w:sz w:val="32"/>
        </w:rPr>
      </w:pPr>
      <w:r>
        <w:object>
          <v:shape id="_x0000_i1128" o:spt="75" type="#_x0000_t75" style="height:526.6pt;width:415pt;" o:ole="t" filled="f" o:preferrelative="t" stroked="f" coordsize="21600,21600">
            <v:path/>
            <v:fill on="f" focussize="0,0"/>
            <v:stroke on="f"/>
            <v:imagedata r:id="rId211" o:title=""/>
            <o:lock v:ext="edit" aspectratio="t"/>
            <w10:wrap type="none"/>
            <w10:anchorlock/>
          </v:shape>
          <o:OLEObject Type="Embed" ProgID="Visio.Drawing.15" ShapeID="_x0000_i1128" DrawAspect="Content" ObjectID="_1468075828" r:id="rId210">
            <o:LockedField>false</o:LockedField>
          </o:OLEObject>
        </w:object>
      </w:r>
    </w:p>
    <w:p>
      <w:pPr>
        <w:numPr>
          <w:ilvl w:val="0"/>
          <w:numId w:val="0"/>
        </w:numPr>
        <w:rPr>
          <w:rFonts w:hint="eastAsia" w:ascii="仿宋_GB2312" w:hAnsi="仿宋" w:eastAsia="仿宋_GB2312"/>
          <w:sz w:val="32"/>
          <w:szCs w:val="32"/>
          <w:lang w:eastAsia="zh-CN"/>
        </w:rPr>
      </w:pPr>
      <w:r>
        <w:rPr>
          <w:rFonts w:ascii="仿宋_GB2312" w:hAnsi="仿宋" w:eastAsia="仿宋_GB2312"/>
          <w:sz w:val="32"/>
          <w:szCs w:val="32"/>
        </w:rPr>
        <w:br w:type="page"/>
      </w:r>
      <w:r>
        <w:rPr>
          <w:rFonts w:hint="eastAsia" w:ascii="黑体" w:hAnsi="黑体" w:eastAsia="黑体" w:cs="黑体"/>
          <w:sz w:val="32"/>
          <w:szCs w:val="32"/>
          <w:lang w:eastAsia="zh-CN"/>
        </w:rPr>
        <w:t>六、其他</w:t>
      </w:r>
    </w:p>
    <w:p>
      <w:pPr>
        <w:numPr>
          <w:ilvl w:val="0"/>
          <w:numId w:val="0"/>
        </w:numPr>
        <w:rPr>
          <w:rFonts w:hint="eastAsia" w:ascii="仿宋_GB2312" w:hAnsi="仿宋" w:eastAsia="仿宋_GB2312"/>
          <w:sz w:val="32"/>
          <w:szCs w:val="32"/>
          <w:lang w:eastAsia="zh-CN"/>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21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政府信息公开</w:t>
      </w:r>
    </w:p>
    <w:p>
      <w:pPr>
        <w:adjustRightInd w:val="0"/>
        <w:snapToGrid w:val="0"/>
        <w:spacing w:line="620" w:lineRule="exact"/>
        <w:rPr>
          <w:rFonts w:hint="eastAsia" w:ascii="仿宋_GB2312" w:eastAsia="仿宋_GB2312"/>
          <w:sz w:val="32"/>
          <w:szCs w:val="32"/>
        </w:rPr>
      </w:pPr>
    </w:p>
    <w:p>
      <w:r>
        <w:object>
          <v:shape id="_x0000_i1129" o:spt="75" type="#_x0000_t75" style="height:293.4pt;width:415.15pt;" o:ole="t" filled="f" o:preferrelative="t" stroked="f" coordsize="21600,21600">
            <v:path/>
            <v:fill on="f" focussize="0,0"/>
            <v:stroke on="f"/>
            <v:imagedata r:id="rId213" o:title=""/>
            <o:lock v:ext="edit" aspectratio="t"/>
            <w10:wrap type="none"/>
            <w10:anchorlock/>
          </v:shape>
          <o:OLEObject Type="Embed" ProgID="Visio.Drawing.15" ShapeID="_x0000_i1129" DrawAspect="Content" ObjectID="_1468075829" r:id="rId212">
            <o:LockedField>false</o:LockedField>
          </o:OLEObject>
        </w:object>
      </w:r>
    </w:p>
    <w:p>
      <w:pPr>
        <w:rPr>
          <w:rFonts w:hint="eastAsia" w:ascii="仿宋_GB2312" w:eastAsia="仿宋_GB2312"/>
          <w:sz w:val="32"/>
          <w:szCs w:val="32"/>
        </w:rPr>
      </w:pPr>
      <w:r>
        <w:rPr>
          <w:rFonts w:hint="eastAsia" w:eastAsia="仿宋_GB2312"/>
          <w:sz w:val="32"/>
          <w:szCs w:val="22"/>
        </w:rPr>
        <w:br w:type="page"/>
      </w:r>
      <w:r>
        <w:rPr>
          <w:rFonts w:hint="eastAsia" w:ascii="仿宋_GB2312" w:eastAsia="仿宋_GB2312"/>
          <w:sz w:val="32"/>
          <w:szCs w:val="32"/>
        </w:rPr>
        <w:t>08</w:t>
      </w:r>
      <w:r>
        <w:rPr>
          <w:rFonts w:hint="eastAsia" w:ascii="仿宋_GB2312" w:eastAsia="仿宋_GB2312"/>
          <w:sz w:val="32"/>
          <w:szCs w:val="32"/>
          <w:lang w:val="en-US" w:eastAsia="zh-CN"/>
        </w:rPr>
        <w:t>22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信访事项处理</w:t>
      </w:r>
    </w:p>
    <w:p>
      <w:pPr>
        <w:rPr>
          <w:rFonts w:hint="eastAsia" w:ascii="仿宋_GB2312" w:eastAsia="仿宋_GB2312"/>
          <w:sz w:val="32"/>
          <w:szCs w:val="32"/>
        </w:rPr>
      </w:pPr>
    </w:p>
    <w:p>
      <w:pPr>
        <w:jc w:val="center"/>
        <w:rPr>
          <w:i/>
          <w:iCs/>
        </w:rPr>
      </w:pPr>
    </w:p>
    <w:p>
      <w:pPr>
        <w:adjustRightInd w:val="0"/>
        <w:snapToGrid w:val="0"/>
        <w:jc w:val="center"/>
        <w:rPr>
          <w:rFonts w:hint="eastAsia" w:ascii="仿宋_GB2312" w:eastAsia="仿宋_GB2312"/>
          <w:sz w:val="32"/>
          <w:szCs w:val="32"/>
        </w:rPr>
      </w:pPr>
      <w:r>
        <w:rPr>
          <w:rFonts w:hint="eastAsia" w:ascii="仿宋_GB2312" w:eastAsia="仿宋_GB2312"/>
          <w:sz w:val="32"/>
          <w:szCs w:val="32"/>
        </w:rPr>
        <w:object>
          <v:shape id="_x0000_i1130" o:spt="75" type="#_x0000_t75" style="height:174pt;width:150pt;" o:ole="t" filled="f" o:preferrelative="t" stroked="f" coordsize="21600,21600">
            <v:path/>
            <v:fill on="f" focussize="0,0"/>
            <v:stroke on="f"/>
            <v:imagedata r:id="rId215" o:title=""/>
            <o:lock v:ext="edit" aspectratio="f"/>
            <w10:wrap type="none"/>
            <w10:anchorlock/>
          </v:shape>
          <o:OLEObject Type="Embed" ProgID="Visio.Drawing.15" ShapeID="_x0000_i1130" DrawAspect="Content" ObjectID="_1468075830" r:id="rId214">
            <o:LockedField>false</o:LockedField>
          </o:OLEObject>
        </w:object>
      </w:r>
    </w:p>
    <w:p>
      <w:pPr>
        <w:adjustRightInd w:val="0"/>
        <w:snapToGrid w:val="0"/>
        <w:jc w:val="lef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23</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办理行政复议</w:t>
      </w:r>
    </w:p>
    <w:p>
      <w:pPr>
        <w:adjustRightInd w:val="0"/>
        <w:snapToGrid w:val="0"/>
        <w:jc w:val="left"/>
        <w:rPr>
          <w:rFonts w:hint="eastAsia" w:ascii="仿宋_GB2312" w:eastAsia="仿宋_GB2312"/>
          <w:sz w:val="32"/>
          <w:szCs w:val="32"/>
        </w:rPr>
      </w:pPr>
    </w:p>
    <w:p>
      <w:pPr>
        <w:adjustRightInd w:val="0"/>
        <w:snapToGrid w:val="0"/>
        <w:jc w:val="left"/>
        <w:rPr>
          <w:rFonts w:hint="eastAsia" w:ascii="仿宋_GB2312" w:eastAsia="仿宋_GB2312"/>
          <w:sz w:val="32"/>
          <w:szCs w:val="32"/>
        </w:rPr>
      </w:pPr>
    </w:p>
    <w:p>
      <w:pPr>
        <w:rPr>
          <w:rFonts w:hint="eastAsia" w:ascii="黑体" w:hAnsi="黑体" w:eastAsia="黑体"/>
          <w:sz w:val="32"/>
        </w:rPr>
      </w:pPr>
      <w:r>
        <w:rPr>
          <w:rFonts w:hint="eastAsia" w:ascii="黑体" w:hAnsi="黑体" w:eastAsia="黑体"/>
          <w:sz w:val="32"/>
        </w:rPr>
        <w:object>
          <v:shape id="_x0000_i1131" o:spt="75" type="#_x0000_t75" style="height:174.95pt;width:415.15pt;" o:ole="t" filled="f" o:preferrelative="t" stroked="f" coordsize="21600,21600">
            <v:path/>
            <v:fill on="f" focussize="0,0"/>
            <v:stroke on="f"/>
            <v:imagedata r:id="rId217" o:title=""/>
            <o:lock v:ext="edit" aspectratio="f"/>
            <w10:wrap type="none"/>
            <w10:anchorlock/>
          </v:shape>
          <o:OLEObject Type="Embed" ProgID="Visio.Drawing.15" ShapeID="_x0000_i1131" DrawAspect="Content" ObjectID="_1468075831" r:id="rId216">
            <o:LockedField>false</o:LockedField>
          </o:OLEObject>
        </w:object>
      </w:r>
    </w:p>
    <w:p>
      <w:pPr>
        <w:rPr>
          <w:rFonts w:hint="eastAsia" w:ascii="黑体" w:hAnsi="黑体" w:eastAsia="黑体"/>
          <w:sz w:val="32"/>
        </w:rPr>
      </w:pPr>
    </w:p>
    <w:p>
      <w:pPr>
        <w:rPr>
          <w:rFonts w:ascii="仿宋_GB2312" w:hAnsi="仿宋" w:eastAsia="仿宋_GB2312"/>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fldChar w:fldCharType="begin"/>
                          </w:r>
                          <w:r>
                            <w:instrText xml:space="preserve"> PAGE   \* MERGEFORMAT </w:instrText>
                          </w:r>
                          <w:r>
                            <w:fldChar w:fldCharType="separate"/>
                          </w:r>
                          <w:r>
                            <w:rPr>
                              <w:lang w:val="zh-CN"/>
                            </w:rPr>
                            <w:t>2</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LMb65DdAQAAvgMAAA4AAAAAAAAA&#10;AQAgAAAAHgEAAGRycy9lMm9Eb2MueG1sUEsFBgAAAAAGAAYAWQEAAG0FAAAAAA==&#10;">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fldChar w:fldCharType="begin"/>
                          </w:r>
                          <w:r>
                            <w:instrText xml:space="preserve"> PAGE   \* MERGEFORMAT </w:instrText>
                          </w:r>
                          <w:r>
                            <w:fldChar w:fldCharType="separate"/>
                          </w:r>
                          <w:r>
                            <w:rPr>
                              <w:lang w:val="zh-CN"/>
                            </w:rPr>
                            <w:t>110</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eocd4BAAC+AwAADgAAAGRycy9lMm9Eb2MueG1srVPNjtMwEL4j8Q6W&#10;7zTZroS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Gx6hx3gEAAL4DAAAOAAAAAAAA&#10;AAEAIAAAAB4BAABkcnMvZTJvRG9jLnhtbFBLBQYAAAAABgAGAFkBAABuBQAAAAA=&#10;">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hMzYwMTRjZDU5Yjg0YmRkOGYwN2E3NGNhMjdkZjQifQ=="/>
    <w:docVar w:name="KSO_WPS_MARK_KEY" w:val="9605a4c0-1788-4202-bfce-be5dea5f60e5"/>
  </w:docVars>
  <w:rsids>
    <w:rsidRoot w:val="00172A27"/>
    <w:rsid w:val="000030CA"/>
    <w:rsid w:val="00003FE9"/>
    <w:rsid w:val="0000668F"/>
    <w:rsid w:val="00014414"/>
    <w:rsid w:val="00017CB1"/>
    <w:rsid w:val="00021CB1"/>
    <w:rsid w:val="00021D45"/>
    <w:rsid w:val="00022FD1"/>
    <w:rsid w:val="00036E92"/>
    <w:rsid w:val="000458E3"/>
    <w:rsid w:val="00050882"/>
    <w:rsid w:val="00052271"/>
    <w:rsid w:val="0005384B"/>
    <w:rsid w:val="000741B6"/>
    <w:rsid w:val="00083759"/>
    <w:rsid w:val="00085182"/>
    <w:rsid w:val="00085D94"/>
    <w:rsid w:val="00090F38"/>
    <w:rsid w:val="000B0A65"/>
    <w:rsid w:val="000B20EA"/>
    <w:rsid w:val="000B5883"/>
    <w:rsid w:val="000D21C6"/>
    <w:rsid w:val="000D4F8A"/>
    <w:rsid w:val="000D72B7"/>
    <w:rsid w:val="000E2A18"/>
    <w:rsid w:val="000F0E8C"/>
    <w:rsid w:val="000F3E5D"/>
    <w:rsid w:val="000F41D6"/>
    <w:rsid w:val="000F785D"/>
    <w:rsid w:val="001037F7"/>
    <w:rsid w:val="001048FE"/>
    <w:rsid w:val="0011314D"/>
    <w:rsid w:val="00116272"/>
    <w:rsid w:val="00116C08"/>
    <w:rsid w:val="00127D02"/>
    <w:rsid w:val="00131345"/>
    <w:rsid w:val="00142C6C"/>
    <w:rsid w:val="001456A1"/>
    <w:rsid w:val="00146487"/>
    <w:rsid w:val="001525D6"/>
    <w:rsid w:val="001570C2"/>
    <w:rsid w:val="00157923"/>
    <w:rsid w:val="00157A2F"/>
    <w:rsid w:val="0016165E"/>
    <w:rsid w:val="0016219C"/>
    <w:rsid w:val="00165B13"/>
    <w:rsid w:val="00166B18"/>
    <w:rsid w:val="001732BA"/>
    <w:rsid w:val="0018026B"/>
    <w:rsid w:val="001903A2"/>
    <w:rsid w:val="0019434F"/>
    <w:rsid w:val="001A268D"/>
    <w:rsid w:val="001A7FB8"/>
    <w:rsid w:val="001B2DA6"/>
    <w:rsid w:val="001B7187"/>
    <w:rsid w:val="001C6B63"/>
    <w:rsid w:val="001C717D"/>
    <w:rsid w:val="001D057B"/>
    <w:rsid w:val="001D117C"/>
    <w:rsid w:val="001D2B65"/>
    <w:rsid w:val="001D56E1"/>
    <w:rsid w:val="002007FB"/>
    <w:rsid w:val="0020219D"/>
    <w:rsid w:val="00202E5A"/>
    <w:rsid w:val="00204235"/>
    <w:rsid w:val="00207E8B"/>
    <w:rsid w:val="0021130C"/>
    <w:rsid w:val="00216D8C"/>
    <w:rsid w:val="00217161"/>
    <w:rsid w:val="00220135"/>
    <w:rsid w:val="00247077"/>
    <w:rsid w:val="00252063"/>
    <w:rsid w:val="002538C0"/>
    <w:rsid w:val="002559B9"/>
    <w:rsid w:val="002571F4"/>
    <w:rsid w:val="002578C8"/>
    <w:rsid w:val="002627A8"/>
    <w:rsid w:val="00266E1D"/>
    <w:rsid w:val="00271434"/>
    <w:rsid w:val="00277B31"/>
    <w:rsid w:val="0028494F"/>
    <w:rsid w:val="00287DD4"/>
    <w:rsid w:val="002A322B"/>
    <w:rsid w:val="002A7DC9"/>
    <w:rsid w:val="002B3DB8"/>
    <w:rsid w:val="002B4486"/>
    <w:rsid w:val="002B5ABA"/>
    <w:rsid w:val="002D0B70"/>
    <w:rsid w:val="002D0C8F"/>
    <w:rsid w:val="002D1C3A"/>
    <w:rsid w:val="002D3484"/>
    <w:rsid w:val="002D39C1"/>
    <w:rsid w:val="002E07C1"/>
    <w:rsid w:val="002E45A9"/>
    <w:rsid w:val="002E5C23"/>
    <w:rsid w:val="002F2068"/>
    <w:rsid w:val="002F311C"/>
    <w:rsid w:val="0030050C"/>
    <w:rsid w:val="00312BEC"/>
    <w:rsid w:val="00313AA5"/>
    <w:rsid w:val="00313CC0"/>
    <w:rsid w:val="003214E7"/>
    <w:rsid w:val="00331A59"/>
    <w:rsid w:val="00336BAC"/>
    <w:rsid w:val="003417ED"/>
    <w:rsid w:val="00345B5E"/>
    <w:rsid w:val="00350102"/>
    <w:rsid w:val="00350C9F"/>
    <w:rsid w:val="00360064"/>
    <w:rsid w:val="00363CB1"/>
    <w:rsid w:val="0036466E"/>
    <w:rsid w:val="003671EB"/>
    <w:rsid w:val="0037128D"/>
    <w:rsid w:val="00374D90"/>
    <w:rsid w:val="00374F69"/>
    <w:rsid w:val="003763AA"/>
    <w:rsid w:val="00382FAA"/>
    <w:rsid w:val="003842B0"/>
    <w:rsid w:val="00386BB5"/>
    <w:rsid w:val="00387232"/>
    <w:rsid w:val="0039153C"/>
    <w:rsid w:val="00392CB8"/>
    <w:rsid w:val="003A2AF0"/>
    <w:rsid w:val="003A7102"/>
    <w:rsid w:val="003B0605"/>
    <w:rsid w:val="003B4F1F"/>
    <w:rsid w:val="003C3644"/>
    <w:rsid w:val="003D2B1F"/>
    <w:rsid w:val="003D3787"/>
    <w:rsid w:val="003D484C"/>
    <w:rsid w:val="003E547F"/>
    <w:rsid w:val="003F1A7A"/>
    <w:rsid w:val="003F2C92"/>
    <w:rsid w:val="00402AA6"/>
    <w:rsid w:val="0041020E"/>
    <w:rsid w:val="004142F7"/>
    <w:rsid w:val="004201AB"/>
    <w:rsid w:val="00425927"/>
    <w:rsid w:val="004421FE"/>
    <w:rsid w:val="00444A7B"/>
    <w:rsid w:val="00444FA1"/>
    <w:rsid w:val="00447D4E"/>
    <w:rsid w:val="0045240E"/>
    <w:rsid w:val="00452DC2"/>
    <w:rsid w:val="004563F5"/>
    <w:rsid w:val="00456852"/>
    <w:rsid w:val="00462F16"/>
    <w:rsid w:val="00462F7B"/>
    <w:rsid w:val="004900A3"/>
    <w:rsid w:val="00493976"/>
    <w:rsid w:val="0049669F"/>
    <w:rsid w:val="004B0E3D"/>
    <w:rsid w:val="004B2ED2"/>
    <w:rsid w:val="004B3565"/>
    <w:rsid w:val="004B682C"/>
    <w:rsid w:val="004C39AD"/>
    <w:rsid w:val="004D02CE"/>
    <w:rsid w:val="004D0763"/>
    <w:rsid w:val="004D3389"/>
    <w:rsid w:val="004D6BAC"/>
    <w:rsid w:val="004D75F8"/>
    <w:rsid w:val="004E75F8"/>
    <w:rsid w:val="004F320E"/>
    <w:rsid w:val="00521AA2"/>
    <w:rsid w:val="0052234C"/>
    <w:rsid w:val="005236B9"/>
    <w:rsid w:val="00525BF1"/>
    <w:rsid w:val="0053513A"/>
    <w:rsid w:val="00535230"/>
    <w:rsid w:val="00537722"/>
    <w:rsid w:val="00540993"/>
    <w:rsid w:val="00540C27"/>
    <w:rsid w:val="005420B1"/>
    <w:rsid w:val="00542B7D"/>
    <w:rsid w:val="005434EE"/>
    <w:rsid w:val="005636FC"/>
    <w:rsid w:val="00564C8D"/>
    <w:rsid w:val="00576179"/>
    <w:rsid w:val="0057638A"/>
    <w:rsid w:val="0058104F"/>
    <w:rsid w:val="005811D6"/>
    <w:rsid w:val="005811DE"/>
    <w:rsid w:val="00591FE5"/>
    <w:rsid w:val="00594242"/>
    <w:rsid w:val="00594847"/>
    <w:rsid w:val="005B021B"/>
    <w:rsid w:val="005B05C9"/>
    <w:rsid w:val="005B15DD"/>
    <w:rsid w:val="005B7F78"/>
    <w:rsid w:val="005C532F"/>
    <w:rsid w:val="005D53B6"/>
    <w:rsid w:val="005E00BA"/>
    <w:rsid w:val="005E0130"/>
    <w:rsid w:val="005E0E7B"/>
    <w:rsid w:val="005E6F50"/>
    <w:rsid w:val="005F5285"/>
    <w:rsid w:val="005F7852"/>
    <w:rsid w:val="006022D7"/>
    <w:rsid w:val="0061571E"/>
    <w:rsid w:val="00625BC2"/>
    <w:rsid w:val="006275BC"/>
    <w:rsid w:val="00627CFE"/>
    <w:rsid w:val="00636C7A"/>
    <w:rsid w:val="0063788C"/>
    <w:rsid w:val="006475DF"/>
    <w:rsid w:val="00652FFE"/>
    <w:rsid w:val="006619A4"/>
    <w:rsid w:val="00661EB8"/>
    <w:rsid w:val="00663339"/>
    <w:rsid w:val="0066723C"/>
    <w:rsid w:val="0067265C"/>
    <w:rsid w:val="00673783"/>
    <w:rsid w:val="00677E96"/>
    <w:rsid w:val="00685E56"/>
    <w:rsid w:val="00696720"/>
    <w:rsid w:val="006A3617"/>
    <w:rsid w:val="006A5264"/>
    <w:rsid w:val="006A5A6F"/>
    <w:rsid w:val="006B147E"/>
    <w:rsid w:val="006B3F97"/>
    <w:rsid w:val="006B4C58"/>
    <w:rsid w:val="006C7845"/>
    <w:rsid w:val="006D5B45"/>
    <w:rsid w:val="006D5FDC"/>
    <w:rsid w:val="006E1E24"/>
    <w:rsid w:val="006E3014"/>
    <w:rsid w:val="006F2F06"/>
    <w:rsid w:val="006F689E"/>
    <w:rsid w:val="007046DB"/>
    <w:rsid w:val="0071061F"/>
    <w:rsid w:val="00714C23"/>
    <w:rsid w:val="00714FF0"/>
    <w:rsid w:val="00723584"/>
    <w:rsid w:val="007251BC"/>
    <w:rsid w:val="00725FD3"/>
    <w:rsid w:val="007264E6"/>
    <w:rsid w:val="00727048"/>
    <w:rsid w:val="00740E87"/>
    <w:rsid w:val="00743442"/>
    <w:rsid w:val="00747AC5"/>
    <w:rsid w:val="007545CD"/>
    <w:rsid w:val="007547D2"/>
    <w:rsid w:val="00755E5A"/>
    <w:rsid w:val="007631F2"/>
    <w:rsid w:val="00764AA1"/>
    <w:rsid w:val="00766BDC"/>
    <w:rsid w:val="007735C7"/>
    <w:rsid w:val="00775E08"/>
    <w:rsid w:val="007974C9"/>
    <w:rsid w:val="007A35AB"/>
    <w:rsid w:val="007A44BE"/>
    <w:rsid w:val="007C06AE"/>
    <w:rsid w:val="007C3C73"/>
    <w:rsid w:val="007C474C"/>
    <w:rsid w:val="007C5EED"/>
    <w:rsid w:val="007C6033"/>
    <w:rsid w:val="007C65C1"/>
    <w:rsid w:val="007D1E75"/>
    <w:rsid w:val="007D6920"/>
    <w:rsid w:val="007E0168"/>
    <w:rsid w:val="007E2BB5"/>
    <w:rsid w:val="007E4F6A"/>
    <w:rsid w:val="007F065F"/>
    <w:rsid w:val="007F7E6D"/>
    <w:rsid w:val="00812511"/>
    <w:rsid w:val="00813AB2"/>
    <w:rsid w:val="00813EC8"/>
    <w:rsid w:val="008409A9"/>
    <w:rsid w:val="0084704E"/>
    <w:rsid w:val="00854A00"/>
    <w:rsid w:val="00856D2A"/>
    <w:rsid w:val="008629EF"/>
    <w:rsid w:val="00865E83"/>
    <w:rsid w:val="008731FB"/>
    <w:rsid w:val="0087387B"/>
    <w:rsid w:val="008756C3"/>
    <w:rsid w:val="0088339F"/>
    <w:rsid w:val="008922B2"/>
    <w:rsid w:val="008969CA"/>
    <w:rsid w:val="008A3186"/>
    <w:rsid w:val="008B0F8D"/>
    <w:rsid w:val="008B18A4"/>
    <w:rsid w:val="008B303B"/>
    <w:rsid w:val="008B3067"/>
    <w:rsid w:val="008C1305"/>
    <w:rsid w:val="008C1867"/>
    <w:rsid w:val="008C229C"/>
    <w:rsid w:val="008C3366"/>
    <w:rsid w:val="008D2F31"/>
    <w:rsid w:val="008D6407"/>
    <w:rsid w:val="008D6FDA"/>
    <w:rsid w:val="008E2939"/>
    <w:rsid w:val="009225B1"/>
    <w:rsid w:val="009239D4"/>
    <w:rsid w:val="00927B95"/>
    <w:rsid w:val="00932E8D"/>
    <w:rsid w:val="00951248"/>
    <w:rsid w:val="00951A6D"/>
    <w:rsid w:val="009555C1"/>
    <w:rsid w:val="009573FF"/>
    <w:rsid w:val="009609B3"/>
    <w:rsid w:val="009625CC"/>
    <w:rsid w:val="00962C54"/>
    <w:rsid w:val="0096730D"/>
    <w:rsid w:val="009801FD"/>
    <w:rsid w:val="0098696E"/>
    <w:rsid w:val="00992B21"/>
    <w:rsid w:val="00997B5B"/>
    <w:rsid w:val="009A07FB"/>
    <w:rsid w:val="009A2A06"/>
    <w:rsid w:val="009A4E61"/>
    <w:rsid w:val="009A7D67"/>
    <w:rsid w:val="009B5000"/>
    <w:rsid w:val="009C2561"/>
    <w:rsid w:val="009C42BF"/>
    <w:rsid w:val="009C526E"/>
    <w:rsid w:val="009C60C8"/>
    <w:rsid w:val="009C61F1"/>
    <w:rsid w:val="009D42BD"/>
    <w:rsid w:val="009E0BCA"/>
    <w:rsid w:val="009E70D9"/>
    <w:rsid w:val="009F05DF"/>
    <w:rsid w:val="009F5227"/>
    <w:rsid w:val="00A10C02"/>
    <w:rsid w:val="00A13D4F"/>
    <w:rsid w:val="00A20692"/>
    <w:rsid w:val="00A2351D"/>
    <w:rsid w:val="00A27194"/>
    <w:rsid w:val="00A27301"/>
    <w:rsid w:val="00A30F52"/>
    <w:rsid w:val="00A329DC"/>
    <w:rsid w:val="00A40D8C"/>
    <w:rsid w:val="00A4513A"/>
    <w:rsid w:val="00A470E8"/>
    <w:rsid w:val="00A65FEC"/>
    <w:rsid w:val="00A70C76"/>
    <w:rsid w:val="00A71FE5"/>
    <w:rsid w:val="00A77B3F"/>
    <w:rsid w:val="00A82692"/>
    <w:rsid w:val="00A85962"/>
    <w:rsid w:val="00AC2828"/>
    <w:rsid w:val="00AC49A2"/>
    <w:rsid w:val="00AD06E2"/>
    <w:rsid w:val="00AD2FEB"/>
    <w:rsid w:val="00AD3C9A"/>
    <w:rsid w:val="00B0245C"/>
    <w:rsid w:val="00B03A83"/>
    <w:rsid w:val="00B0677D"/>
    <w:rsid w:val="00B1166A"/>
    <w:rsid w:val="00B23410"/>
    <w:rsid w:val="00B30AB1"/>
    <w:rsid w:val="00B35586"/>
    <w:rsid w:val="00B413C5"/>
    <w:rsid w:val="00B41E1B"/>
    <w:rsid w:val="00B43E25"/>
    <w:rsid w:val="00B471DD"/>
    <w:rsid w:val="00B5558B"/>
    <w:rsid w:val="00B5568C"/>
    <w:rsid w:val="00B62E87"/>
    <w:rsid w:val="00B74D86"/>
    <w:rsid w:val="00B85583"/>
    <w:rsid w:val="00B904C0"/>
    <w:rsid w:val="00B9333E"/>
    <w:rsid w:val="00B93EF8"/>
    <w:rsid w:val="00B97379"/>
    <w:rsid w:val="00BA084F"/>
    <w:rsid w:val="00BA0F6A"/>
    <w:rsid w:val="00BA7B45"/>
    <w:rsid w:val="00BB7A17"/>
    <w:rsid w:val="00BD1B41"/>
    <w:rsid w:val="00BD4839"/>
    <w:rsid w:val="00BD7A94"/>
    <w:rsid w:val="00BE50D5"/>
    <w:rsid w:val="00BF0E76"/>
    <w:rsid w:val="00BF13E0"/>
    <w:rsid w:val="00BF33E6"/>
    <w:rsid w:val="00BF4625"/>
    <w:rsid w:val="00BF4BF2"/>
    <w:rsid w:val="00C00DB7"/>
    <w:rsid w:val="00C03437"/>
    <w:rsid w:val="00C05566"/>
    <w:rsid w:val="00C0650F"/>
    <w:rsid w:val="00C166E9"/>
    <w:rsid w:val="00C51D38"/>
    <w:rsid w:val="00C621A8"/>
    <w:rsid w:val="00C653E6"/>
    <w:rsid w:val="00C72480"/>
    <w:rsid w:val="00C8548D"/>
    <w:rsid w:val="00C9256E"/>
    <w:rsid w:val="00CA39F2"/>
    <w:rsid w:val="00CA4387"/>
    <w:rsid w:val="00CA4463"/>
    <w:rsid w:val="00CB222F"/>
    <w:rsid w:val="00CB2B31"/>
    <w:rsid w:val="00CB322D"/>
    <w:rsid w:val="00CB5C06"/>
    <w:rsid w:val="00CC2141"/>
    <w:rsid w:val="00CC53F7"/>
    <w:rsid w:val="00CC645A"/>
    <w:rsid w:val="00CE2E7D"/>
    <w:rsid w:val="00CE56AC"/>
    <w:rsid w:val="00CF4F8F"/>
    <w:rsid w:val="00D00643"/>
    <w:rsid w:val="00D12B41"/>
    <w:rsid w:val="00D13DDE"/>
    <w:rsid w:val="00D14AFC"/>
    <w:rsid w:val="00D20822"/>
    <w:rsid w:val="00D20C56"/>
    <w:rsid w:val="00D21E4B"/>
    <w:rsid w:val="00D22D45"/>
    <w:rsid w:val="00D27F29"/>
    <w:rsid w:val="00D32C06"/>
    <w:rsid w:val="00D3737A"/>
    <w:rsid w:val="00D5096E"/>
    <w:rsid w:val="00D52A16"/>
    <w:rsid w:val="00D60A38"/>
    <w:rsid w:val="00D661FB"/>
    <w:rsid w:val="00D67958"/>
    <w:rsid w:val="00D7751E"/>
    <w:rsid w:val="00D816CE"/>
    <w:rsid w:val="00D86514"/>
    <w:rsid w:val="00D86758"/>
    <w:rsid w:val="00D93BD9"/>
    <w:rsid w:val="00DA351C"/>
    <w:rsid w:val="00DA50E4"/>
    <w:rsid w:val="00DA657B"/>
    <w:rsid w:val="00DA7C9F"/>
    <w:rsid w:val="00DD5E20"/>
    <w:rsid w:val="00DE2586"/>
    <w:rsid w:val="00DE2F9D"/>
    <w:rsid w:val="00DE593C"/>
    <w:rsid w:val="00DF48F7"/>
    <w:rsid w:val="00DF4B4B"/>
    <w:rsid w:val="00DF6866"/>
    <w:rsid w:val="00E04C30"/>
    <w:rsid w:val="00E1248E"/>
    <w:rsid w:val="00E13069"/>
    <w:rsid w:val="00E16696"/>
    <w:rsid w:val="00E16E25"/>
    <w:rsid w:val="00E17CA8"/>
    <w:rsid w:val="00E233BA"/>
    <w:rsid w:val="00E27E44"/>
    <w:rsid w:val="00E342ED"/>
    <w:rsid w:val="00E351C0"/>
    <w:rsid w:val="00E35355"/>
    <w:rsid w:val="00E422D3"/>
    <w:rsid w:val="00E42955"/>
    <w:rsid w:val="00E4461B"/>
    <w:rsid w:val="00E457B0"/>
    <w:rsid w:val="00E527D3"/>
    <w:rsid w:val="00E55D27"/>
    <w:rsid w:val="00E57374"/>
    <w:rsid w:val="00E622B3"/>
    <w:rsid w:val="00E75EA4"/>
    <w:rsid w:val="00E845F6"/>
    <w:rsid w:val="00E8604C"/>
    <w:rsid w:val="00E90158"/>
    <w:rsid w:val="00E927A3"/>
    <w:rsid w:val="00E927F6"/>
    <w:rsid w:val="00E94ADF"/>
    <w:rsid w:val="00E95DED"/>
    <w:rsid w:val="00EA3E10"/>
    <w:rsid w:val="00EA739A"/>
    <w:rsid w:val="00EA7D5A"/>
    <w:rsid w:val="00EA7EC4"/>
    <w:rsid w:val="00EB134D"/>
    <w:rsid w:val="00EB3270"/>
    <w:rsid w:val="00EB533A"/>
    <w:rsid w:val="00EB6177"/>
    <w:rsid w:val="00EB692B"/>
    <w:rsid w:val="00EC5245"/>
    <w:rsid w:val="00EC60B2"/>
    <w:rsid w:val="00EC7C18"/>
    <w:rsid w:val="00ED4963"/>
    <w:rsid w:val="00ED4D79"/>
    <w:rsid w:val="00EE4E85"/>
    <w:rsid w:val="00EE5921"/>
    <w:rsid w:val="00EE5CB0"/>
    <w:rsid w:val="00EE6A54"/>
    <w:rsid w:val="00EF096C"/>
    <w:rsid w:val="00EF0993"/>
    <w:rsid w:val="00EF2E5C"/>
    <w:rsid w:val="00EF44A5"/>
    <w:rsid w:val="00F017F1"/>
    <w:rsid w:val="00F0377C"/>
    <w:rsid w:val="00F05055"/>
    <w:rsid w:val="00F05746"/>
    <w:rsid w:val="00F1442A"/>
    <w:rsid w:val="00F23C35"/>
    <w:rsid w:val="00F26538"/>
    <w:rsid w:val="00F274A0"/>
    <w:rsid w:val="00F322E0"/>
    <w:rsid w:val="00F34DD3"/>
    <w:rsid w:val="00F46DF0"/>
    <w:rsid w:val="00F47851"/>
    <w:rsid w:val="00F51965"/>
    <w:rsid w:val="00F55680"/>
    <w:rsid w:val="00F569B4"/>
    <w:rsid w:val="00F56ECB"/>
    <w:rsid w:val="00F60760"/>
    <w:rsid w:val="00F6224B"/>
    <w:rsid w:val="00F62385"/>
    <w:rsid w:val="00F623DB"/>
    <w:rsid w:val="00F62CA4"/>
    <w:rsid w:val="00F66513"/>
    <w:rsid w:val="00F66D57"/>
    <w:rsid w:val="00F6754D"/>
    <w:rsid w:val="00F756C5"/>
    <w:rsid w:val="00F80C42"/>
    <w:rsid w:val="00F844FD"/>
    <w:rsid w:val="00F848ED"/>
    <w:rsid w:val="00F85921"/>
    <w:rsid w:val="00F91357"/>
    <w:rsid w:val="00F9321E"/>
    <w:rsid w:val="00F94C6D"/>
    <w:rsid w:val="00F96C01"/>
    <w:rsid w:val="00FA6327"/>
    <w:rsid w:val="00FA7092"/>
    <w:rsid w:val="00FB01DC"/>
    <w:rsid w:val="00FB143B"/>
    <w:rsid w:val="00FB4DB2"/>
    <w:rsid w:val="00FB5514"/>
    <w:rsid w:val="00FB6C3C"/>
    <w:rsid w:val="00FD1452"/>
    <w:rsid w:val="00FE12C3"/>
    <w:rsid w:val="00FF0C24"/>
    <w:rsid w:val="00FF1B04"/>
    <w:rsid w:val="01B76BC6"/>
    <w:rsid w:val="02507EA2"/>
    <w:rsid w:val="029870B9"/>
    <w:rsid w:val="033866EA"/>
    <w:rsid w:val="03837936"/>
    <w:rsid w:val="03F60FF6"/>
    <w:rsid w:val="04C31266"/>
    <w:rsid w:val="050F366A"/>
    <w:rsid w:val="05341F40"/>
    <w:rsid w:val="05505A2E"/>
    <w:rsid w:val="05660244"/>
    <w:rsid w:val="06243F36"/>
    <w:rsid w:val="062A47FA"/>
    <w:rsid w:val="070C5244"/>
    <w:rsid w:val="085D20AC"/>
    <w:rsid w:val="087C41AE"/>
    <w:rsid w:val="08826292"/>
    <w:rsid w:val="092349B4"/>
    <w:rsid w:val="096943A2"/>
    <w:rsid w:val="0A1B473E"/>
    <w:rsid w:val="0A9D40AA"/>
    <w:rsid w:val="0AB26674"/>
    <w:rsid w:val="0AF049F1"/>
    <w:rsid w:val="0C002B99"/>
    <w:rsid w:val="0C2A4A77"/>
    <w:rsid w:val="0C3703FE"/>
    <w:rsid w:val="0C7A46A1"/>
    <w:rsid w:val="0C91260E"/>
    <w:rsid w:val="0CB16402"/>
    <w:rsid w:val="0CEB5CC6"/>
    <w:rsid w:val="0D5F1A08"/>
    <w:rsid w:val="0E910299"/>
    <w:rsid w:val="0EE41B69"/>
    <w:rsid w:val="0F3B1939"/>
    <w:rsid w:val="0F694F51"/>
    <w:rsid w:val="0F9D6307"/>
    <w:rsid w:val="0FAF7EE0"/>
    <w:rsid w:val="0FEF5A66"/>
    <w:rsid w:val="103E61FE"/>
    <w:rsid w:val="10CE1687"/>
    <w:rsid w:val="10FF6CE8"/>
    <w:rsid w:val="1106273E"/>
    <w:rsid w:val="11AE548E"/>
    <w:rsid w:val="11C6025A"/>
    <w:rsid w:val="11EC57E6"/>
    <w:rsid w:val="123350AB"/>
    <w:rsid w:val="124A193E"/>
    <w:rsid w:val="124F46F3"/>
    <w:rsid w:val="13203999"/>
    <w:rsid w:val="143040B0"/>
    <w:rsid w:val="14693C36"/>
    <w:rsid w:val="155E61A1"/>
    <w:rsid w:val="15D26DF0"/>
    <w:rsid w:val="165446C6"/>
    <w:rsid w:val="16AB732B"/>
    <w:rsid w:val="170B3F8D"/>
    <w:rsid w:val="17732C32"/>
    <w:rsid w:val="17A50911"/>
    <w:rsid w:val="17DB1050"/>
    <w:rsid w:val="18064768"/>
    <w:rsid w:val="18D7F482"/>
    <w:rsid w:val="18E45469"/>
    <w:rsid w:val="18F33FB6"/>
    <w:rsid w:val="19972CCD"/>
    <w:rsid w:val="19A120AA"/>
    <w:rsid w:val="19BA16DB"/>
    <w:rsid w:val="1A72454A"/>
    <w:rsid w:val="1AD85AFE"/>
    <w:rsid w:val="1B0C7460"/>
    <w:rsid w:val="1B1D265D"/>
    <w:rsid w:val="1B3E65A4"/>
    <w:rsid w:val="1B9D4CD8"/>
    <w:rsid w:val="1BAA304A"/>
    <w:rsid w:val="1BF5624C"/>
    <w:rsid w:val="1D2145C8"/>
    <w:rsid w:val="1E6672CD"/>
    <w:rsid w:val="1EAA2CB1"/>
    <w:rsid w:val="1F42068E"/>
    <w:rsid w:val="1F57357D"/>
    <w:rsid w:val="20265098"/>
    <w:rsid w:val="205058BF"/>
    <w:rsid w:val="20631BE8"/>
    <w:rsid w:val="20941A92"/>
    <w:rsid w:val="20D34B74"/>
    <w:rsid w:val="2156646F"/>
    <w:rsid w:val="21814378"/>
    <w:rsid w:val="21ED35E0"/>
    <w:rsid w:val="22424452"/>
    <w:rsid w:val="22877C26"/>
    <w:rsid w:val="2330182C"/>
    <w:rsid w:val="234D2E95"/>
    <w:rsid w:val="23503E27"/>
    <w:rsid w:val="241D34D8"/>
    <w:rsid w:val="2489557D"/>
    <w:rsid w:val="24B71C84"/>
    <w:rsid w:val="24DA1B49"/>
    <w:rsid w:val="25FF868C"/>
    <w:rsid w:val="26356869"/>
    <w:rsid w:val="263723E4"/>
    <w:rsid w:val="26EB7AB1"/>
    <w:rsid w:val="277F6A57"/>
    <w:rsid w:val="287820B1"/>
    <w:rsid w:val="28A75F11"/>
    <w:rsid w:val="296D21BB"/>
    <w:rsid w:val="29994CA4"/>
    <w:rsid w:val="29AE042A"/>
    <w:rsid w:val="2A661CAC"/>
    <w:rsid w:val="2A8F1490"/>
    <w:rsid w:val="2B5F3E14"/>
    <w:rsid w:val="2BC347A8"/>
    <w:rsid w:val="2C1629F8"/>
    <w:rsid w:val="2C4B7881"/>
    <w:rsid w:val="2C965046"/>
    <w:rsid w:val="2CBF6101"/>
    <w:rsid w:val="2CD880DC"/>
    <w:rsid w:val="2D1FDA5B"/>
    <w:rsid w:val="2D7F543C"/>
    <w:rsid w:val="2D8E1379"/>
    <w:rsid w:val="2DCD1AE8"/>
    <w:rsid w:val="2E67296D"/>
    <w:rsid w:val="2E987F7D"/>
    <w:rsid w:val="2F2D39FF"/>
    <w:rsid w:val="2FC21809"/>
    <w:rsid w:val="2FDFAB31"/>
    <w:rsid w:val="303D3876"/>
    <w:rsid w:val="30E87D95"/>
    <w:rsid w:val="31732F7D"/>
    <w:rsid w:val="31A33AED"/>
    <w:rsid w:val="325D3E6B"/>
    <w:rsid w:val="327F31F6"/>
    <w:rsid w:val="32911713"/>
    <w:rsid w:val="32A23F73"/>
    <w:rsid w:val="32BB6DE3"/>
    <w:rsid w:val="330F7979"/>
    <w:rsid w:val="3322419D"/>
    <w:rsid w:val="340D6527"/>
    <w:rsid w:val="34A05CAA"/>
    <w:rsid w:val="351F3AC8"/>
    <w:rsid w:val="35C65EFB"/>
    <w:rsid w:val="35E014F1"/>
    <w:rsid w:val="365530A0"/>
    <w:rsid w:val="365872C4"/>
    <w:rsid w:val="367D60F8"/>
    <w:rsid w:val="36963DEF"/>
    <w:rsid w:val="3840106E"/>
    <w:rsid w:val="38BA2894"/>
    <w:rsid w:val="38FA68B7"/>
    <w:rsid w:val="3919646C"/>
    <w:rsid w:val="395221DE"/>
    <w:rsid w:val="3A3F0612"/>
    <w:rsid w:val="3AFE1F63"/>
    <w:rsid w:val="3B4334CD"/>
    <w:rsid w:val="3B620744"/>
    <w:rsid w:val="3B65564E"/>
    <w:rsid w:val="3C722182"/>
    <w:rsid w:val="3CF36340"/>
    <w:rsid w:val="3D21086E"/>
    <w:rsid w:val="3D2A066F"/>
    <w:rsid w:val="3D3B2FFA"/>
    <w:rsid w:val="3D496BBA"/>
    <w:rsid w:val="3DA67BBE"/>
    <w:rsid w:val="3DCB4604"/>
    <w:rsid w:val="3DDC47DD"/>
    <w:rsid w:val="3DE5FE17"/>
    <w:rsid w:val="3DFB0811"/>
    <w:rsid w:val="3E7B10F3"/>
    <w:rsid w:val="3EA01CAF"/>
    <w:rsid w:val="3EFF642A"/>
    <w:rsid w:val="3F265468"/>
    <w:rsid w:val="3F3A4818"/>
    <w:rsid w:val="3F436657"/>
    <w:rsid w:val="3F734A0B"/>
    <w:rsid w:val="3FA0661E"/>
    <w:rsid w:val="3FBF44B5"/>
    <w:rsid w:val="3FDF4B59"/>
    <w:rsid w:val="3FEE10A3"/>
    <w:rsid w:val="3FFE5015"/>
    <w:rsid w:val="407F4018"/>
    <w:rsid w:val="40B85ED8"/>
    <w:rsid w:val="411708FB"/>
    <w:rsid w:val="4206235B"/>
    <w:rsid w:val="421631C8"/>
    <w:rsid w:val="44647BB8"/>
    <w:rsid w:val="44865E8E"/>
    <w:rsid w:val="46104BF2"/>
    <w:rsid w:val="466D5A77"/>
    <w:rsid w:val="46702633"/>
    <w:rsid w:val="47DC2C78"/>
    <w:rsid w:val="48747A05"/>
    <w:rsid w:val="489D61D3"/>
    <w:rsid w:val="48B679DE"/>
    <w:rsid w:val="49647D7D"/>
    <w:rsid w:val="49730220"/>
    <w:rsid w:val="499713DC"/>
    <w:rsid w:val="49EF6963"/>
    <w:rsid w:val="49FE2746"/>
    <w:rsid w:val="4A3A3B70"/>
    <w:rsid w:val="4AD20B62"/>
    <w:rsid w:val="4B49561E"/>
    <w:rsid w:val="4B8F0635"/>
    <w:rsid w:val="4BB223E7"/>
    <w:rsid w:val="4BE93341"/>
    <w:rsid w:val="4C8F566B"/>
    <w:rsid w:val="4CCC25D7"/>
    <w:rsid w:val="4CEF795D"/>
    <w:rsid w:val="4D475C37"/>
    <w:rsid w:val="4D8B2E60"/>
    <w:rsid w:val="4DB36BDD"/>
    <w:rsid w:val="4E42105F"/>
    <w:rsid w:val="4E4A4A72"/>
    <w:rsid w:val="4E740A62"/>
    <w:rsid w:val="4E742810"/>
    <w:rsid w:val="4EEB5B73"/>
    <w:rsid w:val="4EF3320C"/>
    <w:rsid w:val="4EFA13B7"/>
    <w:rsid w:val="4FCE23B2"/>
    <w:rsid w:val="504D59EE"/>
    <w:rsid w:val="515E70FD"/>
    <w:rsid w:val="52B84DE4"/>
    <w:rsid w:val="52CF6C40"/>
    <w:rsid w:val="52EC6E19"/>
    <w:rsid w:val="53122847"/>
    <w:rsid w:val="53407165"/>
    <w:rsid w:val="53D9389D"/>
    <w:rsid w:val="53F6D202"/>
    <w:rsid w:val="54015B84"/>
    <w:rsid w:val="542579E2"/>
    <w:rsid w:val="54603424"/>
    <w:rsid w:val="54DC4475"/>
    <w:rsid w:val="55927AF9"/>
    <w:rsid w:val="56454EF0"/>
    <w:rsid w:val="57340D8E"/>
    <w:rsid w:val="58370A00"/>
    <w:rsid w:val="589A78A3"/>
    <w:rsid w:val="59177B75"/>
    <w:rsid w:val="59266ED9"/>
    <w:rsid w:val="5960230F"/>
    <w:rsid w:val="59C34D3D"/>
    <w:rsid w:val="5A625C12"/>
    <w:rsid w:val="5AD843A8"/>
    <w:rsid w:val="5B9A4939"/>
    <w:rsid w:val="5BA05FBD"/>
    <w:rsid w:val="5C214FD5"/>
    <w:rsid w:val="5C775D7F"/>
    <w:rsid w:val="5C837D51"/>
    <w:rsid w:val="5D110D4A"/>
    <w:rsid w:val="5D3C29DA"/>
    <w:rsid w:val="5D600B2F"/>
    <w:rsid w:val="5D8660BC"/>
    <w:rsid w:val="5DAF330E"/>
    <w:rsid w:val="5DFE8574"/>
    <w:rsid w:val="5E071B38"/>
    <w:rsid w:val="5E54098B"/>
    <w:rsid w:val="5F31A85A"/>
    <w:rsid w:val="5FA36BEE"/>
    <w:rsid w:val="5FDB4B65"/>
    <w:rsid w:val="5FDE59A3"/>
    <w:rsid w:val="604D1DE8"/>
    <w:rsid w:val="60C83C4E"/>
    <w:rsid w:val="61E0242D"/>
    <w:rsid w:val="61E635CD"/>
    <w:rsid w:val="624D53FA"/>
    <w:rsid w:val="62C7367F"/>
    <w:rsid w:val="635D78E5"/>
    <w:rsid w:val="63BE4992"/>
    <w:rsid w:val="63E51F46"/>
    <w:rsid w:val="647247A6"/>
    <w:rsid w:val="65516FAF"/>
    <w:rsid w:val="65D408E7"/>
    <w:rsid w:val="666F3C1E"/>
    <w:rsid w:val="66C96B0A"/>
    <w:rsid w:val="66D6566F"/>
    <w:rsid w:val="66E41058"/>
    <w:rsid w:val="67335532"/>
    <w:rsid w:val="67604608"/>
    <w:rsid w:val="67A21D44"/>
    <w:rsid w:val="67AEBF50"/>
    <w:rsid w:val="68314818"/>
    <w:rsid w:val="68DE2A79"/>
    <w:rsid w:val="68FC1B64"/>
    <w:rsid w:val="69F55F42"/>
    <w:rsid w:val="6A005BF7"/>
    <w:rsid w:val="6A2922A9"/>
    <w:rsid w:val="6A41142C"/>
    <w:rsid w:val="6A5639FE"/>
    <w:rsid w:val="6A9F62B1"/>
    <w:rsid w:val="6AB517DD"/>
    <w:rsid w:val="6AEB56F2"/>
    <w:rsid w:val="6B786E69"/>
    <w:rsid w:val="6BB534BA"/>
    <w:rsid w:val="6BF203E0"/>
    <w:rsid w:val="6BF795D5"/>
    <w:rsid w:val="6BF85C76"/>
    <w:rsid w:val="6C5F561B"/>
    <w:rsid w:val="6C6BBED7"/>
    <w:rsid w:val="6CA45B71"/>
    <w:rsid w:val="6CFFF7AF"/>
    <w:rsid w:val="6D3F4362"/>
    <w:rsid w:val="6DDFAF14"/>
    <w:rsid w:val="6E750B8B"/>
    <w:rsid w:val="6E7C1122"/>
    <w:rsid w:val="6E8F15D9"/>
    <w:rsid w:val="6EB44F69"/>
    <w:rsid w:val="6F2743C1"/>
    <w:rsid w:val="6F752245"/>
    <w:rsid w:val="6F7D4DF4"/>
    <w:rsid w:val="6F85DFE1"/>
    <w:rsid w:val="6F880542"/>
    <w:rsid w:val="6F9A5AAF"/>
    <w:rsid w:val="6FDF8E0D"/>
    <w:rsid w:val="6FEBA859"/>
    <w:rsid w:val="6FFF0CBC"/>
    <w:rsid w:val="6FFFD6D9"/>
    <w:rsid w:val="705255D8"/>
    <w:rsid w:val="70893AA1"/>
    <w:rsid w:val="7089679E"/>
    <w:rsid w:val="71052712"/>
    <w:rsid w:val="710A6974"/>
    <w:rsid w:val="717912DD"/>
    <w:rsid w:val="71864485"/>
    <w:rsid w:val="71922B44"/>
    <w:rsid w:val="71B6586E"/>
    <w:rsid w:val="72950EC3"/>
    <w:rsid w:val="72BA43E6"/>
    <w:rsid w:val="737C6355"/>
    <w:rsid w:val="7380710A"/>
    <w:rsid w:val="73CB47BB"/>
    <w:rsid w:val="73F33F89"/>
    <w:rsid w:val="740E0CE4"/>
    <w:rsid w:val="74661840"/>
    <w:rsid w:val="74946ABF"/>
    <w:rsid w:val="74D97846"/>
    <w:rsid w:val="751633AC"/>
    <w:rsid w:val="7594672B"/>
    <w:rsid w:val="76045FE3"/>
    <w:rsid w:val="760D2A7F"/>
    <w:rsid w:val="763419B9"/>
    <w:rsid w:val="768E3AEA"/>
    <w:rsid w:val="76D24590"/>
    <w:rsid w:val="776F1D51"/>
    <w:rsid w:val="777DCE26"/>
    <w:rsid w:val="77A022D6"/>
    <w:rsid w:val="77AF94A6"/>
    <w:rsid w:val="77BB1D71"/>
    <w:rsid w:val="77D5DC97"/>
    <w:rsid w:val="77D97724"/>
    <w:rsid w:val="77E61CF7"/>
    <w:rsid w:val="77FD05FF"/>
    <w:rsid w:val="7886401B"/>
    <w:rsid w:val="798404BA"/>
    <w:rsid w:val="7A41DD4C"/>
    <w:rsid w:val="7A9B4FFB"/>
    <w:rsid w:val="7AB6174B"/>
    <w:rsid w:val="7B14557A"/>
    <w:rsid w:val="7B350CAB"/>
    <w:rsid w:val="7B727311"/>
    <w:rsid w:val="7BF686A1"/>
    <w:rsid w:val="7C1BEFC3"/>
    <w:rsid w:val="7C4DA267"/>
    <w:rsid w:val="7C6B6AE4"/>
    <w:rsid w:val="7D1FDC32"/>
    <w:rsid w:val="7D781125"/>
    <w:rsid w:val="7DC70E9E"/>
    <w:rsid w:val="7EEB5D9C"/>
    <w:rsid w:val="7EEDEC22"/>
    <w:rsid w:val="7EEFFDE8"/>
    <w:rsid w:val="7EF93D91"/>
    <w:rsid w:val="7EFD05C4"/>
    <w:rsid w:val="7EFDF0C6"/>
    <w:rsid w:val="7F1A80D9"/>
    <w:rsid w:val="7F4615AF"/>
    <w:rsid w:val="7F6F1563"/>
    <w:rsid w:val="7FAC7707"/>
    <w:rsid w:val="7FB758D3"/>
    <w:rsid w:val="7FC77726"/>
    <w:rsid w:val="7FF17E32"/>
    <w:rsid w:val="7FF86A6F"/>
    <w:rsid w:val="7FFD6964"/>
    <w:rsid w:val="9351C0DB"/>
    <w:rsid w:val="9F7FD8D7"/>
    <w:rsid w:val="9FFFC39E"/>
    <w:rsid w:val="A67F9F4F"/>
    <w:rsid w:val="A9FF183C"/>
    <w:rsid w:val="AFFE20B6"/>
    <w:rsid w:val="BA7B23C6"/>
    <w:rsid w:val="BCF342B5"/>
    <w:rsid w:val="BFBEE0DE"/>
    <w:rsid w:val="BFFFA8B6"/>
    <w:rsid w:val="D371B75A"/>
    <w:rsid w:val="D7FB0DE4"/>
    <w:rsid w:val="D9D726F2"/>
    <w:rsid w:val="DB9D88A8"/>
    <w:rsid w:val="DFBFAC90"/>
    <w:rsid w:val="DFFA9EDF"/>
    <w:rsid w:val="E47FD9ED"/>
    <w:rsid w:val="E587B145"/>
    <w:rsid w:val="E5BF6B74"/>
    <w:rsid w:val="E765E5E1"/>
    <w:rsid w:val="E76F3914"/>
    <w:rsid w:val="EB2E9BFF"/>
    <w:rsid w:val="EBBF3887"/>
    <w:rsid w:val="EBE5722B"/>
    <w:rsid w:val="EDAF385C"/>
    <w:rsid w:val="EDFF8BB9"/>
    <w:rsid w:val="EFED49C5"/>
    <w:rsid w:val="F3E2A105"/>
    <w:rsid w:val="F54CBE26"/>
    <w:rsid w:val="F7E9BF7C"/>
    <w:rsid w:val="F7EF9DBB"/>
    <w:rsid w:val="F7FE9C7A"/>
    <w:rsid w:val="FAB7F88D"/>
    <w:rsid w:val="FB68A115"/>
    <w:rsid w:val="FCFF697E"/>
    <w:rsid w:val="FDAD081D"/>
    <w:rsid w:val="FDBF65F1"/>
    <w:rsid w:val="FDDF1C51"/>
    <w:rsid w:val="FDDF5A42"/>
    <w:rsid w:val="FDED5C1B"/>
    <w:rsid w:val="FDFB2B6F"/>
    <w:rsid w:val="FDFF3741"/>
    <w:rsid w:val="FDFF4031"/>
    <w:rsid w:val="FE2336CC"/>
    <w:rsid w:val="FE6F0AC0"/>
    <w:rsid w:val="FE734873"/>
    <w:rsid w:val="FE7B44D1"/>
    <w:rsid w:val="FEBFB67B"/>
    <w:rsid w:val="FEEF4535"/>
    <w:rsid w:val="FEFEB7F3"/>
    <w:rsid w:val="FF698FE1"/>
    <w:rsid w:val="FFCF0450"/>
    <w:rsid w:val="FFD70F00"/>
    <w:rsid w:val="FFF7D3A2"/>
    <w:rsid w:val="FFFE8D6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nhideWhenUsed="0" w:uiPriority="99" w:semiHidden="0" w:name="Table Professional"/>
    <w:lsdException w:uiPriority="99" w:name="Table Subtle 1"/>
    <w:lsdException w:uiPriority="99" w:name="Table Subtle 2"/>
    <w:lsdException w:unhideWhenUsed="0" w:uiPriority="99" w:semiHidden="0" w:name="Table Web 1"/>
    <w:lsdException w:unhideWhenUsed="0" w:uiPriority="99" w:semiHidden="0"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7"/>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kern w:val="0"/>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7">
    <w:name w:val="批注框文本 Char"/>
    <w:link w:val="2"/>
    <w:semiHidden/>
    <w:qFormat/>
    <w:uiPriority w:val="99"/>
    <w:rPr>
      <w:rFonts w:ascii="Times New Roman" w:hAnsi="Times New Roman"/>
      <w:kern w:val="2"/>
      <w:sz w:val="18"/>
      <w:szCs w:val="18"/>
    </w:rPr>
  </w:style>
  <w:style w:type="character" w:customStyle="1" w:styleId="8">
    <w:name w:val="页脚 Char"/>
    <w:link w:val="3"/>
    <w:qFormat/>
    <w:uiPriority w:val="99"/>
    <w:rPr>
      <w:rFonts w:ascii="Times New Roman" w:hAnsi="Times New Roman" w:eastAsia="宋体" w:cs="Times New Roman"/>
      <w:sz w:val="18"/>
      <w:szCs w:val="18"/>
    </w:rPr>
  </w:style>
  <w:style w:type="character" w:customStyle="1" w:styleId="9">
    <w:name w:val="页眉 Char"/>
    <w:link w:val="4"/>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6.emf"/><Relationship Id="rId97" Type="http://schemas.openxmlformats.org/officeDocument/2006/relationships/oleObject" Target="embeddings/oleObject46.bin"/><Relationship Id="rId96" Type="http://schemas.openxmlformats.org/officeDocument/2006/relationships/image" Target="media/image45.emf"/><Relationship Id="rId95" Type="http://schemas.openxmlformats.org/officeDocument/2006/relationships/oleObject" Target="embeddings/oleObject45.bin"/><Relationship Id="rId94" Type="http://schemas.openxmlformats.org/officeDocument/2006/relationships/image" Target="media/image44.emf"/><Relationship Id="rId93" Type="http://schemas.openxmlformats.org/officeDocument/2006/relationships/oleObject" Target="embeddings/oleObject44.bin"/><Relationship Id="rId92" Type="http://schemas.openxmlformats.org/officeDocument/2006/relationships/image" Target="media/image43.emf"/><Relationship Id="rId91" Type="http://schemas.openxmlformats.org/officeDocument/2006/relationships/oleObject" Target="embeddings/oleObject43.bin"/><Relationship Id="rId90" Type="http://schemas.openxmlformats.org/officeDocument/2006/relationships/image" Target="media/image42.emf"/><Relationship Id="rId9" Type="http://schemas.openxmlformats.org/officeDocument/2006/relationships/oleObject" Target="embeddings/oleObject2.bin"/><Relationship Id="rId89" Type="http://schemas.openxmlformats.org/officeDocument/2006/relationships/oleObject" Target="embeddings/oleObject42.bin"/><Relationship Id="rId88" Type="http://schemas.openxmlformats.org/officeDocument/2006/relationships/image" Target="media/image41.emf"/><Relationship Id="rId87" Type="http://schemas.openxmlformats.org/officeDocument/2006/relationships/oleObject" Target="embeddings/oleObject41.bin"/><Relationship Id="rId86" Type="http://schemas.openxmlformats.org/officeDocument/2006/relationships/image" Target="media/image40.emf"/><Relationship Id="rId85" Type="http://schemas.openxmlformats.org/officeDocument/2006/relationships/oleObject" Target="embeddings/oleObject40.bin"/><Relationship Id="rId84" Type="http://schemas.openxmlformats.org/officeDocument/2006/relationships/image" Target="media/image39.emf"/><Relationship Id="rId83" Type="http://schemas.openxmlformats.org/officeDocument/2006/relationships/oleObject" Target="embeddings/oleObject39.bin"/><Relationship Id="rId82" Type="http://schemas.openxmlformats.org/officeDocument/2006/relationships/image" Target="media/image38.emf"/><Relationship Id="rId81" Type="http://schemas.openxmlformats.org/officeDocument/2006/relationships/oleObject" Target="embeddings/oleObject38.bin"/><Relationship Id="rId80" Type="http://schemas.openxmlformats.org/officeDocument/2006/relationships/image" Target="media/image37.emf"/><Relationship Id="rId8" Type="http://schemas.openxmlformats.org/officeDocument/2006/relationships/image" Target="media/image1.emf"/><Relationship Id="rId79" Type="http://schemas.openxmlformats.org/officeDocument/2006/relationships/oleObject" Target="embeddings/oleObject37.bin"/><Relationship Id="rId78" Type="http://schemas.openxmlformats.org/officeDocument/2006/relationships/image" Target="media/image36.emf"/><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9" Type="http://schemas.openxmlformats.org/officeDocument/2006/relationships/fontTable" Target="fontTable.xml"/><Relationship Id="rId218" Type="http://schemas.openxmlformats.org/officeDocument/2006/relationships/customXml" Target="../customXml/item1.xml"/><Relationship Id="rId217" Type="http://schemas.openxmlformats.org/officeDocument/2006/relationships/image" Target="media/image104.emf"/><Relationship Id="rId216" Type="http://schemas.openxmlformats.org/officeDocument/2006/relationships/oleObject" Target="embeddings/oleObject107.bin"/><Relationship Id="rId215" Type="http://schemas.openxmlformats.org/officeDocument/2006/relationships/image" Target="media/image103.emf"/><Relationship Id="rId214" Type="http://schemas.openxmlformats.org/officeDocument/2006/relationships/oleObject" Target="embeddings/oleObject106.bin"/><Relationship Id="rId213" Type="http://schemas.openxmlformats.org/officeDocument/2006/relationships/image" Target="media/image102.emf"/><Relationship Id="rId212" Type="http://schemas.openxmlformats.org/officeDocument/2006/relationships/oleObject" Target="embeddings/oleObject105.bin"/><Relationship Id="rId211" Type="http://schemas.openxmlformats.org/officeDocument/2006/relationships/image" Target="media/image101.emf"/><Relationship Id="rId210" Type="http://schemas.openxmlformats.org/officeDocument/2006/relationships/oleObject" Target="embeddings/oleObject104.bin"/><Relationship Id="rId21" Type="http://schemas.openxmlformats.org/officeDocument/2006/relationships/oleObject" Target="embeddings/oleObject8.bin"/><Relationship Id="rId209" Type="http://schemas.openxmlformats.org/officeDocument/2006/relationships/image" Target="media/image100.emf"/><Relationship Id="rId208" Type="http://schemas.openxmlformats.org/officeDocument/2006/relationships/oleObject" Target="embeddings/oleObject103.bin"/><Relationship Id="rId207" Type="http://schemas.openxmlformats.org/officeDocument/2006/relationships/image" Target="media/image99.emf"/><Relationship Id="rId206" Type="http://schemas.openxmlformats.org/officeDocument/2006/relationships/oleObject" Target="embeddings/oleObject102.bin"/><Relationship Id="rId205" Type="http://schemas.openxmlformats.org/officeDocument/2006/relationships/image" Target="media/image98.emf"/><Relationship Id="rId204" Type="http://schemas.openxmlformats.org/officeDocument/2006/relationships/oleObject" Target="embeddings/oleObject101.bin"/><Relationship Id="rId203" Type="http://schemas.openxmlformats.org/officeDocument/2006/relationships/image" Target="media/image97.emf"/><Relationship Id="rId202" Type="http://schemas.openxmlformats.org/officeDocument/2006/relationships/oleObject" Target="embeddings/oleObject100.bin"/><Relationship Id="rId201" Type="http://schemas.openxmlformats.org/officeDocument/2006/relationships/image" Target="media/image96.emf"/><Relationship Id="rId200" Type="http://schemas.openxmlformats.org/officeDocument/2006/relationships/oleObject" Target="embeddings/oleObject99.bin"/><Relationship Id="rId20" Type="http://schemas.openxmlformats.org/officeDocument/2006/relationships/image" Target="media/image7.emf"/><Relationship Id="rId2" Type="http://schemas.openxmlformats.org/officeDocument/2006/relationships/settings" Target="settings.xml"/><Relationship Id="rId199" Type="http://schemas.openxmlformats.org/officeDocument/2006/relationships/image" Target="media/image95.emf"/><Relationship Id="rId198" Type="http://schemas.openxmlformats.org/officeDocument/2006/relationships/oleObject" Target="embeddings/oleObject98.bin"/><Relationship Id="rId197" Type="http://schemas.openxmlformats.org/officeDocument/2006/relationships/image" Target="media/image94.emf"/><Relationship Id="rId196" Type="http://schemas.openxmlformats.org/officeDocument/2006/relationships/oleObject" Target="embeddings/oleObject97.bin"/><Relationship Id="rId195" Type="http://schemas.openxmlformats.org/officeDocument/2006/relationships/image" Target="media/image93.emf"/><Relationship Id="rId194" Type="http://schemas.openxmlformats.org/officeDocument/2006/relationships/oleObject" Target="embeddings/oleObject96.bin"/><Relationship Id="rId193" Type="http://schemas.openxmlformats.org/officeDocument/2006/relationships/image" Target="media/image92.emf"/><Relationship Id="rId192" Type="http://schemas.openxmlformats.org/officeDocument/2006/relationships/oleObject" Target="embeddings/oleObject95.bin"/><Relationship Id="rId191" Type="http://schemas.openxmlformats.org/officeDocument/2006/relationships/image" Target="media/image91.emf"/><Relationship Id="rId190" Type="http://schemas.openxmlformats.org/officeDocument/2006/relationships/oleObject" Target="embeddings/oleObject94.bin"/><Relationship Id="rId19" Type="http://schemas.openxmlformats.org/officeDocument/2006/relationships/oleObject" Target="embeddings/oleObject7.bin"/><Relationship Id="rId189" Type="http://schemas.openxmlformats.org/officeDocument/2006/relationships/image" Target="media/image90.emf"/><Relationship Id="rId188" Type="http://schemas.openxmlformats.org/officeDocument/2006/relationships/oleObject" Target="embeddings/oleObject93.bin"/><Relationship Id="rId187" Type="http://schemas.openxmlformats.org/officeDocument/2006/relationships/image" Target="media/image89.emf"/><Relationship Id="rId186" Type="http://schemas.openxmlformats.org/officeDocument/2006/relationships/oleObject" Target="embeddings/oleObject92.bin"/><Relationship Id="rId185" Type="http://schemas.openxmlformats.org/officeDocument/2006/relationships/image" Target="media/image88.emf"/><Relationship Id="rId184" Type="http://schemas.openxmlformats.org/officeDocument/2006/relationships/oleObject" Target="embeddings/oleObject91.bin"/><Relationship Id="rId183" Type="http://schemas.openxmlformats.org/officeDocument/2006/relationships/image" Target="media/image87.emf"/><Relationship Id="rId182" Type="http://schemas.openxmlformats.org/officeDocument/2006/relationships/oleObject" Target="embeddings/oleObject90.bin"/><Relationship Id="rId181" Type="http://schemas.openxmlformats.org/officeDocument/2006/relationships/image" Target="media/image86.emf"/><Relationship Id="rId180" Type="http://schemas.openxmlformats.org/officeDocument/2006/relationships/oleObject" Target="embeddings/oleObject89.bin"/><Relationship Id="rId18" Type="http://schemas.openxmlformats.org/officeDocument/2006/relationships/image" Target="media/image6.emf"/><Relationship Id="rId179" Type="http://schemas.openxmlformats.org/officeDocument/2006/relationships/image" Target="media/image85.emf"/><Relationship Id="rId178" Type="http://schemas.openxmlformats.org/officeDocument/2006/relationships/oleObject" Target="embeddings/oleObject88.bin"/><Relationship Id="rId177" Type="http://schemas.openxmlformats.org/officeDocument/2006/relationships/image" Target="media/image84.emf"/><Relationship Id="rId176" Type="http://schemas.openxmlformats.org/officeDocument/2006/relationships/oleObject" Target="embeddings/oleObject87.bin"/><Relationship Id="rId175" Type="http://schemas.openxmlformats.org/officeDocument/2006/relationships/image" Target="media/image83.emf"/><Relationship Id="rId174" Type="http://schemas.openxmlformats.org/officeDocument/2006/relationships/oleObject" Target="embeddings/oleObject86.bin"/><Relationship Id="rId173" Type="http://schemas.openxmlformats.org/officeDocument/2006/relationships/image" Target="media/image82.emf"/><Relationship Id="rId172" Type="http://schemas.openxmlformats.org/officeDocument/2006/relationships/oleObject" Target="embeddings/oleObject85.bin"/><Relationship Id="rId171" Type="http://schemas.openxmlformats.org/officeDocument/2006/relationships/image" Target="media/image81.emf"/><Relationship Id="rId170" Type="http://schemas.openxmlformats.org/officeDocument/2006/relationships/oleObject" Target="embeddings/oleObject84.bin"/><Relationship Id="rId17" Type="http://schemas.openxmlformats.org/officeDocument/2006/relationships/oleObject" Target="embeddings/oleObject6.bin"/><Relationship Id="rId169" Type="http://schemas.openxmlformats.org/officeDocument/2006/relationships/image" Target="media/image80.emf"/><Relationship Id="rId168" Type="http://schemas.openxmlformats.org/officeDocument/2006/relationships/oleObject" Target="embeddings/oleObject83.bin"/><Relationship Id="rId167" Type="http://schemas.openxmlformats.org/officeDocument/2006/relationships/oleObject" Target="embeddings/oleObject82.bin"/><Relationship Id="rId166" Type="http://schemas.openxmlformats.org/officeDocument/2006/relationships/image" Target="media/image79.emf"/><Relationship Id="rId165" Type="http://schemas.openxmlformats.org/officeDocument/2006/relationships/oleObject" Target="embeddings/oleObject81.bin"/><Relationship Id="rId164" Type="http://schemas.openxmlformats.org/officeDocument/2006/relationships/image" Target="media/image78.emf"/><Relationship Id="rId163" Type="http://schemas.openxmlformats.org/officeDocument/2006/relationships/oleObject" Target="embeddings/oleObject80.bin"/><Relationship Id="rId162" Type="http://schemas.openxmlformats.org/officeDocument/2006/relationships/image" Target="media/image77.emf"/><Relationship Id="rId161" Type="http://schemas.openxmlformats.org/officeDocument/2006/relationships/oleObject" Target="embeddings/oleObject79.bin"/><Relationship Id="rId160" Type="http://schemas.openxmlformats.org/officeDocument/2006/relationships/image" Target="media/image76.emf"/><Relationship Id="rId16" Type="http://schemas.openxmlformats.org/officeDocument/2006/relationships/image" Target="media/image5.emf"/><Relationship Id="rId159" Type="http://schemas.openxmlformats.org/officeDocument/2006/relationships/oleObject" Target="embeddings/oleObject78.bin"/><Relationship Id="rId158" Type="http://schemas.openxmlformats.org/officeDocument/2006/relationships/image" Target="media/image75.emf"/><Relationship Id="rId157" Type="http://schemas.openxmlformats.org/officeDocument/2006/relationships/oleObject" Target="embeddings/oleObject77.bin"/><Relationship Id="rId156" Type="http://schemas.openxmlformats.org/officeDocument/2006/relationships/image" Target="media/image74.emf"/><Relationship Id="rId155" Type="http://schemas.openxmlformats.org/officeDocument/2006/relationships/oleObject" Target="embeddings/oleObject76.bin"/><Relationship Id="rId154" Type="http://schemas.openxmlformats.org/officeDocument/2006/relationships/image" Target="media/image73.emf"/><Relationship Id="rId153" Type="http://schemas.openxmlformats.org/officeDocument/2006/relationships/oleObject" Target="embeddings/oleObject75.bin"/><Relationship Id="rId152" Type="http://schemas.openxmlformats.org/officeDocument/2006/relationships/image" Target="media/image72.emf"/><Relationship Id="rId151" Type="http://schemas.openxmlformats.org/officeDocument/2006/relationships/oleObject" Target="embeddings/oleObject74.bin"/><Relationship Id="rId150" Type="http://schemas.openxmlformats.org/officeDocument/2006/relationships/image" Target="media/image71.emf"/><Relationship Id="rId15" Type="http://schemas.openxmlformats.org/officeDocument/2006/relationships/oleObject" Target="embeddings/oleObject5.bin"/><Relationship Id="rId149" Type="http://schemas.openxmlformats.org/officeDocument/2006/relationships/oleObject" Target="embeddings/oleObject73.bin"/><Relationship Id="rId148" Type="http://schemas.openxmlformats.org/officeDocument/2006/relationships/image" Target="media/image70.emf"/><Relationship Id="rId147" Type="http://schemas.openxmlformats.org/officeDocument/2006/relationships/oleObject" Target="embeddings/oleObject72.bin"/><Relationship Id="rId146" Type="http://schemas.openxmlformats.org/officeDocument/2006/relationships/image" Target="media/image69.emf"/><Relationship Id="rId145" Type="http://schemas.openxmlformats.org/officeDocument/2006/relationships/oleObject" Target="embeddings/oleObject71.bin"/><Relationship Id="rId144" Type="http://schemas.openxmlformats.org/officeDocument/2006/relationships/image" Target="media/image68.emf"/><Relationship Id="rId143" Type="http://schemas.openxmlformats.org/officeDocument/2006/relationships/oleObject" Target="embeddings/oleObject70.bin"/><Relationship Id="rId142" Type="http://schemas.openxmlformats.org/officeDocument/2006/relationships/image" Target="media/image67.emf"/><Relationship Id="rId141" Type="http://schemas.openxmlformats.org/officeDocument/2006/relationships/oleObject" Target="embeddings/oleObject69.bin"/><Relationship Id="rId140" Type="http://schemas.openxmlformats.org/officeDocument/2006/relationships/image" Target="media/image66.emf"/><Relationship Id="rId14" Type="http://schemas.openxmlformats.org/officeDocument/2006/relationships/image" Target="media/image4.emf"/><Relationship Id="rId139" Type="http://schemas.openxmlformats.org/officeDocument/2006/relationships/oleObject" Target="embeddings/oleObject68.bin"/><Relationship Id="rId138" Type="http://schemas.openxmlformats.org/officeDocument/2006/relationships/image" Target="media/image65.emf"/><Relationship Id="rId137" Type="http://schemas.openxmlformats.org/officeDocument/2006/relationships/oleObject" Target="embeddings/oleObject67.bin"/><Relationship Id="rId136" Type="http://schemas.openxmlformats.org/officeDocument/2006/relationships/image" Target="media/image64.emf"/><Relationship Id="rId135" Type="http://schemas.openxmlformats.org/officeDocument/2006/relationships/oleObject" Target="embeddings/oleObject66.bin"/><Relationship Id="rId134" Type="http://schemas.openxmlformats.org/officeDocument/2006/relationships/image" Target="media/image63.emf"/><Relationship Id="rId133" Type="http://schemas.openxmlformats.org/officeDocument/2006/relationships/oleObject" Target="embeddings/oleObject65.bin"/><Relationship Id="rId132" Type="http://schemas.openxmlformats.org/officeDocument/2006/relationships/image" Target="media/image62.emf"/><Relationship Id="rId131" Type="http://schemas.openxmlformats.org/officeDocument/2006/relationships/oleObject" Target="embeddings/oleObject64.bin"/><Relationship Id="rId130" Type="http://schemas.openxmlformats.org/officeDocument/2006/relationships/image" Target="media/image61.emf"/><Relationship Id="rId13" Type="http://schemas.openxmlformats.org/officeDocument/2006/relationships/oleObject" Target="embeddings/oleObject4.bin"/><Relationship Id="rId129" Type="http://schemas.openxmlformats.org/officeDocument/2006/relationships/oleObject" Target="embeddings/oleObject63.bin"/><Relationship Id="rId128" Type="http://schemas.openxmlformats.org/officeDocument/2006/relationships/image" Target="media/image60.emf"/><Relationship Id="rId127" Type="http://schemas.openxmlformats.org/officeDocument/2006/relationships/oleObject" Target="embeddings/oleObject62.bin"/><Relationship Id="rId126" Type="http://schemas.openxmlformats.org/officeDocument/2006/relationships/image" Target="media/image59.emf"/><Relationship Id="rId125" Type="http://schemas.openxmlformats.org/officeDocument/2006/relationships/oleObject" Target="embeddings/oleObject61.bin"/><Relationship Id="rId124" Type="http://schemas.openxmlformats.org/officeDocument/2006/relationships/image" Target="media/image58.emf"/><Relationship Id="rId123" Type="http://schemas.openxmlformats.org/officeDocument/2006/relationships/oleObject" Target="embeddings/oleObject60.bin"/><Relationship Id="rId122" Type="http://schemas.openxmlformats.org/officeDocument/2006/relationships/image" Target="media/image57.emf"/><Relationship Id="rId121" Type="http://schemas.openxmlformats.org/officeDocument/2006/relationships/oleObject" Target="embeddings/oleObject59.bin"/><Relationship Id="rId120" Type="http://schemas.openxmlformats.org/officeDocument/2006/relationships/image" Target="media/image56.emf"/><Relationship Id="rId12" Type="http://schemas.openxmlformats.org/officeDocument/2006/relationships/image" Target="media/image3.emf"/><Relationship Id="rId119" Type="http://schemas.openxmlformats.org/officeDocument/2006/relationships/oleObject" Target="embeddings/oleObject58.bin"/><Relationship Id="rId118" Type="http://schemas.openxmlformats.org/officeDocument/2006/relationships/oleObject" Target="embeddings/oleObject57.bin"/><Relationship Id="rId117" Type="http://schemas.openxmlformats.org/officeDocument/2006/relationships/image" Target="media/image55.emf"/><Relationship Id="rId116" Type="http://schemas.openxmlformats.org/officeDocument/2006/relationships/oleObject" Target="embeddings/oleObject56.bin"/><Relationship Id="rId115" Type="http://schemas.openxmlformats.org/officeDocument/2006/relationships/image" Target="media/image54.emf"/><Relationship Id="rId114" Type="http://schemas.openxmlformats.org/officeDocument/2006/relationships/oleObject" Target="embeddings/oleObject55.bin"/><Relationship Id="rId113" Type="http://schemas.openxmlformats.org/officeDocument/2006/relationships/oleObject" Target="embeddings/oleObject54.bin"/><Relationship Id="rId112" Type="http://schemas.openxmlformats.org/officeDocument/2006/relationships/image" Target="media/image53.emf"/><Relationship Id="rId111" Type="http://schemas.openxmlformats.org/officeDocument/2006/relationships/oleObject" Target="embeddings/oleObject53.bin"/><Relationship Id="rId110" Type="http://schemas.openxmlformats.org/officeDocument/2006/relationships/image" Target="media/image52.emf"/><Relationship Id="rId11" Type="http://schemas.openxmlformats.org/officeDocument/2006/relationships/oleObject" Target="embeddings/oleObject3.bin"/><Relationship Id="rId109" Type="http://schemas.openxmlformats.org/officeDocument/2006/relationships/oleObject" Target="embeddings/oleObject52.bin"/><Relationship Id="rId108" Type="http://schemas.openxmlformats.org/officeDocument/2006/relationships/image" Target="media/image51.emf"/><Relationship Id="rId107" Type="http://schemas.openxmlformats.org/officeDocument/2006/relationships/oleObject" Target="embeddings/oleObject51.bin"/><Relationship Id="rId106" Type="http://schemas.openxmlformats.org/officeDocument/2006/relationships/image" Target="media/image50.emf"/><Relationship Id="rId105" Type="http://schemas.openxmlformats.org/officeDocument/2006/relationships/oleObject" Target="embeddings/oleObject50.bin"/><Relationship Id="rId104" Type="http://schemas.openxmlformats.org/officeDocument/2006/relationships/image" Target="media/image49.emf"/><Relationship Id="rId103" Type="http://schemas.openxmlformats.org/officeDocument/2006/relationships/oleObject" Target="embeddings/oleObject49.bin"/><Relationship Id="rId102" Type="http://schemas.openxmlformats.org/officeDocument/2006/relationships/image" Target="media/image48.emf"/><Relationship Id="rId101" Type="http://schemas.openxmlformats.org/officeDocument/2006/relationships/oleObject" Target="embeddings/oleObject48.bin"/><Relationship Id="rId100" Type="http://schemas.openxmlformats.org/officeDocument/2006/relationships/image" Target="media/image47.emf"/><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3121</Words>
  <Characters>3975</Characters>
  <Lines>60</Lines>
  <Paragraphs>16</Paragraphs>
  <TotalTime>1</TotalTime>
  <ScaleCrop>false</ScaleCrop>
  <LinksUpToDate>false</LinksUpToDate>
  <CharactersWithSpaces>4123</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2019-12-27T12:37:00Z</dcterms:created>
  <dc:creator>LENOVO</dc:creator>
  <cp:lastModifiedBy>刘艺婷</cp:lastModifiedBy>
  <cp:lastPrinted>2024-12-24T05:02:00Z</cp:lastPrinted>
  <dcterms:modified xsi:type="dcterms:W3CDTF">2026-06-01T00:50:32Z</dcterms:modified>
  <dc:title>税务行政职权运行流程图</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9012AE0EA713432FB1CA25DA33C430D5_13</vt:lpwstr>
  </property>
</Properties>
</file>