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76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巴林左旗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税务局</w:t>
      </w:r>
    </w:p>
    <w:p w14:paraId="0EFD37B6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责令限期改正通知书</w:t>
      </w:r>
    </w:p>
    <w:p w14:paraId="0405CB19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左税</w:t>
      </w:r>
      <w:r>
        <w:rPr>
          <w:rFonts w:hint="eastAsia" w:ascii="楷体_GB2312" w:hAnsi="楷体_GB2312" w:eastAsia="楷体_GB2312" w:cs="楷体_GB2312"/>
          <w:sz w:val="32"/>
          <w:szCs w:val="32"/>
        </w:rPr>
        <w:t>限改〔202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1618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 w14:paraId="6716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（纳税人识别号：15042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2196305110041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D11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王永生：（纳税人识别号：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150422196009010054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EBBBC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你（单位）因应申报未申报缴纳税款。根据《中华人民共和国税收征收管理法》第六十二条，限你（单位）于202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巴林左旗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人民法院执行裁定书》（202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</w:t>
      </w:r>
      <w:r>
        <w:rPr>
          <w:rFonts w:hint="eastAsia" w:ascii="仿宋_GB2312" w:hAnsi="仿宋_GB2312" w:eastAsia="仿宋_GB2312" w:cs="仿宋_GB2312"/>
          <w:sz w:val="32"/>
          <w:szCs w:val="32"/>
        </w:rPr>
        <w:t>号之执行裁定内容，携带相关资料至巴林左旗政务服务局不动产登记中心大厅，办理相关抵债不动产权属转移的税费申报、缴纳等事宜。</w:t>
      </w:r>
    </w:p>
    <w:p w14:paraId="514681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603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93B40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27A5F6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34236"/>
    <w:rsid w:val="2F6C68ED"/>
    <w:rsid w:val="3A434236"/>
    <w:rsid w:val="4D796705"/>
    <w:rsid w:val="709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271</Characters>
  <Lines>0</Lines>
  <Paragraphs>0</Paragraphs>
  <TotalTime>1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2026-03-25T02:00:00Z</dcterms:created>
  <dc:creator>云在青天水在瓶</dc:creator>
  <cp:lastModifiedBy>云在青天水在瓶</cp:lastModifiedBy>
  <cp:lastPrinted>2026-04-23T02:34:14Z</cp:lastPrinted>
  <dcterms:modified xsi:type="dcterms:W3CDTF">2026-04-23T02:34:50Z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C639957AEE094AC9A6E869D6597457A1_13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