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华文中宋" w:hAnsi="华文中宋" w:eastAsia="华文中宋"/>
          <w:b/>
          <w:sz w:val="36"/>
          <w:szCs w:val="36"/>
        </w:rPr>
      </w:pPr>
      <w:r>
        <w:rPr>
          <w:rFonts w:hint="eastAsia" w:ascii="华文中宋" w:hAnsi="华文中宋" w:eastAsia="华文中宋"/>
          <w:b/>
          <w:sz w:val="32"/>
          <w:szCs w:val="32"/>
          <w:lang w:eastAsia="zh-CN"/>
        </w:rPr>
        <w:t>内蒙古自治区税务干部学校直播教学系统项目</w:t>
      </w:r>
      <w:r>
        <w:rPr>
          <w:rFonts w:hint="eastAsia" w:ascii="华文中宋" w:hAnsi="华文中宋" w:eastAsia="华文中宋"/>
          <w:b/>
          <w:sz w:val="32"/>
          <w:szCs w:val="32"/>
          <w:lang w:val="en-US" w:eastAsia="zh-CN"/>
        </w:rPr>
        <w:t>采购</w:t>
      </w:r>
      <w:r>
        <w:rPr>
          <w:rFonts w:hint="eastAsia" w:ascii="华文中宋" w:hAnsi="华文中宋" w:eastAsia="华文中宋"/>
          <w:b/>
          <w:sz w:val="32"/>
          <w:szCs w:val="32"/>
        </w:rPr>
        <w:t>公告</w:t>
      </w:r>
    </w:p>
    <w:p>
      <w:pPr>
        <w:widowControl/>
        <w:wordWrap w:val="0"/>
        <w:spacing w:line="420" w:lineRule="atLeast"/>
        <w:ind w:firstLine="420"/>
        <w:jc w:val="center"/>
        <w:rPr>
          <w:rFonts w:cs="宋体" w:asciiTheme="minorEastAsia" w:hAnsiTheme="minorEastAsia" w:eastAsiaTheme="minorEastAsia"/>
          <w:b/>
          <w:kern w:val="0"/>
          <w:sz w:val="32"/>
          <w:szCs w:val="32"/>
        </w:rPr>
      </w:pPr>
    </w:p>
    <w:p>
      <w:pPr>
        <w:spacing w:line="480" w:lineRule="exact"/>
        <w:ind w:firstLine="480" w:firstLineChars="200"/>
        <w:rPr>
          <w:rFonts w:asciiTheme="minorEastAsia" w:hAnsiTheme="minorEastAsia" w:eastAsiaTheme="minorEastAsia"/>
          <w:color w:val="auto"/>
          <w:sz w:val="24"/>
        </w:rPr>
      </w:pPr>
      <w:r>
        <w:rPr>
          <w:rFonts w:hint="eastAsia" w:ascii="华文仿宋" w:hAnsi="华文仿宋" w:eastAsia="华文仿宋"/>
          <w:color w:val="auto"/>
          <w:sz w:val="24"/>
          <w:szCs w:val="24"/>
        </w:rPr>
        <w:t>内蒙古嘉云诚招标代理有限公司受</w:t>
      </w:r>
      <w:r>
        <w:rPr>
          <w:rFonts w:hint="eastAsia" w:ascii="华文仿宋" w:hAnsi="华文仿宋" w:eastAsia="华文仿宋"/>
          <w:color w:val="auto"/>
          <w:sz w:val="24"/>
          <w:szCs w:val="24"/>
          <w:lang w:eastAsia="zh-CN"/>
        </w:rPr>
        <w:t>内蒙古自治区税务干部学校</w:t>
      </w:r>
      <w:r>
        <w:rPr>
          <w:rFonts w:hint="eastAsia" w:ascii="华文仿宋" w:hAnsi="华文仿宋" w:eastAsia="华文仿宋"/>
          <w:color w:val="auto"/>
          <w:sz w:val="24"/>
          <w:szCs w:val="24"/>
        </w:rPr>
        <w:t>委托，采购</w:t>
      </w:r>
      <w:r>
        <w:rPr>
          <w:rFonts w:hint="eastAsia" w:ascii="华文仿宋" w:hAnsi="华文仿宋" w:eastAsia="华文仿宋"/>
          <w:color w:val="auto"/>
          <w:sz w:val="24"/>
          <w:szCs w:val="24"/>
          <w:lang w:eastAsia="zh-CN"/>
        </w:rPr>
        <w:t>直播教学系统项目</w:t>
      </w:r>
      <w:r>
        <w:rPr>
          <w:rFonts w:hint="eastAsia" w:ascii="华文仿宋" w:hAnsi="华文仿宋" w:eastAsia="华文仿宋"/>
          <w:color w:val="auto"/>
          <w:sz w:val="24"/>
          <w:szCs w:val="24"/>
        </w:rPr>
        <w:t>。欢迎符合资格条件的供应商前来报名参加。</w:t>
      </w:r>
    </w:p>
    <w:p>
      <w:pPr>
        <w:spacing w:line="480" w:lineRule="exact"/>
        <w:rPr>
          <w:rFonts w:asciiTheme="minorEastAsia" w:hAnsiTheme="minorEastAsia" w:eastAsiaTheme="minorEastAsia"/>
          <w:b/>
          <w:bCs/>
          <w:sz w:val="24"/>
        </w:rPr>
      </w:pPr>
      <w:r>
        <w:rPr>
          <w:rFonts w:hint="eastAsia" w:ascii="黑体" w:hAnsi="黑体" w:eastAsia="黑体" w:cs="黑体"/>
          <w:b/>
          <w:bCs/>
          <w:sz w:val="28"/>
          <w:szCs w:val="28"/>
        </w:rPr>
        <w:t>一、项目概述</w:t>
      </w:r>
    </w:p>
    <w:p>
      <w:pPr>
        <w:spacing w:line="480" w:lineRule="exact"/>
        <w:rPr>
          <w:rFonts w:ascii="华文仿宋" w:hAnsi="华文仿宋" w:eastAsia="华文仿宋"/>
          <w:sz w:val="24"/>
          <w:szCs w:val="24"/>
        </w:rPr>
      </w:pPr>
      <w:r>
        <w:rPr>
          <w:rFonts w:hint="eastAsia" w:ascii="华文仿宋" w:hAnsi="华文仿宋" w:eastAsia="华文仿宋"/>
          <w:sz w:val="24"/>
          <w:szCs w:val="24"/>
        </w:rPr>
        <w:t>1、名称与编号</w:t>
      </w:r>
    </w:p>
    <w:p>
      <w:pPr>
        <w:spacing w:line="480" w:lineRule="exact"/>
        <w:ind w:firstLine="480" w:firstLineChars="200"/>
        <w:rPr>
          <w:rFonts w:hint="eastAsia" w:ascii="华文仿宋" w:hAnsi="华文仿宋" w:eastAsia="华文仿宋"/>
          <w:sz w:val="24"/>
          <w:szCs w:val="24"/>
          <w:lang w:eastAsia="zh-CN"/>
        </w:rPr>
      </w:pPr>
      <w:r>
        <w:rPr>
          <w:rFonts w:hint="eastAsia" w:ascii="华文仿宋" w:hAnsi="华文仿宋" w:eastAsia="华文仿宋"/>
          <w:sz w:val="24"/>
        </w:rPr>
        <w:t>采购项目名称</w:t>
      </w:r>
      <w:r>
        <w:rPr>
          <w:rFonts w:hint="eastAsia" w:ascii="华文仿宋" w:hAnsi="华文仿宋" w:eastAsia="华文仿宋"/>
          <w:sz w:val="24"/>
          <w:szCs w:val="24"/>
        </w:rPr>
        <w:t>：</w:t>
      </w:r>
      <w:r>
        <w:rPr>
          <w:rFonts w:hint="eastAsia" w:ascii="华文仿宋" w:hAnsi="华文仿宋" w:eastAsia="华文仿宋"/>
          <w:sz w:val="24"/>
          <w:szCs w:val="24"/>
          <w:lang w:eastAsia="zh-CN"/>
        </w:rPr>
        <w:t>内蒙古自治区税务干部学校直播教学系统项目</w:t>
      </w:r>
    </w:p>
    <w:p>
      <w:pPr>
        <w:spacing w:line="480" w:lineRule="exact"/>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项目编号：JYCZB20-007</w:t>
      </w:r>
    </w:p>
    <w:p>
      <w:pPr>
        <w:spacing w:line="480" w:lineRule="exact"/>
        <w:rPr>
          <w:rFonts w:ascii="华文仿宋" w:hAnsi="华文仿宋" w:eastAsia="华文仿宋"/>
          <w:sz w:val="24"/>
          <w:szCs w:val="24"/>
        </w:rPr>
      </w:pPr>
      <w:r>
        <w:rPr>
          <w:rFonts w:hint="eastAsia" w:ascii="华文仿宋" w:hAnsi="华文仿宋" w:eastAsia="华文仿宋"/>
          <w:sz w:val="24"/>
          <w:szCs w:val="24"/>
        </w:rPr>
        <w:t>2、内容及分包情况（技术规格、参数及要求）</w:t>
      </w:r>
    </w:p>
    <w:tbl>
      <w:tblPr>
        <w:tblStyle w:val="7"/>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3090"/>
        <w:gridCol w:w="862"/>
        <w:gridCol w:w="2091"/>
        <w:gridCol w:w="1381"/>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2" w:type="dxa"/>
            <w:vAlign w:val="center"/>
          </w:tcPr>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包号</w:t>
            </w:r>
          </w:p>
        </w:tc>
        <w:tc>
          <w:tcPr>
            <w:tcW w:w="3090" w:type="dxa"/>
            <w:vAlign w:val="center"/>
          </w:tcPr>
          <w:p>
            <w:pPr>
              <w:spacing w:line="360" w:lineRule="exact"/>
              <w:ind w:firstLine="480" w:firstLineChars="200"/>
              <w:jc w:val="center"/>
              <w:rPr>
                <w:rFonts w:ascii="华文仿宋" w:hAnsi="华文仿宋" w:eastAsia="华文仿宋"/>
                <w:sz w:val="24"/>
                <w:szCs w:val="24"/>
              </w:rPr>
            </w:pPr>
            <w:r>
              <w:rPr>
                <w:rFonts w:hint="eastAsia" w:ascii="华文仿宋" w:hAnsi="华文仿宋" w:eastAsia="华文仿宋"/>
                <w:sz w:val="24"/>
                <w:szCs w:val="24"/>
              </w:rPr>
              <w:t>货物、服务和工程名称</w:t>
            </w:r>
          </w:p>
        </w:tc>
        <w:tc>
          <w:tcPr>
            <w:tcW w:w="862" w:type="dxa"/>
            <w:vAlign w:val="center"/>
          </w:tcPr>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数量</w:t>
            </w:r>
          </w:p>
        </w:tc>
        <w:tc>
          <w:tcPr>
            <w:tcW w:w="2091" w:type="dxa"/>
            <w:vAlign w:val="center"/>
          </w:tcPr>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技术规格、参数及要求</w:t>
            </w:r>
          </w:p>
        </w:tc>
        <w:tc>
          <w:tcPr>
            <w:tcW w:w="1381" w:type="dxa"/>
            <w:vAlign w:val="center"/>
          </w:tcPr>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预算金额（元）</w:t>
            </w:r>
          </w:p>
        </w:tc>
        <w:tc>
          <w:tcPr>
            <w:tcW w:w="1194" w:type="dxa"/>
            <w:vAlign w:val="center"/>
          </w:tcPr>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2" w:type="dxa"/>
            <w:vAlign w:val="center"/>
          </w:tcPr>
          <w:p>
            <w:pPr>
              <w:spacing w:line="360" w:lineRule="exact"/>
              <w:jc w:val="center"/>
              <w:rPr>
                <w:rFonts w:ascii="华文仿宋" w:hAnsi="华文仿宋" w:eastAsia="华文仿宋"/>
                <w:sz w:val="24"/>
                <w:szCs w:val="24"/>
              </w:rPr>
            </w:pPr>
            <w:r>
              <w:rPr>
                <w:rFonts w:hint="eastAsia" w:ascii="华文仿宋" w:hAnsi="华文仿宋" w:eastAsia="华文仿宋"/>
                <w:sz w:val="24"/>
                <w:szCs w:val="24"/>
                <w:lang w:val="en-US" w:eastAsia="zh-CN"/>
              </w:rPr>
              <w:t>1</w:t>
            </w:r>
          </w:p>
        </w:tc>
        <w:tc>
          <w:tcPr>
            <w:tcW w:w="3090" w:type="dxa"/>
            <w:vAlign w:val="center"/>
          </w:tcPr>
          <w:p>
            <w:pPr>
              <w:spacing w:line="360" w:lineRule="exact"/>
              <w:jc w:val="center"/>
              <w:rPr>
                <w:rFonts w:hint="eastAsia" w:ascii="华文仿宋" w:hAnsi="华文仿宋" w:eastAsia="华文仿宋"/>
                <w:sz w:val="24"/>
                <w:szCs w:val="24"/>
                <w:lang w:eastAsia="zh-CN"/>
              </w:rPr>
            </w:pPr>
            <w:r>
              <w:rPr>
                <w:rFonts w:hint="eastAsia" w:ascii="华文仿宋" w:hAnsi="华文仿宋" w:eastAsia="华文仿宋"/>
                <w:sz w:val="24"/>
                <w:szCs w:val="24"/>
                <w:lang w:eastAsia="zh-CN"/>
              </w:rPr>
              <w:t>直播教学系统项目</w:t>
            </w:r>
          </w:p>
        </w:tc>
        <w:tc>
          <w:tcPr>
            <w:tcW w:w="862" w:type="dxa"/>
            <w:vAlign w:val="center"/>
          </w:tcPr>
          <w:p>
            <w:pPr>
              <w:spacing w:line="360" w:lineRule="exact"/>
              <w:jc w:val="center"/>
              <w:rPr>
                <w:rFonts w:ascii="华文仿宋" w:hAnsi="华文仿宋" w:eastAsia="华文仿宋"/>
                <w:sz w:val="24"/>
                <w:szCs w:val="24"/>
              </w:rPr>
            </w:pPr>
            <w:r>
              <w:rPr>
                <w:rFonts w:hint="eastAsia" w:ascii="华文仿宋" w:hAnsi="华文仿宋" w:eastAsia="华文仿宋"/>
                <w:sz w:val="24"/>
                <w:szCs w:val="24"/>
              </w:rPr>
              <w:t>1</w:t>
            </w:r>
          </w:p>
        </w:tc>
        <w:tc>
          <w:tcPr>
            <w:tcW w:w="2091" w:type="dxa"/>
            <w:vAlign w:val="center"/>
          </w:tcPr>
          <w:p>
            <w:pPr>
              <w:spacing w:line="360" w:lineRule="exact"/>
              <w:jc w:val="center"/>
              <w:rPr>
                <w:rFonts w:hint="eastAsia" w:ascii="华文仿宋" w:hAnsi="华文仿宋" w:eastAsia="华文仿宋"/>
                <w:sz w:val="24"/>
                <w:szCs w:val="24"/>
                <w:lang w:eastAsia="zh-CN"/>
              </w:rPr>
            </w:pPr>
            <w:r>
              <w:rPr>
                <w:rFonts w:hint="eastAsia" w:ascii="华文仿宋" w:hAnsi="华文仿宋" w:eastAsia="华文仿宋"/>
                <w:sz w:val="24"/>
                <w:szCs w:val="24"/>
              </w:rPr>
              <w:t>详见</w:t>
            </w:r>
            <w:r>
              <w:rPr>
                <w:rFonts w:hint="eastAsia" w:ascii="华文仿宋" w:hAnsi="华文仿宋" w:eastAsia="华文仿宋"/>
                <w:sz w:val="24"/>
                <w:szCs w:val="24"/>
                <w:lang w:eastAsia="zh-CN"/>
              </w:rPr>
              <w:t>采购文件</w:t>
            </w:r>
          </w:p>
        </w:tc>
        <w:tc>
          <w:tcPr>
            <w:tcW w:w="1381" w:type="dxa"/>
            <w:vAlign w:val="center"/>
          </w:tcPr>
          <w:p>
            <w:pPr>
              <w:spacing w:line="360" w:lineRule="exact"/>
              <w:jc w:val="center"/>
              <w:rPr>
                <w:rFonts w:hint="default" w:ascii="华文仿宋" w:hAnsi="华文仿宋" w:eastAsia="华文仿宋"/>
                <w:sz w:val="24"/>
                <w:szCs w:val="24"/>
                <w:lang w:val="en-US"/>
              </w:rPr>
            </w:pPr>
            <w:r>
              <w:rPr>
                <w:rFonts w:hint="eastAsia" w:ascii="华文仿宋" w:hAnsi="华文仿宋" w:eastAsia="华文仿宋"/>
                <w:sz w:val="24"/>
                <w:szCs w:val="24"/>
                <w:lang w:val="en-US" w:eastAsia="zh-CN"/>
              </w:rPr>
              <w:t>500000</w:t>
            </w:r>
          </w:p>
        </w:tc>
        <w:tc>
          <w:tcPr>
            <w:tcW w:w="1194" w:type="dxa"/>
            <w:vAlign w:val="center"/>
          </w:tcPr>
          <w:p>
            <w:pPr>
              <w:spacing w:line="360" w:lineRule="exact"/>
              <w:ind w:firstLine="480" w:firstLineChars="200"/>
              <w:jc w:val="center"/>
              <w:rPr>
                <w:rFonts w:ascii="华文仿宋" w:hAnsi="华文仿宋" w:eastAsia="华文仿宋"/>
                <w:sz w:val="24"/>
                <w:szCs w:val="24"/>
              </w:rPr>
            </w:pPr>
          </w:p>
        </w:tc>
      </w:tr>
    </w:tbl>
    <w:p>
      <w:pPr>
        <w:spacing w:line="480" w:lineRule="exact"/>
        <w:rPr>
          <w:rFonts w:ascii="黑体" w:hAnsi="黑体" w:eastAsia="黑体" w:cs="黑体"/>
          <w:b/>
          <w:bCs/>
          <w:sz w:val="28"/>
          <w:szCs w:val="28"/>
        </w:rPr>
      </w:pPr>
      <w:r>
        <w:rPr>
          <w:rFonts w:hint="eastAsia" w:ascii="黑体" w:hAnsi="黑体" w:eastAsia="黑体" w:cs="黑体"/>
          <w:b/>
          <w:bCs/>
          <w:sz w:val="28"/>
          <w:szCs w:val="28"/>
        </w:rPr>
        <w:t>二、供应商的资格要求</w:t>
      </w:r>
    </w:p>
    <w:p>
      <w:pPr>
        <w:spacing w:line="480" w:lineRule="exact"/>
        <w:ind w:firstLine="480" w:firstLineChars="200"/>
        <w:rPr>
          <w:rFonts w:hint="eastAsia" w:ascii="华文仿宋" w:hAnsi="华文仿宋" w:eastAsia="华文仿宋"/>
          <w:sz w:val="24"/>
          <w:szCs w:val="24"/>
          <w:lang w:eastAsia="zh-CN"/>
        </w:rPr>
      </w:pPr>
      <w:r>
        <w:rPr>
          <w:rFonts w:hint="eastAsia" w:ascii="华文仿宋" w:hAnsi="华文仿宋" w:eastAsia="华文仿宋"/>
          <w:sz w:val="24"/>
          <w:szCs w:val="24"/>
        </w:rPr>
        <w:t>1、符合《中华人民共和国政府采购法》第二十二条规定</w:t>
      </w:r>
      <w:r>
        <w:rPr>
          <w:rFonts w:hint="eastAsia" w:ascii="华文仿宋" w:hAnsi="华文仿宋" w:eastAsia="华文仿宋"/>
          <w:sz w:val="24"/>
          <w:szCs w:val="24"/>
          <w:lang w:eastAsia="zh-CN"/>
        </w:rPr>
        <w:t>；</w:t>
      </w:r>
    </w:p>
    <w:p>
      <w:pPr>
        <w:spacing w:line="480" w:lineRule="exact"/>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2、符合《中华人民共和国政府采购法实施条例》第十七条、第十八条的规定；</w:t>
      </w:r>
    </w:p>
    <w:p>
      <w:pPr>
        <w:spacing w:line="480" w:lineRule="exact"/>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3、投标人财务状况良好，没有处于被责令停业、投标资格被取消、财产被接管、冻结、破产状态；</w:t>
      </w:r>
    </w:p>
    <w:p>
      <w:pPr>
        <w:spacing w:line="480" w:lineRule="exact"/>
        <w:ind w:firstLine="480" w:firstLineChars="200"/>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4、</w:t>
      </w:r>
      <w:r>
        <w:rPr>
          <w:rFonts w:hint="default" w:ascii="华文仿宋" w:hAnsi="华文仿宋" w:eastAsia="华文仿宋"/>
          <w:sz w:val="24"/>
          <w:szCs w:val="24"/>
          <w:lang w:val="en-US" w:eastAsia="zh-CN"/>
        </w:rPr>
        <w:t>单位负责人为同一人或者存在直接控股、管理关系的不同供应商，不得参加同一合同项下的采购活动；</w:t>
      </w:r>
    </w:p>
    <w:p>
      <w:pPr>
        <w:spacing w:line="480" w:lineRule="exact"/>
        <w:ind w:firstLine="480" w:firstLineChars="200"/>
        <w:rPr>
          <w:rFonts w:hint="default" w:ascii="华文仿宋" w:hAnsi="华文仿宋" w:eastAsia="华文仿宋"/>
          <w:sz w:val="24"/>
          <w:szCs w:val="24"/>
          <w:lang w:val="en-US" w:eastAsia="zh-CN"/>
        </w:rPr>
      </w:pPr>
      <w:r>
        <w:rPr>
          <w:rFonts w:hint="eastAsia" w:ascii="华文仿宋" w:hAnsi="华文仿宋" w:eastAsia="华文仿宋"/>
          <w:sz w:val="24"/>
          <w:szCs w:val="24"/>
          <w:lang w:val="en-US" w:eastAsia="zh-CN"/>
        </w:rPr>
        <w:t>5</w:t>
      </w:r>
      <w:r>
        <w:rPr>
          <w:rFonts w:hint="default" w:ascii="华文仿宋" w:hAnsi="华文仿宋" w:eastAsia="华文仿宋"/>
          <w:sz w:val="24"/>
          <w:szCs w:val="24"/>
          <w:lang w:val="en-US" w:eastAsia="zh-CN"/>
        </w:rPr>
        <w:t>、法律、行政法规规定的其他条件</w:t>
      </w:r>
      <w:r>
        <w:rPr>
          <w:rFonts w:hint="eastAsia" w:ascii="华文仿宋" w:hAnsi="华文仿宋" w:eastAsia="华文仿宋"/>
          <w:sz w:val="24"/>
          <w:szCs w:val="24"/>
          <w:lang w:val="en-US" w:eastAsia="zh-CN"/>
        </w:rPr>
        <w:t>；</w:t>
      </w:r>
    </w:p>
    <w:p>
      <w:pPr>
        <w:spacing w:line="480" w:lineRule="exact"/>
        <w:ind w:firstLine="480" w:firstLineChars="200"/>
        <w:rPr>
          <w:rFonts w:hint="eastAsia" w:ascii="华文仿宋" w:hAnsi="华文仿宋" w:eastAsia="华文仿宋"/>
          <w:sz w:val="24"/>
          <w:szCs w:val="24"/>
          <w:lang w:eastAsia="zh-CN"/>
        </w:rPr>
      </w:pPr>
      <w:r>
        <w:rPr>
          <w:rFonts w:hint="eastAsia" w:ascii="华文仿宋" w:hAnsi="华文仿宋" w:eastAsia="华文仿宋"/>
          <w:sz w:val="24"/>
          <w:szCs w:val="24"/>
          <w:lang w:val="en-US" w:eastAsia="zh-CN"/>
        </w:rPr>
        <w:t>6</w:t>
      </w:r>
      <w:r>
        <w:rPr>
          <w:rFonts w:hint="eastAsia" w:ascii="华文仿宋" w:hAnsi="华文仿宋" w:eastAsia="华文仿宋"/>
          <w:sz w:val="24"/>
          <w:szCs w:val="24"/>
        </w:rPr>
        <w:t>、本项目不接受联合体投标</w:t>
      </w:r>
      <w:r>
        <w:rPr>
          <w:rFonts w:hint="eastAsia" w:ascii="华文仿宋" w:hAnsi="华文仿宋" w:eastAsia="华文仿宋"/>
          <w:sz w:val="24"/>
          <w:szCs w:val="24"/>
          <w:lang w:eastAsia="zh-CN"/>
        </w:rPr>
        <w:t>；</w:t>
      </w:r>
    </w:p>
    <w:p>
      <w:pPr>
        <w:spacing w:line="48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供应商不存在失信记录。失信记录是指，截止到投标截止当日，通过“信用中国”网站(www.creditchina.gov.cn)、中国政府采购网(www.ccgp.gov.cn)查询相关主体信用记录，列入失信被执行人、重大税收违法案件当事人名单、政府采购严重违法失信行为记录名单及其他不符合《中华人民共和国政府采购法》第二十二条规定条件的情况。存在不良记录的供应商，拒绝其参加本项目投标。</w:t>
      </w:r>
    </w:p>
    <w:p>
      <w:pPr>
        <w:spacing w:line="48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5、</w:t>
      </w:r>
      <w:r>
        <w:rPr>
          <w:rFonts w:hint="eastAsia" w:ascii="华文仿宋" w:hAnsi="华文仿宋" w:eastAsia="华文仿宋"/>
          <w:sz w:val="24"/>
          <w:szCs w:val="24"/>
        </w:rPr>
        <w:t>符合和满足本项目技术要求和其他有关要求。</w:t>
      </w:r>
    </w:p>
    <w:p>
      <w:pPr>
        <w:spacing w:line="480" w:lineRule="exact"/>
        <w:jc w:val="left"/>
        <w:rPr>
          <w:rFonts w:asciiTheme="minorEastAsia" w:hAnsiTheme="minorEastAsia" w:eastAsiaTheme="minorEastAsia"/>
          <w:b/>
          <w:bCs/>
          <w:sz w:val="24"/>
        </w:rPr>
      </w:pPr>
      <w:r>
        <w:rPr>
          <w:rFonts w:hint="eastAsia" w:ascii="黑体" w:hAnsi="黑体" w:eastAsia="黑体" w:cs="黑体"/>
          <w:b/>
          <w:bCs/>
          <w:sz w:val="28"/>
          <w:szCs w:val="28"/>
        </w:rPr>
        <w:t>三、获取采购文件的时间、地点、方式</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符合上述条件的供应商可在</w:t>
      </w:r>
      <w:bookmarkStart w:id="0" w:name="_GoBack"/>
      <w:r>
        <w:rPr>
          <w:rFonts w:hint="eastAsia" w:ascii="华文仿宋" w:hAnsi="华文仿宋" w:eastAsia="华文仿宋"/>
          <w:color w:val="auto"/>
          <w:sz w:val="24"/>
          <w:szCs w:val="24"/>
        </w:rPr>
        <w:t>20</w:t>
      </w:r>
      <w:r>
        <w:rPr>
          <w:rFonts w:hint="eastAsia" w:ascii="华文仿宋" w:hAnsi="华文仿宋" w:eastAsia="华文仿宋"/>
          <w:color w:val="auto"/>
          <w:sz w:val="24"/>
          <w:szCs w:val="24"/>
          <w:lang w:val="en-US" w:eastAsia="zh-CN"/>
        </w:rPr>
        <w:t>20</w:t>
      </w:r>
      <w:r>
        <w:rPr>
          <w:rFonts w:hint="eastAsia" w:ascii="华文仿宋" w:hAnsi="华文仿宋" w:eastAsia="华文仿宋"/>
          <w:color w:val="auto"/>
          <w:sz w:val="24"/>
          <w:szCs w:val="24"/>
        </w:rPr>
        <w:t>年</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u w:val="single"/>
          <w:lang w:val="en-US" w:eastAsia="zh-CN"/>
        </w:rPr>
        <w:t>3</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rPr>
        <w:t>月</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u w:val="single"/>
          <w:lang w:val="en-US" w:eastAsia="zh-CN"/>
        </w:rPr>
        <w:t>23</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rPr>
        <w:t>日至201</w:t>
      </w:r>
      <w:r>
        <w:rPr>
          <w:rFonts w:hint="eastAsia" w:ascii="华文仿宋" w:hAnsi="华文仿宋" w:eastAsia="华文仿宋"/>
          <w:color w:val="auto"/>
          <w:sz w:val="24"/>
          <w:szCs w:val="24"/>
          <w:lang w:val="en-US" w:eastAsia="zh-CN"/>
        </w:rPr>
        <w:t>9</w:t>
      </w:r>
      <w:r>
        <w:rPr>
          <w:rFonts w:hint="eastAsia" w:ascii="华文仿宋" w:hAnsi="华文仿宋" w:eastAsia="华文仿宋"/>
          <w:color w:val="auto"/>
          <w:sz w:val="24"/>
          <w:szCs w:val="24"/>
        </w:rPr>
        <w:t>年</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u w:val="single"/>
          <w:lang w:val="en-US" w:eastAsia="zh-CN"/>
        </w:rPr>
        <w:t>3</w:t>
      </w:r>
      <w:r>
        <w:rPr>
          <w:rFonts w:hint="eastAsia" w:ascii="华文仿宋" w:hAnsi="华文仿宋" w:eastAsia="华文仿宋"/>
          <w:color w:val="auto"/>
          <w:sz w:val="24"/>
          <w:szCs w:val="24"/>
        </w:rPr>
        <w:t>月</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u w:val="single"/>
          <w:lang w:val="en-US" w:eastAsia="zh-CN"/>
        </w:rPr>
        <w:t>30</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rPr>
        <w:t>日</w:t>
      </w:r>
      <w:bookmarkEnd w:id="0"/>
      <w:r>
        <w:rPr>
          <w:rFonts w:hint="eastAsia" w:asciiTheme="minorEastAsia" w:hAnsiTheme="minorEastAsia" w:eastAsiaTheme="minorEastAsia"/>
          <w:color w:val="auto"/>
          <w:sz w:val="24"/>
        </w:rPr>
        <w:t>，</w:t>
      </w:r>
      <w:r>
        <w:rPr>
          <w:rFonts w:hint="eastAsia" w:ascii="华文仿宋" w:hAnsi="华文仿宋" w:eastAsia="华文仿宋"/>
          <w:sz w:val="24"/>
          <w:szCs w:val="24"/>
        </w:rPr>
        <w:t>每个工作日上午9∶00—11∶30时，下午2∶30—5∶00时到内蒙古嘉云诚招标代理有限公司递交报名材料，经初审合格后，填写《报名供应商登记表》。</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报名审核合格的供应商可以从内蒙古嘉云诚招标代理有限公司获取采购文件。</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报名时，报名人需提供以下材料：</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1、报名人出示身份证原件，提供复印件； </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2、报名人出具经法定代表人签字、公司盖章的“授权委托书”； </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3、提供经国家工商机关年检合格有效并加盖投标企业公章的营业执照副本复印件； </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4、其他材料。</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4.1法定代表人身份证明；</w:t>
      </w:r>
    </w:p>
    <w:p>
      <w:pPr>
        <w:spacing w:line="48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4.2提供开户许可证；</w:t>
      </w:r>
    </w:p>
    <w:p>
      <w:pPr>
        <w:spacing w:line="480" w:lineRule="exact"/>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val="en-US" w:eastAsia="zh-CN"/>
        </w:rPr>
        <w:t>4.3</w:t>
      </w:r>
      <w:r>
        <w:rPr>
          <w:rFonts w:hint="eastAsia" w:ascii="华文仿宋" w:hAnsi="华文仿宋" w:eastAsia="华文仿宋"/>
          <w:sz w:val="24"/>
          <w:szCs w:val="24"/>
        </w:rPr>
        <w:t>近1年的财务审计报告</w:t>
      </w:r>
      <w:r>
        <w:rPr>
          <w:rFonts w:hint="eastAsia" w:ascii="华文仿宋" w:hAnsi="华文仿宋" w:eastAsia="华文仿宋"/>
          <w:sz w:val="24"/>
          <w:szCs w:val="24"/>
          <w:lang w:val="en-US" w:eastAsia="zh-CN"/>
        </w:rPr>
        <w:t>或财务报表</w:t>
      </w:r>
      <w:r>
        <w:rPr>
          <w:rFonts w:hint="eastAsia" w:ascii="华文仿宋" w:hAnsi="华文仿宋" w:eastAsia="华文仿宋"/>
          <w:sz w:val="24"/>
          <w:szCs w:val="24"/>
        </w:rPr>
        <w:t>；</w:t>
      </w:r>
    </w:p>
    <w:p>
      <w:pPr>
        <w:spacing w:line="48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w:t>
      </w:r>
      <w:r>
        <w:rPr>
          <w:rFonts w:hint="eastAsia" w:ascii="华文仿宋" w:hAnsi="华文仿宋" w:eastAsia="华文仿宋"/>
          <w:sz w:val="24"/>
          <w:szCs w:val="24"/>
          <w:lang w:val="en-US" w:eastAsia="zh-CN"/>
        </w:rPr>
        <w:t>4</w:t>
      </w:r>
      <w:r>
        <w:rPr>
          <w:rFonts w:hint="eastAsia" w:ascii="华文仿宋" w:hAnsi="华文仿宋" w:eastAsia="华文仿宋"/>
          <w:sz w:val="24"/>
          <w:szCs w:val="24"/>
        </w:rPr>
        <w:t>近期缴纳社会保险的凭证；</w:t>
      </w:r>
    </w:p>
    <w:p>
      <w:pPr>
        <w:spacing w:line="48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w:t>
      </w:r>
      <w:r>
        <w:rPr>
          <w:rFonts w:hint="eastAsia" w:ascii="华文仿宋" w:hAnsi="华文仿宋" w:eastAsia="华文仿宋"/>
          <w:sz w:val="24"/>
          <w:szCs w:val="24"/>
          <w:lang w:val="en-US" w:eastAsia="zh-CN"/>
        </w:rPr>
        <w:t>5</w:t>
      </w:r>
      <w:r>
        <w:rPr>
          <w:rFonts w:hint="eastAsia" w:ascii="华文仿宋" w:hAnsi="华文仿宋" w:eastAsia="华文仿宋"/>
          <w:sz w:val="24"/>
          <w:szCs w:val="24"/>
        </w:rPr>
        <w:t>近期缴纳税收的证明材料；</w:t>
      </w:r>
    </w:p>
    <w:p>
      <w:pPr>
        <w:spacing w:line="48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4.</w:t>
      </w:r>
      <w:r>
        <w:rPr>
          <w:rFonts w:hint="eastAsia" w:ascii="华文仿宋" w:hAnsi="华文仿宋" w:eastAsia="华文仿宋"/>
          <w:sz w:val="24"/>
          <w:szCs w:val="24"/>
          <w:lang w:val="en-US" w:eastAsia="zh-CN"/>
        </w:rPr>
        <w:t>6</w:t>
      </w:r>
      <w:r>
        <w:rPr>
          <w:rFonts w:hint="eastAsia" w:ascii="华文仿宋" w:hAnsi="华文仿宋" w:eastAsia="华文仿宋"/>
          <w:sz w:val="24"/>
          <w:szCs w:val="24"/>
        </w:rPr>
        <w:t>参加政府采购活动前3年内在经营活动中没有重大违法记录的书面声明；</w:t>
      </w:r>
    </w:p>
    <w:p>
      <w:pPr>
        <w:spacing w:line="480" w:lineRule="exact"/>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rPr>
        <w:t>4.</w:t>
      </w:r>
      <w:r>
        <w:rPr>
          <w:rFonts w:hint="eastAsia" w:ascii="华文仿宋" w:hAnsi="华文仿宋" w:eastAsia="华文仿宋"/>
          <w:sz w:val="24"/>
          <w:szCs w:val="24"/>
          <w:lang w:val="en-US" w:eastAsia="zh-CN"/>
        </w:rPr>
        <w:t>7</w:t>
      </w:r>
      <w:r>
        <w:rPr>
          <w:rFonts w:hint="eastAsia" w:ascii="华文仿宋" w:hAnsi="华文仿宋" w:eastAsia="华文仿宋"/>
          <w:sz w:val="24"/>
          <w:szCs w:val="24"/>
        </w:rPr>
        <w:t>非联合体投标声明；</w:t>
      </w:r>
    </w:p>
    <w:p>
      <w:pPr>
        <w:spacing w:line="480" w:lineRule="exact"/>
        <w:ind w:firstLine="482" w:firstLineChars="200"/>
        <w:rPr>
          <w:rFonts w:ascii="华文仿宋" w:hAnsi="华文仿宋" w:eastAsia="华文仿宋"/>
          <w:b/>
          <w:bCs/>
          <w:sz w:val="24"/>
          <w:szCs w:val="24"/>
        </w:rPr>
      </w:pPr>
      <w:r>
        <w:rPr>
          <w:rFonts w:hint="eastAsia" w:ascii="华文仿宋" w:hAnsi="华文仿宋" w:eastAsia="华文仿宋"/>
          <w:b/>
          <w:bCs/>
          <w:sz w:val="24"/>
          <w:szCs w:val="24"/>
        </w:rPr>
        <w:t>*以上资料须提供原件及加盖公章复印件1份，并胶装成册。</w:t>
      </w:r>
    </w:p>
    <w:p>
      <w:pPr>
        <w:spacing w:line="480" w:lineRule="exact"/>
        <w:jc w:val="left"/>
        <w:rPr>
          <w:rFonts w:ascii="黑体" w:hAnsi="黑体" w:eastAsia="黑体" w:cs="黑体"/>
          <w:b/>
          <w:bCs/>
          <w:sz w:val="28"/>
          <w:szCs w:val="28"/>
        </w:rPr>
      </w:pPr>
      <w:r>
        <w:rPr>
          <w:rFonts w:hint="eastAsia" w:ascii="黑体" w:hAnsi="黑体" w:eastAsia="黑体" w:cs="黑体"/>
          <w:b/>
          <w:bCs/>
          <w:sz w:val="28"/>
          <w:szCs w:val="28"/>
        </w:rPr>
        <w:t>四、采购文件售价</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本次采购文件售价为500元人民币。 </w:t>
      </w:r>
    </w:p>
    <w:p>
      <w:pPr>
        <w:spacing w:line="480" w:lineRule="exact"/>
        <w:jc w:val="left"/>
        <w:rPr>
          <w:rFonts w:ascii="黑体" w:hAnsi="黑体" w:eastAsia="黑体" w:cs="黑体"/>
          <w:b/>
          <w:bCs/>
          <w:sz w:val="28"/>
          <w:szCs w:val="28"/>
        </w:rPr>
      </w:pPr>
      <w:r>
        <w:rPr>
          <w:rFonts w:hint="eastAsia" w:ascii="黑体" w:hAnsi="黑体" w:eastAsia="黑体" w:cs="黑体"/>
          <w:b/>
          <w:bCs/>
          <w:sz w:val="28"/>
          <w:szCs w:val="28"/>
        </w:rPr>
        <w:t>五、递交投标（响应）文件截止时间、开标时间及地点</w:t>
      </w:r>
    </w:p>
    <w:p>
      <w:pPr>
        <w:spacing w:line="480" w:lineRule="exact"/>
        <w:ind w:firstLine="120" w:firstLineChars="50"/>
        <w:rPr>
          <w:rFonts w:asciiTheme="minorEastAsia" w:hAnsiTheme="minorEastAsia" w:eastAsiaTheme="minorEastAsia"/>
          <w:color w:val="auto"/>
          <w:sz w:val="24"/>
        </w:rPr>
      </w:pPr>
      <w:r>
        <w:rPr>
          <w:rFonts w:hint="eastAsia" w:asciiTheme="minorEastAsia" w:hAnsiTheme="minorEastAsia" w:eastAsiaTheme="minorEastAsia"/>
          <w:sz w:val="24"/>
        </w:rPr>
        <w:t xml:space="preserve">   </w:t>
      </w:r>
      <w:r>
        <w:rPr>
          <w:rFonts w:hint="eastAsia" w:ascii="华文仿宋" w:hAnsi="华文仿宋" w:eastAsia="华文仿宋"/>
          <w:sz w:val="24"/>
          <w:szCs w:val="24"/>
        </w:rPr>
        <w:t>递交投标（响应）文件截止时间</w:t>
      </w:r>
      <w:r>
        <w:rPr>
          <w:rFonts w:hint="eastAsia" w:ascii="华文仿宋" w:hAnsi="华文仿宋" w:eastAsia="华文仿宋"/>
          <w:color w:val="auto"/>
          <w:sz w:val="24"/>
          <w:szCs w:val="24"/>
        </w:rPr>
        <w:t>：20</w:t>
      </w:r>
      <w:r>
        <w:rPr>
          <w:rFonts w:hint="eastAsia" w:ascii="华文仿宋" w:hAnsi="华文仿宋" w:eastAsia="华文仿宋"/>
          <w:color w:val="auto"/>
          <w:sz w:val="24"/>
          <w:szCs w:val="24"/>
          <w:lang w:val="en-US" w:eastAsia="zh-CN"/>
        </w:rPr>
        <w:t>20</w:t>
      </w:r>
      <w:r>
        <w:rPr>
          <w:rFonts w:hint="eastAsia" w:ascii="华文仿宋" w:hAnsi="华文仿宋" w:eastAsia="华文仿宋"/>
          <w:color w:val="auto"/>
          <w:sz w:val="24"/>
          <w:szCs w:val="24"/>
        </w:rPr>
        <w:t>年</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u w:val="single"/>
          <w:lang w:val="en-US" w:eastAsia="zh-CN"/>
        </w:rPr>
        <w:t>4</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rPr>
        <w:t>月</w:t>
      </w:r>
      <w:r>
        <w:rPr>
          <w:rFonts w:hint="eastAsia" w:ascii="华文仿宋" w:hAnsi="华文仿宋" w:eastAsia="华文仿宋"/>
          <w:color w:val="auto"/>
          <w:sz w:val="24"/>
          <w:szCs w:val="24"/>
          <w:u w:val="single"/>
          <w:lang w:val="en-US" w:eastAsia="zh-CN"/>
        </w:rPr>
        <w:t xml:space="preserve"> 3</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rPr>
        <w:t xml:space="preserve">日 </w:t>
      </w:r>
      <w:r>
        <w:rPr>
          <w:rFonts w:hint="eastAsia" w:ascii="华文仿宋" w:hAnsi="华文仿宋" w:eastAsia="华文仿宋"/>
          <w:color w:val="auto"/>
          <w:sz w:val="24"/>
          <w:szCs w:val="24"/>
          <w:lang w:val="en-US" w:eastAsia="zh-CN"/>
        </w:rPr>
        <w:t>下</w:t>
      </w:r>
      <w:r>
        <w:rPr>
          <w:rFonts w:hint="eastAsia" w:ascii="华文仿宋" w:hAnsi="华文仿宋" w:eastAsia="华文仿宋"/>
          <w:color w:val="auto"/>
          <w:sz w:val="24"/>
          <w:szCs w:val="24"/>
        </w:rPr>
        <w:t>午</w:t>
      </w:r>
      <w:r>
        <w:rPr>
          <w:rFonts w:hint="eastAsia" w:ascii="华文仿宋" w:hAnsi="华文仿宋" w:eastAsia="华文仿宋"/>
          <w:color w:val="auto"/>
          <w:sz w:val="24"/>
          <w:szCs w:val="24"/>
          <w:lang w:val="en-US" w:eastAsia="zh-CN"/>
        </w:rPr>
        <w:t>2</w:t>
      </w:r>
      <w:r>
        <w:rPr>
          <w:rFonts w:hint="eastAsia" w:ascii="华文仿宋" w:hAnsi="华文仿宋" w:eastAsia="华文仿宋"/>
          <w:color w:val="auto"/>
          <w:sz w:val="24"/>
          <w:szCs w:val="24"/>
        </w:rPr>
        <w:t>:30时</w:t>
      </w:r>
      <w:r>
        <w:rPr>
          <w:rFonts w:hint="eastAsia" w:asciiTheme="minorEastAsia" w:hAnsiTheme="minorEastAsia" w:eastAsiaTheme="minorEastAsia"/>
          <w:color w:val="auto"/>
          <w:sz w:val="24"/>
        </w:rPr>
        <w:t xml:space="preserve"> </w:t>
      </w:r>
    </w:p>
    <w:p>
      <w:pPr>
        <w:spacing w:line="480" w:lineRule="exact"/>
        <w:ind w:firstLine="480" w:firstLineChars="200"/>
        <w:rPr>
          <w:rFonts w:ascii="华文仿宋" w:hAnsi="华文仿宋" w:eastAsia="华文仿宋"/>
          <w:color w:val="auto"/>
          <w:sz w:val="24"/>
          <w:szCs w:val="24"/>
        </w:rPr>
      </w:pPr>
      <w:r>
        <w:rPr>
          <w:rFonts w:hint="eastAsia" w:ascii="华文仿宋" w:hAnsi="华文仿宋" w:eastAsia="华文仿宋"/>
          <w:color w:val="auto"/>
          <w:sz w:val="24"/>
          <w:szCs w:val="24"/>
        </w:rPr>
        <w:t>投标地点：呼和浩特市赛罕区金桥开发区惠民街旺第嘉华北门27号楼1308室</w:t>
      </w:r>
    </w:p>
    <w:p>
      <w:pPr>
        <w:spacing w:line="480" w:lineRule="exact"/>
        <w:ind w:firstLine="480" w:firstLineChars="200"/>
        <w:rPr>
          <w:rFonts w:asciiTheme="minorEastAsia" w:hAnsiTheme="minorEastAsia" w:eastAsiaTheme="minorEastAsia"/>
          <w:color w:val="auto"/>
          <w:sz w:val="24"/>
        </w:rPr>
      </w:pPr>
      <w:r>
        <w:rPr>
          <w:rFonts w:hint="eastAsia" w:ascii="华文仿宋" w:hAnsi="华文仿宋" w:eastAsia="华文仿宋"/>
          <w:color w:val="auto"/>
          <w:sz w:val="24"/>
          <w:szCs w:val="24"/>
        </w:rPr>
        <w:t>开标时间：20</w:t>
      </w:r>
      <w:r>
        <w:rPr>
          <w:rFonts w:hint="eastAsia" w:ascii="华文仿宋" w:hAnsi="华文仿宋" w:eastAsia="华文仿宋"/>
          <w:color w:val="auto"/>
          <w:sz w:val="24"/>
          <w:szCs w:val="24"/>
          <w:lang w:val="en-US" w:eastAsia="zh-CN"/>
        </w:rPr>
        <w:t>20</w:t>
      </w:r>
      <w:r>
        <w:rPr>
          <w:rFonts w:hint="eastAsia" w:ascii="华文仿宋" w:hAnsi="华文仿宋" w:eastAsia="华文仿宋"/>
          <w:color w:val="auto"/>
          <w:sz w:val="24"/>
          <w:szCs w:val="24"/>
        </w:rPr>
        <w:t>年</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u w:val="single"/>
          <w:lang w:val="en-US" w:eastAsia="zh-CN"/>
        </w:rPr>
        <w:t>4</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rPr>
        <w:t xml:space="preserve">月 </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u w:val="single"/>
          <w:lang w:val="en-US" w:eastAsia="zh-CN"/>
        </w:rPr>
        <w:t>3</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rPr>
        <w:t xml:space="preserve">日 </w:t>
      </w:r>
      <w:r>
        <w:rPr>
          <w:rFonts w:hint="eastAsia" w:ascii="华文仿宋" w:hAnsi="华文仿宋" w:eastAsia="华文仿宋"/>
          <w:color w:val="auto"/>
          <w:sz w:val="24"/>
          <w:szCs w:val="24"/>
          <w:lang w:val="en-US" w:eastAsia="zh-CN"/>
        </w:rPr>
        <w:t>下</w:t>
      </w:r>
      <w:r>
        <w:rPr>
          <w:rFonts w:hint="eastAsia" w:ascii="华文仿宋" w:hAnsi="华文仿宋" w:eastAsia="华文仿宋"/>
          <w:color w:val="auto"/>
          <w:sz w:val="24"/>
          <w:szCs w:val="24"/>
        </w:rPr>
        <w:t>午</w:t>
      </w:r>
      <w:r>
        <w:rPr>
          <w:rFonts w:hint="eastAsia" w:ascii="华文仿宋" w:hAnsi="华文仿宋" w:eastAsia="华文仿宋"/>
          <w:color w:val="auto"/>
          <w:sz w:val="24"/>
          <w:szCs w:val="24"/>
          <w:lang w:val="en-US" w:eastAsia="zh-CN"/>
        </w:rPr>
        <w:t>2</w:t>
      </w:r>
      <w:r>
        <w:rPr>
          <w:rFonts w:hint="eastAsia" w:ascii="华文仿宋" w:hAnsi="华文仿宋" w:eastAsia="华文仿宋"/>
          <w:color w:val="auto"/>
          <w:sz w:val="24"/>
          <w:szCs w:val="24"/>
        </w:rPr>
        <w:t>:30时</w:t>
      </w:r>
    </w:p>
    <w:p>
      <w:pPr>
        <w:spacing w:line="480" w:lineRule="exact"/>
        <w:ind w:firstLine="480" w:firstLineChars="200"/>
        <w:rPr>
          <w:rFonts w:asciiTheme="minorEastAsia" w:hAnsiTheme="minorEastAsia" w:eastAsiaTheme="minorEastAsia"/>
          <w:sz w:val="24"/>
        </w:rPr>
      </w:pPr>
      <w:r>
        <w:rPr>
          <w:rFonts w:hint="eastAsia" w:ascii="华文仿宋" w:hAnsi="华文仿宋" w:eastAsia="华文仿宋"/>
          <w:sz w:val="24"/>
          <w:szCs w:val="24"/>
        </w:rPr>
        <w:t>开标地点：呼和浩特市赛罕区金桥开发区惠民街旺第嘉华北门27号楼1308室</w:t>
      </w:r>
    </w:p>
    <w:p>
      <w:pPr>
        <w:spacing w:line="480" w:lineRule="exact"/>
        <w:jc w:val="left"/>
        <w:rPr>
          <w:rFonts w:ascii="黑体" w:hAnsi="黑体" w:eastAsia="黑体" w:cs="黑体"/>
          <w:b/>
          <w:bCs/>
          <w:sz w:val="28"/>
          <w:szCs w:val="28"/>
        </w:rPr>
      </w:pPr>
      <w:r>
        <w:rPr>
          <w:rFonts w:hint="eastAsia" w:ascii="黑体" w:hAnsi="黑体" w:eastAsia="黑体" w:cs="黑体"/>
          <w:b/>
          <w:bCs/>
          <w:sz w:val="28"/>
          <w:szCs w:val="28"/>
        </w:rPr>
        <w:t>六、联系方式</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采购代理机构名称：内蒙古嘉云诚招标代理有限公司</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地    址：呼和浩特市赛罕区金桥开发区惠民街旺第嘉华北门27号楼1308室</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邮政编码：010020 </w:t>
      </w:r>
    </w:p>
    <w:p>
      <w:pPr>
        <w:spacing w:line="480" w:lineRule="exact"/>
        <w:ind w:firstLine="480" w:firstLineChars="200"/>
        <w:rPr>
          <w:rFonts w:hint="eastAsia" w:ascii="华文仿宋" w:hAnsi="华文仿宋" w:eastAsia="华文仿宋"/>
          <w:sz w:val="24"/>
          <w:szCs w:val="24"/>
          <w:lang w:eastAsia="zh-CN"/>
        </w:rPr>
      </w:pPr>
      <w:r>
        <w:rPr>
          <w:rFonts w:hint="eastAsia" w:ascii="华文仿宋" w:hAnsi="华文仿宋" w:eastAsia="华文仿宋"/>
          <w:sz w:val="24"/>
          <w:szCs w:val="24"/>
        </w:rPr>
        <w:t>联 系 人：</w:t>
      </w:r>
      <w:r>
        <w:rPr>
          <w:rFonts w:hint="eastAsia" w:ascii="华文仿宋" w:hAnsi="华文仿宋" w:eastAsia="华文仿宋"/>
          <w:sz w:val="24"/>
          <w:szCs w:val="24"/>
          <w:lang w:eastAsia="zh-CN"/>
        </w:rPr>
        <w:t>王燕娜</w:t>
      </w:r>
    </w:p>
    <w:p>
      <w:pPr>
        <w:spacing w:line="480" w:lineRule="exact"/>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rPr>
        <w:t>联系电话：0471-3</w:t>
      </w:r>
      <w:r>
        <w:rPr>
          <w:rFonts w:hint="eastAsia" w:ascii="华文仿宋" w:hAnsi="华文仿宋" w:eastAsia="华文仿宋"/>
          <w:sz w:val="24"/>
          <w:szCs w:val="24"/>
          <w:lang w:val="en-US" w:eastAsia="zh-CN"/>
        </w:rPr>
        <w:t>486213</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投标保证金账户 </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账户名称：内蒙古嘉云诚招标代理有限公司 </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开 户 行：中信银行股份有限公司呼和浩特兴安南路支行 </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账　　号：7271210182600087050</w:t>
      </w:r>
      <w:r>
        <w:rPr>
          <w:rFonts w:hint="eastAsia" w:ascii="华文仿宋" w:hAnsi="华文仿宋" w:eastAsia="华文仿宋"/>
          <w:sz w:val="24"/>
          <w:szCs w:val="24"/>
        </w:rPr>
        <w:tab/>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采购单位名称：</w:t>
      </w:r>
      <w:r>
        <w:rPr>
          <w:rFonts w:hint="eastAsia" w:ascii="华文仿宋" w:hAnsi="华文仿宋" w:eastAsia="华文仿宋"/>
          <w:sz w:val="24"/>
          <w:szCs w:val="24"/>
          <w:lang w:eastAsia="zh-CN"/>
        </w:rPr>
        <w:t>内蒙古自治区税务干部学校</w:t>
      </w:r>
      <w:r>
        <w:rPr>
          <w:rFonts w:hint="eastAsia" w:ascii="华文仿宋" w:hAnsi="华文仿宋" w:eastAsia="华文仿宋"/>
          <w:sz w:val="24"/>
          <w:szCs w:val="24"/>
        </w:rPr>
        <w:t xml:space="preserve"> </w:t>
      </w:r>
    </w:p>
    <w:p>
      <w:pPr>
        <w:spacing w:line="480" w:lineRule="exact"/>
        <w:ind w:firstLine="480" w:firstLineChars="200"/>
        <w:rPr>
          <w:rFonts w:hint="eastAsia" w:ascii="华文仿宋" w:hAnsi="华文仿宋" w:eastAsia="华文仿宋"/>
          <w:sz w:val="24"/>
          <w:szCs w:val="24"/>
          <w:lang w:eastAsia="zh-CN"/>
        </w:rPr>
      </w:pPr>
      <w:r>
        <w:rPr>
          <w:rFonts w:hint="eastAsia" w:ascii="华文仿宋" w:hAnsi="华文仿宋" w:eastAsia="华文仿宋"/>
          <w:sz w:val="24"/>
          <w:szCs w:val="24"/>
          <w:lang w:eastAsia="zh-CN"/>
        </w:rPr>
        <w:t>地　　址： 呼和浩特市和林格尔县盛乐经济园区盛乐北街</w:t>
      </w:r>
    </w:p>
    <w:p>
      <w:pPr>
        <w:spacing w:line="480" w:lineRule="exact"/>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eastAsia="zh-CN"/>
        </w:rPr>
        <w:t>邮政编码：011517</w:t>
      </w:r>
    </w:p>
    <w:p>
      <w:pPr>
        <w:spacing w:line="480" w:lineRule="exact"/>
        <w:ind w:firstLine="480" w:firstLineChars="200"/>
        <w:rPr>
          <w:rFonts w:hint="eastAsia" w:ascii="华文仿宋" w:hAnsi="华文仿宋" w:eastAsia="华文仿宋"/>
          <w:sz w:val="24"/>
          <w:szCs w:val="24"/>
          <w:lang w:eastAsia="zh-CN"/>
        </w:rPr>
      </w:pPr>
      <w:r>
        <w:rPr>
          <w:rFonts w:hint="eastAsia" w:ascii="华文仿宋" w:hAnsi="华文仿宋" w:eastAsia="华文仿宋"/>
          <w:sz w:val="24"/>
          <w:szCs w:val="24"/>
          <w:lang w:eastAsia="zh-CN"/>
        </w:rPr>
        <w:t>联 系 人：</w:t>
      </w:r>
      <w:r>
        <w:rPr>
          <w:rFonts w:hint="eastAsia" w:ascii="华文仿宋" w:hAnsi="华文仿宋" w:eastAsia="华文仿宋"/>
          <w:sz w:val="24"/>
          <w:szCs w:val="24"/>
          <w:lang w:val="en-US" w:eastAsia="zh-CN"/>
        </w:rPr>
        <w:t>孟宪强</w:t>
      </w:r>
      <w:r>
        <w:rPr>
          <w:rFonts w:hint="eastAsia" w:ascii="华文仿宋" w:hAnsi="华文仿宋" w:eastAsia="华文仿宋"/>
          <w:sz w:val="24"/>
          <w:szCs w:val="24"/>
          <w:lang w:eastAsia="zh-CN"/>
        </w:rPr>
        <w:t xml:space="preserve"> </w:t>
      </w:r>
    </w:p>
    <w:p>
      <w:pPr>
        <w:spacing w:line="480" w:lineRule="exact"/>
        <w:ind w:firstLine="480" w:firstLineChars="200"/>
        <w:rPr>
          <w:rFonts w:hint="eastAsia" w:ascii="华文仿宋" w:hAnsi="华文仿宋" w:eastAsia="华文仿宋"/>
          <w:sz w:val="24"/>
          <w:szCs w:val="24"/>
          <w:lang w:val="en-US" w:eastAsia="zh-CN"/>
        </w:rPr>
      </w:pPr>
      <w:r>
        <w:rPr>
          <w:rFonts w:hint="eastAsia" w:ascii="华文仿宋" w:hAnsi="华文仿宋" w:eastAsia="华文仿宋"/>
          <w:sz w:val="24"/>
          <w:szCs w:val="24"/>
          <w:lang w:eastAsia="zh-CN"/>
        </w:rPr>
        <w:t>联系电话：047</w:t>
      </w:r>
      <w:r>
        <w:rPr>
          <w:rFonts w:hint="eastAsia" w:ascii="华文仿宋" w:hAnsi="华文仿宋" w:eastAsia="华文仿宋"/>
          <w:sz w:val="24"/>
          <w:szCs w:val="24"/>
          <w:lang w:val="en-US" w:eastAsia="zh-CN"/>
        </w:rPr>
        <w:t>1-7399088</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                                          </w:t>
      </w:r>
    </w:p>
    <w:p>
      <w:pPr>
        <w:spacing w:line="480" w:lineRule="exact"/>
        <w:ind w:firstLine="5520" w:firstLineChars="2300"/>
        <w:rPr>
          <w:rFonts w:ascii="华文仿宋" w:hAnsi="华文仿宋" w:eastAsia="华文仿宋"/>
          <w:sz w:val="24"/>
          <w:szCs w:val="24"/>
        </w:rPr>
      </w:pPr>
      <w:r>
        <w:rPr>
          <w:rFonts w:hint="eastAsia" w:ascii="华文仿宋" w:hAnsi="华文仿宋" w:eastAsia="华文仿宋"/>
          <w:sz w:val="24"/>
          <w:szCs w:val="24"/>
        </w:rPr>
        <w:t xml:space="preserve"> 内蒙古嘉云诚招标代理有限公司</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 xml:space="preserve">                                                 </w:t>
      </w:r>
      <w:r>
        <w:rPr>
          <w:rFonts w:hint="eastAsia" w:ascii="华文仿宋" w:hAnsi="华文仿宋" w:eastAsia="华文仿宋"/>
          <w:color w:val="auto"/>
          <w:sz w:val="24"/>
          <w:szCs w:val="24"/>
        </w:rPr>
        <w:t xml:space="preserve"> 20</w:t>
      </w:r>
      <w:r>
        <w:rPr>
          <w:rFonts w:hint="eastAsia" w:ascii="华文仿宋" w:hAnsi="华文仿宋" w:eastAsia="华文仿宋"/>
          <w:color w:val="auto"/>
          <w:sz w:val="24"/>
          <w:szCs w:val="24"/>
          <w:lang w:val="en-US" w:eastAsia="zh-CN"/>
        </w:rPr>
        <w:t>20</w:t>
      </w:r>
      <w:r>
        <w:rPr>
          <w:rFonts w:hint="eastAsia" w:ascii="华文仿宋" w:hAnsi="华文仿宋" w:eastAsia="华文仿宋"/>
          <w:color w:val="auto"/>
          <w:sz w:val="24"/>
          <w:szCs w:val="24"/>
        </w:rPr>
        <w:t>年</w:t>
      </w:r>
      <w:r>
        <w:rPr>
          <w:rFonts w:hint="eastAsia" w:ascii="华文仿宋" w:hAnsi="华文仿宋" w:eastAsia="华文仿宋"/>
          <w:color w:val="auto"/>
          <w:sz w:val="24"/>
          <w:szCs w:val="24"/>
          <w:u w:val="single"/>
          <w:lang w:val="en-US" w:eastAsia="zh-CN"/>
        </w:rPr>
        <w:t>3</w:t>
      </w:r>
      <w:r>
        <w:rPr>
          <w:rFonts w:hint="eastAsia" w:ascii="华文仿宋" w:hAnsi="华文仿宋" w:eastAsia="华文仿宋"/>
          <w:color w:val="auto"/>
          <w:sz w:val="24"/>
          <w:szCs w:val="24"/>
        </w:rPr>
        <w:t>月</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u w:val="single"/>
          <w:lang w:val="en-US" w:eastAsia="zh-CN"/>
        </w:rPr>
        <w:t>23</w:t>
      </w:r>
      <w:r>
        <w:rPr>
          <w:rFonts w:hint="eastAsia" w:ascii="华文仿宋" w:hAnsi="华文仿宋" w:eastAsia="华文仿宋"/>
          <w:color w:val="auto"/>
          <w:sz w:val="24"/>
          <w:szCs w:val="24"/>
          <w:u w:val="single"/>
        </w:rPr>
        <w:t xml:space="preserve"> </w:t>
      </w:r>
      <w:r>
        <w:rPr>
          <w:rFonts w:hint="eastAsia" w:ascii="华文仿宋" w:hAnsi="华文仿宋" w:eastAsia="华文仿宋"/>
          <w:color w:val="auto"/>
          <w:sz w:val="24"/>
          <w:szCs w:val="24"/>
        </w:rPr>
        <w:t>日</w:t>
      </w:r>
    </w:p>
    <w:p>
      <w:pPr>
        <w:ind w:firstLine="482" w:firstLineChars="201"/>
        <w:jc w:val="right"/>
        <w:rPr>
          <w:rFonts w:asciiTheme="minorEastAsia" w:hAnsiTheme="minorEastAsia" w:eastAsiaTheme="minorEastAsia"/>
          <w:sz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59"/>
    <w:rsid w:val="00160CB4"/>
    <w:rsid w:val="001B593C"/>
    <w:rsid w:val="001C5CAB"/>
    <w:rsid w:val="001E13F0"/>
    <w:rsid w:val="00220356"/>
    <w:rsid w:val="002248CC"/>
    <w:rsid w:val="002A2D28"/>
    <w:rsid w:val="002B62F4"/>
    <w:rsid w:val="002E674E"/>
    <w:rsid w:val="00313B82"/>
    <w:rsid w:val="00326ED4"/>
    <w:rsid w:val="003D1275"/>
    <w:rsid w:val="003D58CA"/>
    <w:rsid w:val="004053D7"/>
    <w:rsid w:val="004A3695"/>
    <w:rsid w:val="004E1B65"/>
    <w:rsid w:val="0052163E"/>
    <w:rsid w:val="00552293"/>
    <w:rsid w:val="00573ED4"/>
    <w:rsid w:val="005A7A86"/>
    <w:rsid w:val="005D55A8"/>
    <w:rsid w:val="00623BEF"/>
    <w:rsid w:val="0062605C"/>
    <w:rsid w:val="00645301"/>
    <w:rsid w:val="0067499B"/>
    <w:rsid w:val="0068127E"/>
    <w:rsid w:val="00685B71"/>
    <w:rsid w:val="006A1433"/>
    <w:rsid w:val="006A261B"/>
    <w:rsid w:val="006E02C2"/>
    <w:rsid w:val="00742EB0"/>
    <w:rsid w:val="007B338A"/>
    <w:rsid w:val="007D2669"/>
    <w:rsid w:val="007D6386"/>
    <w:rsid w:val="00831BA8"/>
    <w:rsid w:val="008651DA"/>
    <w:rsid w:val="0089272D"/>
    <w:rsid w:val="008A1085"/>
    <w:rsid w:val="008D271A"/>
    <w:rsid w:val="008E3536"/>
    <w:rsid w:val="00904F2F"/>
    <w:rsid w:val="00A21D5B"/>
    <w:rsid w:val="00B16B8A"/>
    <w:rsid w:val="00B374E1"/>
    <w:rsid w:val="00BB7FBC"/>
    <w:rsid w:val="00C24F15"/>
    <w:rsid w:val="00C61EE7"/>
    <w:rsid w:val="00C63D59"/>
    <w:rsid w:val="00D0309F"/>
    <w:rsid w:val="00D34D91"/>
    <w:rsid w:val="00D42AF2"/>
    <w:rsid w:val="00D45102"/>
    <w:rsid w:val="00D5625F"/>
    <w:rsid w:val="00D60C86"/>
    <w:rsid w:val="00D66B55"/>
    <w:rsid w:val="00DF112A"/>
    <w:rsid w:val="00E05F98"/>
    <w:rsid w:val="00E127B5"/>
    <w:rsid w:val="00E50EA7"/>
    <w:rsid w:val="00E61B29"/>
    <w:rsid w:val="00E67C07"/>
    <w:rsid w:val="00E84EF5"/>
    <w:rsid w:val="00E910EB"/>
    <w:rsid w:val="00EF7B59"/>
    <w:rsid w:val="00F21985"/>
    <w:rsid w:val="00F36A2F"/>
    <w:rsid w:val="00F37CB0"/>
    <w:rsid w:val="00FC6952"/>
    <w:rsid w:val="00FD3FFC"/>
    <w:rsid w:val="01872C67"/>
    <w:rsid w:val="01B33AED"/>
    <w:rsid w:val="01E426FA"/>
    <w:rsid w:val="02D66481"/>
    <w:rsid w:val="0363715C"/>
    <w:rsid w:val="0402236E"/>
    <w:rsid w:val="048371D0"/>
    <w:rsid w:val="04A74126"/>
    <w:rsid w:val="04AA200C"/>
    <w:rsid w:val="04EB66EB"/>
    <w:rsid w:val="052A2649"/>
    <w:rsid w:val="0572127C"/>
    <w:rsid w:val="05AC6359"/>
    <w:rsid w:val="05FC1ABF"/>
    <w:rsid w:val="069B6BB1"/>
    <w:rsid w:val="07064827"/>
    <w:rsid w:val="07E70B76"/>
    <w:rsid w:val="080734C0"/>
    <w:rsid w:val="083E4616"/>
    <w:rsid w:val="08E4219A"/>
    <w:rsid w:val="08E64E58"/>
    <w:rsid w:val="09302DC7"/>
    <w:rsid w:val="0A0B5AD5"/>
    <w:rsid w:val="0BB225F5"/>
    <w:rsid w:val="0DF43BD4"/>
    <w:rsid w:val="0DF94D6F"/>
    <w:rsid w:val="0E7D2652"/>
    <w:rsid w:val="0F3E6CD9"/>
    <w:rsid w:val="0F68414C"/>
    <w:rsid w:val="0FF1678A"/>
    <w:rsid w:val="1182513E"/>
    <w:rsid w:val="12AF3666"/>
    <w:rsid w:val="12EB4F18"/>
    <w:rsid w:val="13091C0A"/>
    <w:rsid w:val="13F166CE"/>
    <w:rsid w:val="15522561"/>
    <w:rsid w:val="15825389"/>
    <w:rsid w:val="186A54B0"/>
    <w:rsid w:val="18C8418B"/>
    <w:rsid w:val="19253EC5"/>
    <w:rsid w:val="1A072955"/>
    <w:rsid w:val="1A200F70"/>
    <w:rsid w:val="1A385534"/>
    <w:rsid w:val="1A3A68DD"/>
    <w:rsid w:val="1E5A78C7"/>
    <w:rsid w:val="1F896313"/>
    <w:rsid w:val="2104333F"/>
    <w:rsid w:val="223C0EE8"/>
    <w:rsid w:val="236D3656"/>
    <w:rsid w:val="23E308F7"/>
    <w:rsid w:val="2469471F"/>
    <w:rsid w:val="25B44FC7"/>
    <w:rsid w:val="261305D2"/>
    <w:rsid w:val="2650266A"/>
    <w:rsid w:val="269E6BE8"/>
    <w:rsid w:val="27A377B6"/>
    <w:rsid w:val="27A80FEB"/>
    <w:rsid w:val="28607E06"/>
    <w:rsid w:val="28805A87"/>
    <w:rsid w:val="2B2E5FA3"/>
    <w:rsid w:val="2C6F26F4"/>
    <w:rsid w:val="2E5E043F"/>
    <w:rsid w:val="2EE92186"/>
    <w:rsid w:val="2FA371A9"/>
    <w:rsid w:val="30473B62"/>
    <w:rsid w:val="319B4A36"/>
    <w:rsid w:val="32B1119E"/>
    <w:rsid w:val="32EE1DC0"/>
    <w:rsid w:val="337E2733"/>
    <w:rsid w:val="33B761D3"/>
    <w:rsid w:val="34762A03"/>
    <w:rsid w:val="35AF48F0"/>
    <w:rsid w:val="35E20260"/>
    <w:rsid w:val="363906F8"/>
    <w:rsid w:val="3665539A"/>
    <w:rsid w:val="36783E43"/>
    <w:rsid w:val="36A305D9"/>
    <w:rsid w:val="36BD5AC3"/>
    <w:rsid w:val="381C59C4"/>
    <w:rsid w:val="38C928C7"/>
    <w:rsid w:val="38F55AD3"/>
    <w:rsid w:val="39532B68"/>
    <w:rsid w:val="39765F2D"/>
    <w:rsid w:val="39A52364"/>
    <w:rsid w:val="3AE7464D"/>
    <w:rsid w:val="3AFB6D80"/>
    <w:rsid w:val="3BEC381B"/>
    <w:rsid w:val="3C185356"/>
    <w:rsid w:val="3D2955D3"/>
    <w:rsid w:val="3E8B7D1D"/>
    <w:rsid w:val="40796A63"/>
    <w:rsid w:val="41D156FA"/>
    <w:rsid w:val="42092C9B"/>
    <w:rsid w:val="424A56DB"/>
    <w:rsid w:val="425A3BA9"/>
    <w:rsid w:val="42853B84"/>
    <w:rsid w:val="428872DA"/>
    <w:rsid w:val="44124F0A"/>
    <w:rsid w:val="44922B47"/>
    <w:rsid w:val="4497650A"/>
    <w:rsid w:val="45922D27"/>
    <w:rsid w:val="45A37694"/>
    <w:rsid w:val="4624134A"/>
    <w:rsid w:val="46733709"/>
    <w:rsid w:val="47337E66"/>
    <w:rsid w:val="47610D89"/>
    <w:rsid w:val="47D5076F"/>
    <w:rsid w:val="4A364985"/>
    <w:rsid w:val="4AF24384"/>
    <w:rsid w:val="4B805496"/>
    <w:rsid w:val="4BBC7C8E"/>
    <w:rsid w:val="4C2F38FD"/>
    <w:rsid w:val="4C6A01C4"/>
    <w:rsid w:val="4C7A541D"/>
    <w:rsid w:val="4DAA67FE"/>
    <w:rsid w:val="4E212456"/>
    <w:rsid w:val="4E7B4E41"/>
    <w:rsid w:val="4F493595"/>
    <w:rsid w:val="4F9309AE"/>
    <w:rsid w:val="503B06FC"/>
    <w:rsid w:val="518607C1"/>
    <w:rsid w:val="52D356D6"/>
    <w:rsid w:val="53913A09"/>
    <w:rsid w:val="53FE0ECC"/>
    <w:rsid w:val="54250406"/>
    <w:rsid w:val="555538A5"/>
    <w:rsid w:val="55E94155"/>
    <w:rsid w:val="561B4DF7"/>
    <w:rsid w:val="58A70D70"/>
    <w:rsid w:val="59236D0C"/>
    <w:rsid w:val="5A284096"/>
    <w:rsid w:val="5B483CED"/>
    <w:rsid w:val="5B6E53FC"/>
    <w:rsid w:val="5C105A6C"/>
    <w:rsid w:val="5D174CF3"/>
    <w:rsid w:val="5DD9598A"/>
    <w:rsid w:val="5EB13C7F"/>
    <w:rsid w:val="5F3658E9"/>
    <w:rsid w:val="6013568B"/>
    <w:rsid w:val="60E672AD"/>
    <w:rsid w:val="622C6E43"/>
    <w:rsid w:val="628A3E77"/>
    <w:rsid w:val="63004973"/>
    <w:rsid w:val="64464367"/>
    <w:rsid w:val="644819EC"/>
    <w:rsid w:val="647B4A51"/>
    <w:rsid w:val="65671032"/>
    <w:rsid w:val="656C54C4"/>
    <w:rsid w:val="65800896"/>
    <w:rsid w:val="66052C3A"/>
    <w:rsid w:val="696A061F"/>
    <w:rsid w:val="69A1591F"/>
    <w:rsid w:val="69D209E9"/>
    <w:rsid w:val="6B24559A"/>
    <w:rsid w:val="6B4E70D0"/>
    <w:rsid w:val="6BBA3D22"/>
    <w:rsid w:val="6BDB3E8B"/>
    <w:rsid w:val="6C862600"/>
    <w:rsid w:val="6D091ACA"/>
    <w:rsid w:val="6D505D9E"/>
    <w:rsid w:val="6E1060AA"/>
    <w:rsid w:val="6EA744BD"/>
    <w:rsid w:val="70E801F2"/>
    <w:rsid w:val="71DD371A"/>
    <w:rsid w:val="72901E2C"/>
    <w:rsid w:val="73954A4D"/>
    <w:rsid w:val="76546A0F"/>
    <w:rsid w:val="774A2B68"/>
    <w:rsid w:val="77DD6EE2"/>
    <w:rsid w:val="7921638F"/>
    <w:rsid w:val="79941A31"/>
    <w:rsid w:val="7A8C06DF"/>
    <w:rsid w:val="7B1B749C"/>
    <w:rsid w:val="7C2D719D"/>
    <w:rsid w:val="7C973A20"/>
    <w:rsid w:val="7CFC7903"/>
    <w:rsid w:val="7F68672B"/>
    <w:rsid w:val="7FAD06BC"/>
    <w:rsid w:val="7FF6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annotation text"/>
    <w:basedOn w:val="1"/>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FollowedHyperlink"/>
    <w:basedOn w:val="8"/>
    <w:semiHidden/>
    <w:unhideWhenUsed/>
    <w:qFormat/>
    <w:uiPriority w:val="99"/>
    <w:rPr>
      <w:color w:val="000000"/>
      <w:u w:val="singl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Acronym"/>
    <w:basedOn w:val="8"/>
    <w:semiHidden/>
    <w:unhideWhenUsed/>
    <w:qFormat/>
    <w:uiPriority w:val="99"/>
  </w:style>
  <w:style w:type="character" w:styleId="13">
    <w:name w:val="HTML Variable"/>
    <w:basedOn w:val="8"/>
    <w:semiHidden/>
    <w:unhideWhenUsed/>
    <w:qFormat/>
    <w:uiPriority w:val="99"/>
  </w:style>
  <w:style w:type="character" w:styleId="14">
    <w:name w:val="Hyperlink"/>
    <w:basedOn w:val="8"/>
    <w:semiHidden/>
    <w:unhideWhenUsed/>
    <w:qFormat/>
    <w:uiPriority w:val="99"/>
    <w:rPr>
      <w:rFonts w:hint="eastAsia" w:ascii="宋体" w:hAnsi="宋体" w:eastAsia="宋体" w:cs="宋体"/>
      <w:color w:val="000000"/>
      <w:sz w:val="21"/>
      <w:szCs w:val="21"/>
      <w:u w:val="none"/>
    </w:rPr>
  </w:style>
  <w:style w:type="character" w:styleId="15">
    <w:name w:val="HTML Code"/>
    <w:basedOn w:val="8"/>
    <w:semiHidden/>
    <w:unhideWhenUsed/>
    <w:qFormat/>
    <w:uiPriority w:val="99"/>
    <w:rPr>
      <w:rFonts w:ascii="Courier New" w:hAnsi="Courier New" w:cs="Courier New"/>
      <w:color w:val="008800"/>
      <w:sz w:val="20"/>
    </w:rPr>
  </w:style>
  <w:style w:type="character" w:styleId="16">
    <w:name w:val="HTML Cite"/>
    <w:basedOn w:val="8"/>
    <w:semiHidden/>
    <w:unhideWhenUsed/>
    <w:qFormat/>
    <w:uiPriority w:val="99"/>
  </w:style>
  <w:style w:type="character" w:customStyle="1" w:styleId="17">
    <w:name w:val="页眉 Char"/>
    <w:basedOn w:val="8"/>
    <w:link w:val="6"/>
    <w:qFormat/>
    <w:uiPriority w:val="99"/>
    <w:rPr>
      <w:sz w:val="18"/>
      <w:szCs w:val="18"/>
    </w:rPr>
  </w:style>
  <w:style w:type="character" w:customStyle="1" w:styleId="18">
    <w:name w:val="页脚 Char"/>
    <w:basedOn w:val="8"/>
    <w:link w:val="5"/>
    <w:qFormat/>
    <w:uiPriority w:val="99"/>
    <w:rPr>
      <w:sz w:val="18"/>
      <w:szCs w:val="18"/>
    </w:rPr>
  </w:style>
  <w:style w:type="character" w:customStyle="1" w:styleId="19">
    <w:name w:val="标题 1 Char"/>
    <w:basedOn w:val="8"/>
    <w:link w:val="3"/>
    <w:qFormat/>
    <w:uiPriority w:val="99"/>
    <w:rPr>
      <w:rFonts w:ascii="Times New Roman" w:hAnsi="Times New Roman" w:eastAsia="宋体" w:cs="Times New Roman"/>
      <w:b/>
      <w:bCs/>
      <w:kern w:val="44"/>
      <w:sz w:val="44"/>
      <w:szCs w:val="44"/>
    </w:rPr>
  </w:style>
  <w:style w:type="character" w:customStyle="1" w:styleId="20">
    <w:name w:val="l-open"/>
    <w:basedOn w:val="8"/>
    <w:qFormat/>
    <w:uiPriority w:val="0"/>
  </w:style>
  <w:style w:type="character" w:customStyle="1" w:styleId="21">
    <w:name w:val="ui-icon40"/>
    <w:basedOn w:val="8"/>
    <w:qFormat/>
    <w:uiPriority w:val="0"/>
  </w:style>
  <w:style w:type="character" w:customStyle="1" w:styleId="22">
    <w:name w:val="ui-icon41"/>
    <w:basedOn w:val="8"/>
    <w:qFormat/>
    <w:uiPriority w:val="0"/>
  </w:style>
  <w:style w:type="character" w:customStyle="1" w:styleId="23">
    <w:name w:val="cke_browser_gecko18"/>
    <w:basedOn w:val="8"/>
    <w:qFormat/>
    <w:uiPriority w:val="0"/>
  </w:style>
  <w:style w:type="character" w:customStyle="1" w:styleId="24">
    <w:name w:val="l-over"/>
    <w:basedOn w:val="8"/>
    <w:qFormat/>
    <w:uiPriority w:val="0"/>
    <w:rPr>
      <w:bdr w:val="single" w:color="DAB364" w:sz="6" w:space="0"/>
    </w:rPr>
  </w:style>
  <w:style w:type="character" w:customStyle="1" w:styleId="25">
    <w:name w:val="l-selected2"/>
    <w:basedOn w:val="8"/>
    <w:qFormat/>
    <w:uiPriority w:val="0"/>
    <w:rPr>
      <w:color w:val="355686"/>
      <w:bdr w:val="single" w:color="DAB364" w:sz="6" w:space="0"/>
      <w:shd w:val="clear" w:color="auto" w:fill="FFFFFF"/>
    </w:rPr>
  </w:style>
  <w:style w:type="character" w:customStyle="1" w:styleId="26">
    <w:name w:val="cke_browser_webkit"/>
    <w:basedOn w:val="8"/>
    <w:qFormat/>
    <w:uiPriority w:val="0"/>
  </w:style>
  <w:style w:type="character" w:customStyle="1" w:styleId="27">
    <w:name w:val="cke_skin_kama2"/>
    <w:basedOn w:val="8"/>
    <w:qFormat/>
    <w:uiPriority w:val="0"/>
    <w:rPr>
      <w:bdr w:val="single" w:color="D3D3D3" w:sz="6" w:space="0"/>
    </w:rPr>
  </w:style>
  <w:style w:type="character" w:customStyle="1" w:styleId="28">
    <w:name w:val="cke_colorbox"/>
    <w:basedOn w:val="8"/>
    <w:qFormat/>
    <w:uiPriority w:val="0"/>
    <w:rPr>
      <w:bdr w:val="single" w:color="808080" w:sz="6" w:space="0"/>
    </w:rPr>
  </w:style>
  <w:style w:type="character" w:customStyle="1" w:styleId="29">
    <w:name w:val="cke_colorbo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Pages>
  <Words>289</Words>
  <Characters>1648</Characters>
  <Lines>13</Lines>
  <Paragraphs>3</Paragraphs>
  <TotalTime>3</TotalTime>
  <ScaleCrop>false</ScaleCrop>
  <LinksUpToDate>false</LinksUpToDate>
  <CharactersWithSpaces>1934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2018-10-16T08:13:00Z</dcterms:created>
  <dc:creator>Micorosoft</dc:creator>
  <cp:lastModifiedBy>Administrator</cp:lastModifiedBy>
  <dcterms:modified xsi:type="dcterms:W3CDTF">2020-03-23T08:21:30Z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