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
          <w:sz w:val="32"/>
          <w:szCs w:val="32"/>
        </w:rPr>
      </w:pPr>
      <w:bookmarkStart w:id="0" w:name="_Hlk66974931"/>
      <w:bookmarkEnd w:id="0"/>
      <w:r>
        <w:rPr>
          <w:rFonts w:hint="eastAsia" w:ascii="黑体" w:hAnsi="黑体" w:eastAsia="黑体" w:cs="黑体"/>
          <w:b/>
          <w:sz w:val="32"/>
          <w:szCs w:val="32"/>
        </w:rPr>
        <w:t>国家税务总局内蒙古自治区税务局</w:t>
      </w:r>
    </w:p>
    <w:p>
      <w:pPr>
        <w:jc w:val="center"/>
        <w:rPr>
          <w:rFonts w:ascii="黑体" w:hAnsi="黑体" w:eastAsia="黑体" w:cs="黑体"/>
          <w:b/>
          <w:sz w:val="32"/>
          <w:szCs w:val="32"/>
        </w:rPr>
      </w:pPr>
      <w:r>
        <w:rPr>
          <w:rFonts w:hint="eastAsia" w:ascii="黑体" w:hAnsi="黑体" w:eastAsia="黑体" w:cs="黑体"/>
          <w:b/>
          <w:sz w:val="32"/>
          <w:szCs w:val="32"/>
        </w:rPr>
        <w:t>2020年度企业所得税年度纳税网上申报操作指引</w:t>
      </w:r>
    </w:p>
    <w:p>
      <w:pPr>
        <w:ind w:right="63" w:rightChars="30"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r>
        <w:rPr>
          <w:rFonts w:hint="eastAsia" w:ascii="仿宋" w:hAnsi="仿宋" w:eastAsia="仿宋"/>
          <w:color w:val="000000"/>
          <w:sz w:val="28"/>
          <w:szCs w:val="28"/>
        </w:rPr>
        <w:t>办理2020年度企业所得税年度纳税网上申报主要操作流程：</w:t>
      </w:r>
    </w:p>
    <w:p>
      <w:r>
        <mc:AlternateContent>
          <mc:Choice Requires="wps">
            <w:drawing>
              <wp:anchor distT="0" distB="0" distL="114300" distR="114300" simplePos="0" relativeHeight="251695104" behindDoc="0" locked="0" layoutInCell="1" allowOverlap="1">
                <wp:simplePos x="0" y="0"/>
                <wp:positionH relativeFrom="column">
                  <wp:posOffset>4160520</wp:posOffset>
                </wp:positionH>
                <wp:positionV relativeFrom="paragraph">
                  <wp:posOffset>1280160</wp:posOffset>
                </wp:positionV>
                <wp:extent cx="1203960" cy="518160"/>
                <wp:effectExtent l="0" t="0" r="15240" b="15240"/>
                <wp:wrapNone/>
                <wp:docPr id="2" name="矩形: 圆角 2"/>
                <wp:cNvGraphicFramePr/>
                <a:graphic xmlns:a="http://schemas.openxmlformats.org/drawingml/2006/main">
                  <a:graphicData uri="http://schemas.microsoft.com/office/word/2010/wordprocessingShape">
                    <wps:wsp>
                      <wps:cNvSpPr/>
                      <wps:spPr>
                        <a:xfrm>
                          <a:off x="0" y="0"/>
                          <a:ext cx="1203960" cy="51816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4"/>
                                <w:szCs w:val="24"/>
                              </w:rPr>
                            </w:pPr>
                            <w:r>
                              <w:rPr>
                                <w:rFonts w:hint="eastAsia"/>
                                <w:b/>
                                <w:bCs/>
                                <w:sz w:val="24"/>
                                <w:szCs w:val="24"/>
                              </w:rPr>
                              <w:t>提交申报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 o:spid="_x0000_s1026" o:spt="2" style="position:absolute;left:0pt;margin-left:327.6pt;margin-top:100.8pt;height:40.8pt;width:94.8pt;z-index:251695104;v-text-anchor:middle;mso-width-relative:page;mso-height-relative:page;" fillcolor="#A9D18E [1945]" filled="t" stroked="t" coordsize="21600,21600" arcsize="0.166666666666667" o:gfxdata="UEsDBAoAAAAAAIdO4kAAAAAAAAAAAAAAAAAEAAAAZHJzL1BLAwQUAAAACACHTuJAgtL58dgAAAAL&#10;AQAADwAAAGRycy9kb3ducmV2LnhtbE2Py07DMBBF90j8gzWV2FE7Jo1MiFNBJCR2iLQf4MbTJGps&#10;R7H74O8ZVrCcmaM751bbm5vYBZc4Bq8hWwtg6LtgR99r2O/eHxWwmIy3ZgoeNXxjhG19f1eZ0oar&#10;/8JLm3pGIT6WRsOQ0lxyHrsBnYnrMKOn2zEsziQal57bxVwp3E1cClFwZ0ZPHwYzYzNgd2rPTkPb&#10;vL0Wg/pslHyOx3nffwRrc60fVpl4AZbwlv5g+NUndajJ6RDO3kY2aSg2G0moBimyAhgRKs+pzIE2&#10;6kkCryv+v0P9A1BLAwQUAAAACACHTuJAauXrPa4CAABmBQAADgAAAGRycy9lMm9Eb2MueG1srVTN&#10;bhMxEL4j8Q6W73SzS9KmUTZV1BCEVGhFQZwdrzdryX/Y3mzKA/QBOCMhcUE8BI9TwWMwtjfpDxx6&#10;IIfN/Pkbzzcznp5spUAbZh3XqsT5wQAjpqiuuFqX+P275bMxRs4TVRGhFSvxFXP4ZPb0ybQzE1bo&#10;RouKWQQgyk06U+LGezPJMkcbJok70IYpcNbaSuJBteussqQDdCmyYjA4zDptK2M1Zc6BdZGcuEe0&#10;jwHUdc0pW2jaSqZ8QrVMEA8luYYbh2fxtnXNqD+va8c8EiWGSn38QhKQV+GbzaZksrbENJz2VyCP&#10;ucKDmiThCpLuoRbEE9Ra/heU5NRqp2t/QLXMUiGREagiHzzg5rIhhsVagGpn9qS7/wdL32wuLOJV&#10;iQuMFJHQ8F9ff9z8/DZBN1+uf3//jIrAUWfcBEIvzYXtNQdiKHhbWxn+oRS0jbxe7XllW48oGPNi&#10;8Pz4ECin4Bvl4xxkgMluTxvr/EumJQpCia1uVfUWmhc5JZsz51P8Li5kdFrwasmFiIpdr06FRRsC&#10;jZ4fL/Lxi3hWtPK1rpL5cAC/1HEww1wk83Bnhvu4BBPvdg9fKNSFQo4AAVECc1/DvIEoDXDn1Boj&#10;ItawUNTbmPje6R425SuWo2K8TEENqViyjh5zi1D+grgmHYkpUj2Se1hKwWWJxwFox69QUEpoXmpX&#10;kPx2te17uNLVFXTf6rQWztAlhwxnxPkLYmEPoFZ4Kfw5fGqhgQDdSxg12n76lz3Ew3iCF6MO9grI&#10;+dgSyzASrxQM7nE+HAKsj8pwdFSAYu96Vnc9qpWnGjqaw5tkaBRDvBc7sbZafoAHZR6ygosoCrlT&#10;G3rl1Kd9hyeJsvk8hsHyGeLP1KWhATxMkNLz1uuax0kLRCV2ev5g/eJQ9E9F2O+7eoy6fR5n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C0vnx2AAAAAsBAAAPAAAAAAAAAAEAIAAAACIAAABkcnMv&#10;ZG93bnJldi54bWxQSwECFAAUAAAACACHTuJAauXrPa4CAABmBQAADgAAAAAAAAABACAAAAAnAQAA&#10;ZHJzL2Uyb0RvYy54bWxQSwUGAAAAAAYABgBZAQAARwYAAAAA&#10;">
                <v:fill on="t" focussize="0,0"/>
                <v:stroke weight="1pt" color="#2F528F [3204]" miterlimit="8" joinstyle="miter"/>
                <v:imagedata o:title=""/>
                <o:lock v:ext="edit" aspectratio="f"/>
                <v:textbox>
                  <w:txbxContent>
                    <w:p>
                      <w:pPr>
                        <w:jc w:val="center"/>
                        <w:rPr>
                          <w:b/>
                          <w:bCs/>
                          <w:sz w:val="24"/>
                          <w:szCs w:val="24"/>
                        </w:rPr>
                      </w:pPr>
                      <w:r>
                        <w:rPr>
                          <w:rFonts w:hint="eastAsia"/>
                          <w:b/>
                          <w:bCs/>
                          <w:sz w:val="24"/>
                          <w:szCs w:val="24"/>
                        </w:rPr>
                        <w:t>提交申报</w:t>
                      </w:r>
                    </w:p>
                  </w:txbxContent>
                </v:textbox>
              </v:roundrect>
            </w:pict>
          </mc:Fallback>
        </mc:AlternateContent>
      </w: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1443990</wp:posOffset>
                </wp:positionV>
                <wp:extent cx="381000" cy="209550"/>
                <wp:effectExtent l="19050" t="19050" r="19050" b="38100"/>
                <wp:wrapNone/>
                <wp:docPr id="20" name="箭头: 右 20"/>
                <wp:cNvGraphicFramePr/>
                <a:graphic xmlns:a="http://schemas.openxmlformats.org/drawingml/2006/main">
                  <a:graphicData uri="http://schemas.microsoft.com/office/word/2010/wordprocessingShape">
                    <wps:wsp>
                      <wps:cNvSpPr/>
                      <wps:spPr>
                        <a:xfrm rot="10800000">
                          <a:off x="0" y="0"/>
                          <a:ext cx="3810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20" o:spid="_x0000_s1026" o:spt="13" type="#_x0000_t13" style="position:absolute;left:0pt;margin-top:113.7pt;height:16.5pt;width:30pt;mso-position-horizontal:center;mso-position-horizontal-relative:margin;rotation:11796480f;z-index:251692032;v-text-anchor:middle;mso-width-relative:page;mso-height-relative:page;" fillcolor="#4472C4 [3204]" filled="t" stroked="t" coordsize="21600,21600" o:gfxdata="UEsDBAoAAAAAAIdO4kAAAAAAAAAAAAAAAAAEAAAAZHJzL1BLAwQUAAAACACHTuJA/phew9YAAAAH&#10;AQAADwAAAGRycy9kb3ducmV2LnhtbE2PwU7DMBBE70j8g7VIvSBqJ6oSFOL0UAk49ZBSJI5uvCQR&#10;8TqK3Sb9+y4nOM7MauZtuV3cIC44hd6ThmStQCA13vbUajh+vD49gwjRkDWDJ9RwxQDb6v6uNIX1&#10;M9V4OcRWcAmFwmjoYhwLKUPToTNh7Uckzr795ExkObXSTmbmcjfIVKlMOtMTL3RmxF2Hzc/h7DSM&#10;uVu+QvJY79/D/Nm+7fwxr73Wq4dEvYCIuMS/Y/jFZ3SomOnkz2SDGDTwI1FDmuYbEBxnio0TG5na&#10;gKxK+Z+/ugFQSwMEFAAAAAgAh07iQCe2lrKUAgAAMAUAAA4AAABkcnMvZTJvRG9jLnhtbK1UzW7b&#10;MAy+D9g7CLqvdrxkTYM6RZAgw4BiLdANOyuybAvQ3yglTvcSe4ld18v2SsVeY5Tstmm7Qw/zwSBF&#10;6iP5kdTp2V4rshPgpTUlHR3llAjDbSVNU9LPn9ZvppT4wEzFlDWipNfC07P561ennZuJwrZWVQII&#10;ghg/61xJ2xDcLMs8b4Vm/sg6YdBYW9AsoApNVgHrEF2rrMjzd1lnoXJgufAeT1e9kQ6I8BJAW9eS&#10;i5XlWy1M6FFBKBawJN9K5+k8ZVvXgoeLuvYiEFVSrDSkPwZBeRP/2fyUzRpgrpV8SIG9JIUnNWkm&#10;DQa9h1qxwMgW5DMoLTlYb+twxK3O+kISI1jFKH/CzVXLnEi1INXe3ZPu/x8s/7i7BCKrkhZIiWEa&#10;O/7n5uftj98zcvv9F8FTpKhzfoaeV+4SBs2jGOvd16AJWOR1lE/z+CUasDCyTyxf37Ms9oFwPHw7&#10;HUU3wtFU5CeTSQqR9VgR04EP74XVJAolBdm0YQFguwTNduc+YBZ44c4xXvJWyWotlUoKNJulArJj&#10;2Pbx+LhYjmMZeOWRmzKkw8SL45QOw2GucYgwM+2QEG8aSphqcEt4gBT70W1/GKRYT4rpundqWSX6&#10;0JNEyBC5d3+eRaxixXzbX0kh+rHUMuCmKalLOlDbIymDILElfROitLHVNfYxNQKp9Y6vJcKeMx8u&#10;GeBE4yHufLjAX60sVm0HiZLWwrd/nUd/HDS0UtLhhiAjX7cMBCXqg8ERPBmNxwgbkjKeHMcBgkPL&#10;5tBitnppsRujlF0So39Qd2INVn/Bp2ERo6KJGY6xe+4HZRn6zcXHhYvFIrnhGjkWzs2V4xE8dt/Y&#10;xTbYWqYpeWBnIA0XKfVgWPq4qYd68np46O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6YXsPW&#10;AAAABwEAAA8AAAAAAAAAAQAgAAAAIgAAAGRycy9kb3ducmV2LnhtbFBLAQIUABQAAAAIAIdO4kAn&#10;tpaylAIAADAFAAAOAAAAAAAAAAEAIAAAACUBAABkcnMvZTJvRG9jLnhtbFBLBQYAAAAABgAGAFkB&#10;AAArBgAAAAA=&#10;" adj="15660,5400">
                <v:fill on="t" focussize="0,0"/>
                <v:stroke weight="1pt" color="#2F528F [3204]" miterlimit="8" joinstyle="miter"/>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1280160</wp:posOffset>
                </wp:positionH>
                <wp:positionV relativeFrom="paragraph">
                  <wp:posOffset>1264920</wp:posOffset>
                </wp:positionV>
                <wp:extent cx="1203960" cy="518160"/>
                <wp:effectExtent l="0" t="0" r="15240" b="15240"/>
                <wp:wrapNone/>
                <wp:docPr id="15" name="矩形: 圆角 15"/>
                <wp:cNvGraphicFramePr/>
                <a:graphic xmlns:a="http://schemas.openxmlformats.org/drawingml/2006/main">
                  <a:graphicData uri="http://schemas.microsoft.com/office/word/2010/wordprocessingShape">
                    <wps:wsp>
                      <wps:cNvSpPr/>
                      <wps:spPr>
                        <a:xfrm>
                          <a:off x="0" y="0"/>
                          <a:ext cx="1203960" cy="51816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4"/>
                                <w:szCs w:val="24"/>
                              </w:rPr>
                            </w:pPr>
                            <w:r>
                              <w:rPr>
                                <w:rFonts w:hint="eastAsia"/>
                                <w:b/>
                                <w:bCs/>
                                <w:sz w:val="24"/>
                                <w:szCs w:val="24"/>
                              </w:rPr>
                              <w:t>打印报表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5" o:spid="_x0000_s1026" o:spt="2" style="position:absolute;left:0pt;margin-left:100.8pt;margin-top:99.6pt;height:40.8pt;width:94.8pt;z-index:251687936;v-text-anchor:middle;mso-width-relative:page;mso-height-relative:page;" fillcolor="#A9D18E [1945]" filled="t" stroked="t" coordsize="21600,21600" arcsize="0.166666666666667" o:gfxdata="UEsDBAoAAAAAAIdO4kAAAAAAAAAAAAAAAAAEAAAAZHJzL1BLAwQUAAAACACHTuJAscnx7dYAAAAL&#10;AQAADwAAAGRycy9kb3ducmV2LnhtbE2P3UrEMBBG7wXfIYzgnZu0Sklr00ULgndidx8g28y2xWZS&#10;muyPb+94pXcznI9vztTbq5/FGdc4BTKQbRQIpD64iQYD+93bgwYRkyVn50Bo4BsjbJvbm9pWLlzo&#10;E89dGgSXUKysgTGlpZIy9iN6GzdhQWJ2DKu3idd1kG61Fy73s8yVKqS3E/GF0S7Yjth/dSdvoGtf&#10;X4pRf7Q6L+Nx2Q/vwbknY+7vMvUMIuE1/YXhV5/VoWGnQziRi2I2kKus4CiDssxBcOKxzHg4MNJK&#10;g2xq+f+H5gdQSwMEFAAAAAgAh07iQOVN/3atAgAAaAUAAA4AAABkcnMvZTJvRG9jLnhtbK1Uy24T&#10;MRTdI/EPlvd0MiEpadSkihqCkAqtKIi14/FkRvIL22lSPoAPYI2ExAbxEXxOBZ/BsT3pCxZdkMXk&#10;vnyu77n3+vBoqyS5EM63Rk9oudejRGhuqlavJvTd28WTESU+MF0xabSY0Evh6dH08aPDjR2LvmmM&#10;rIQjANF+vLET2oRgx0XheSMU83vGCg1nbZxiAapbFZVjG6ArWfR7vf1iY1xlneHCe1jn2Uk7RPcQ&#10;QFPXLRdzw9dK6JBRnZAsoCTftNbTabptXQseTuvai0DkhKLSkL5IAnkZv8X0kI1Xjtmm5d0V2EOu&#10;cK8mxVqNpNdQcxYYWbv2LyjVcme8qcMeN6rIhSRGUEXZu8fNecOsSLWAam+vSff/D5a/vjhzpK0w&#10;CUNKNFPo+K+vP65+fhuTqy+ffn//TOAASxvrxwg+t2eu0zzEWPK2dir+oxiyTcxeXjMrtoFwGMt+&#10;7+nBPkjn8A3LUQkZMMXNaet8eCGMIlGYUGfWunqD9iVW2cWJDzl+FxczeiPbatFKmRS3Wh5LRy4Y&#10;Wj07mJej5+msXKtXpsrm/R5+uecwYzKyebAz4z4+w6S73cGXmmxiIc+AQDjD5NeYOIjKgj2vV5Qw&#10;ucJK8eBS4junO9icr78Y9keLHNSwSmTr8CG3iOXPmW/ykZQi16PagLWUrZrQUQTa8Ss1SonNy+2K&#10;Utgut10Pl6a6RP+dyYvhLV+0yHDCfDhjDpuAWvFWhFN8amlAgOkkShrjPv7LHuMxoPBSssFmgZwP&#10;a+YEJfKlxugelIMBYENSBsNnfSjutmd526PX6tigoyVeJcuTGOOD3Im1M+o9npRZzAoX0xy5cxs6&#10;5TjkjcejxMVslsKwfpaFE31ueQSPE6TNbB1M3aZJi0Rldjr+sIBpKLrHIm74bT1F3TyQ0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xyfHt1gAAAAsBAAAPAAAAAAAAAAEAIAAAACIAAABkcnMvZG93&#10;bnJldi54bWxQSwECFAAUAAAACACHTuJA5U3/dq0CAABoBQAADgAAAAAAAAABACAAAAAlAQAAZHJz&#10;L2Uyb0RvYy54bWxQSwUGAAAAAAYABgBZAQAARAYAAAAA&#10;">
                <v:fill on="t" focussize="0,0"/>
                <v:stroke weight="1pt" color="#2F528F [3204]" miterlimit="8" joinstyle="miter"/>
                <v:imagedata o:title=""/>
                <o:lock v:ext="edit" aspectratio="f"/>
                <v:textbox>
                  <w:txbxContent>
                    <w:p>
                      <w:pPr>
                        <w:jc w:val="center"/>
                        <w:rPr>
                          <w:b/>
                          <w:bCs/>
                          <w:sz w:val="24"/>
                          <w:szCs w:val="24"/>
                        </w:rPr>
                      </w:pPr>
                      <w:r>
                        <w:rPr>
                          <w:rFonts w:hint="eastAsia"/>
                          <w:b/>
                          <w:bCs/>
                          <w:sz w:val="24"/>
                          <w:szCs w:val="24"/>
                        </w:rPr>
                        <w:t>打印报表</w:t>
                      </w:r>
                    </w:p>
                  </w:txbxContent>
                </v:textbox>
              </v:round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2735580</wp:posOffset>
                </wp:positionH>
                <wp:positionV relativeFrom="paragraph">
                  <wp:posOffset>1280160</wp:posOffset>
                </wp:positionV>
                <wp:extent cx="1203960" cy="518160"/>
                <wp:effectExtent l="0" t="0" r="15240" b="15240"/>
                <wp:wrapNone/>
                <wp:docPr id="14" name="矩形: 圆角 14"/>
                <wp:cNvGraphicFramePr/>
                <a:graphic xmlns:a="http://schemas.openxmlformats.org/drawingml/2006/main">
                  <a:graphicData uri="http://schemas.microsoft.com/office/word/2010/wordprocessingShape">
                    <wps:wsp>
                      <wps:cNvSpPr/>
                      <wps:spPr>
                        <a:xfrm>
                          <a:off x="0" y="0"/>
                          <a:ext cx="1203960" cy="51816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4"/>
                                <w:szCs w:val="24"/>
                              </w:rPr>
                            </w:pPr>
                            <w:r>
                              <w:rPr>
                                <w:rFonts w:hint="eastAsia"/>
                                <w:b/>
                                <w:bCs/>
                                <w:sz w:val="24"/>
                                <w:szCs w:val="24"/>
                              </w:rPr>
                              <w:t>扣缴税款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4" o:spid="_x0000_s1026" o:spt="2" style="position:absolute;left:0pt;margin-left:215.4pt;margin-top:100.8pt;height:40.8pt;width:94.8pt;z-index:251686912;v-text-anchor:middle;mso-width-relative:page;mso-height-relative:page;" fillcolor="#A9D18E [1945]" filled="t" stroked="t" coordsize="21600,21600" arcsize="0.166666666666667" o:gfxdata="UEsDBAoAAAAAAIdO4kAAAAAAAAAAAAAAAAAEAAAAZHJzL1BLAwQUAAAACACHTuJAsid2ndcAAAAL&#10;AQAADwAAAGRycy9kb3ducmV2LnhtbE2PzU7DMBCE70i8g7VI3KgdN4pCiFNBJCRuiNAHcONtEhGv&#10;o9j94e1ZTnDc2dHMN/Xu6mdxxjVOgQxkGwUCqQ9uosHA/vP1oQQRkyVn50Bo4Bsj7Jrbm9pWLlzo&#10;A89dGgSHUKysgTGlpZIy9iN6GzdhQeLfMazeJj7XQbrVXjjcz1IrVUhvJ+KG0S7Yjth/dSdvoGtf&#10;nouxfG9L/RiPy354C87lxtzfZeoJRMJr+jPDLz6jQ8NMh3AiF8VsIN8qRk8GtMoKEOwotMpBHFgp&#10;txpkU8v/G5ofUEsDBBQAAAAIAIdO4kA3Fba2rQIAAGgFAAAOAAAAZHJzL2Uyb0RvYy54bWytVMtu&#10;EzEU3SPxD5b3dDIhKWnUpIoagpAKrSiItePxZEbyC9tpUj6AD2CNhMQG8RF8TgWfwbE96QsWXZDF&#10;5L58ru+59/rwaKskuRDOt0ZPaLnXo0RobqpWryb03dvFkxElPjBdMWm0mNBL4enR9PGjw40di75p&#10;jKyEIwDRfryxE9qEYMdF4XkjFPN7xgoNZ22cYgGqWxWVYxugK1n0e739YmNcZZ3hwntY59lJO0T3&#10;EEBT1y0Xc8PXSuiQUZ2QLKAk37TW02m6bV0LHk7r2otA5ISi0pC+SAJ5Gb/F9JCNV47ZpuXdFdhD&#10;rnCvJsVajaTXUHMWGFm79i8o1XJnvKnDHjeqyIUkRlBF2bvHzXnDrEi1gGpvr0n3/w+Wv744c6St&#10;MAkDSjRT6Pivrz+ufn4bk6svn35//0zgAEsb68cIPrdnrtM8xFjytnYq/qMYsk3MXl4zK7aBcBjL&#10;fu/pwT5I5/ANy1EJGTDFzWnrfHghjCJRmFBn1rp6g/YlVtnFiQ85fhcXM3oj22rRSpkUt1oeS0cu&#10;GFo9O5iXo+fprFyrV6bK5v0efrnnMGMysnmwM+M+PsOku93Bl5psYiHPgEA4w+TXmDiIyoI9r1eU&#10;MLnCSvHgUuI7pzvYnK+/GPZHixzUsEpk6/Aht4jlz5lv8pGUItej2oC1lK2a0FEE2vErNUqJzcvt&#10;ilLYLrddD5emukT/ncmL4S1ftMhwwnw4Yw6bgFrxVoRTfGppQIDpJEoa4z7+yx7jMaDwUrLBZoGc&#10;D2vmBCXypcboHpSDAWBDUgbDZ30o7rZneduj1+rYoKMlXiXLkxjjg9yJtTPqPZ6UWcwKF9McuXMb&#10;OuU45I3Ho8TFbJbCsH6WhRN9bnkEjxOkzWwdTN2mSYtEZXY6/rCAaSi6xyJu+G09Rd08kN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sid2ndcAAAALAQAADwAAAAAAAAABACAAAAAiAAAAZHJzL2Rv&#10;d25yZXYueG1sUEsBAhQAFAAAAAgAh07iQDcVtratAgAAaAUAAA4AAAAAAAAAAQAgAAAAJgEAAGRy&#10;cy9lMm9Eb2MueG1sUEsFBgAAAAAGAAYAWQEAAEUGAAAAAA==&#10;">
                <v:fill on="t" focussize="0,0"/>
                <v:stroke weight="1pt" color="#2F528F [3204]" miterlimit="8" joinstyle="miter"/>
                <v:imagedata o:title=""/>
                <o:lock v:ext="edit" aspectratio="f"/>
                <v:textbox>
                  <w:txbxContent>
                    <w:p>
                      <w:pPr>
                        <w:jc w:val="center"/>
                        <w:rPr>
                          <w:b/>
                          <w:bCs/>
                          <w:sz w:val="24"/>
                          <w:szCs w:val="24"/>
                        </w:rPr>
                      </w:pPr>
                      <w:r>
                        <w:rPr>
                          <w:rFonts w:hint="eastAsia"/>
                          <w:b/>
                          <w:bCs/>
                          <w:sz w:val="24"/>
                          <w:szCs w:val="24"/>
                        </w:rPr>
                        <w:t>扣缴税款</w:t>
                      </w:r>
                    </w:p>
                  </w:txbxContent>
                </v:textbox>
              </v:round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3817620</wp:posOffset>
                </wp:positionH>
                <wp:positionV relativeFrom="paragraph">
                  <wp:posOffset>1413510</wp:posOffset>
                </wp:positionV>
                <wp:extent cx="381000" cy="209550"/>
                <wp:effectExtent l="19050" t="19050" r="19050" b="38100"/>
                <wp:wrapNone/>
                <wp:docPr id="3" name="箭头: 右 3"/>
                <wp:cNvGraphicFramePr/>
                <a:graphic xmlns:a="http://schemas.openxmlformats.org/drawingml/2006/main">
                  <a:graphicData uri="http://schemas.microsoft.com/office/word/2010/wordprocessingShape">
                    <wps:wsp>
                      <wps:cNvSpPr/>
                      <wps:spPr>
                        <a:xfrm rot="10800000">
                          <a:off x="0" y="0"/>
                          <a:ext cx="3810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 o:spid="_x0000_s1026" o:spt="13" type="#_x0000_t13" style="position:absolute;left:0pt;margin-left:300.6pt;margin-top:111.3pt;height:16.5pt;width:30pt;rotation:11796480f;z-index:251693056;v-text-anchor:middle;mso-width-relative:page;mso-height-relative:page;" fillcolor="#4472C4 [3204]" filled="t" stroked="t" coordsize="21600,21600" o:gfxdata="UEsDBAoAAAAAAIdO4kAAAAAAAAAAAAAAAAAEAAAAZHJzL1BLAwQUAAAACACHTuJACuLIu9gAAAAL&#10;AQAADwAAAGRycy9kb3ducmV2LnhtbE2PwU7DMAyG70i8Q2QkLoiljbQMlaY7TAJOHDo2iWPWmLai&#10;caomW8vb453g6N+ffn8ut4sfxAWn2AcykK8yEEhNcD21Bg4fL49PIGKy5OwQCA38YIRtdXtT2sKF&#10;mWq87FMruIRiYQ10KY2FlLHp0Nu4CiMS777C5G3icWqlm+zM5X6QKsu09LYnvtDZEXcdNt/7szcw&#10;bvzyGfOH+v0tzsf2dRcOmzoYc3+XZ88gEi7pD4arPqtDxU6ncCYXxWBAZ7li1IBSSoNgQutrcuJk&#10;vdYgq1L+/6H6BVBLAwQUAAAACACHTuJA6TZHmJMCAAAuBQAADgAAAGRycy9lMm9Eb2MueG1srVTN&#10;btswDL4P2DsIuq923GRNgzpFkCDDgGIt0A07K7JsC9DfKCVO9xJ7iV23y/ZKxV5jlOy2abtDD/PB&#10;IEXqI/mR1Nn5XiuyE+ClNSUdHeWUCMNtJU1T0k8f12+mlPjATMWUNaKkN8LT8/nrV2edm4nCtlZV&#10;AgiCGD/rXEnbENwsyzxvhWb+yDph0Fhb0CygCk1WAesQXausyPO3WWehcmC58B5PV72RDojwEkBb&#10;15KLleVbLUzoUUEoFrAk30rn6TxlW9eCh8u69iIQVVKsNKQ/BkF5E//Z/IzNGmCulXxIgb0khSc1&#10;aSYNBr2HWrHAyBbkMygtOVhv63DErc76QhIjWMUof8LNdcucSLUg1d7dk+7/Hyz/sLsCIquSHlNi&#10;mMaG//n54/b77xm5/faLHEeCOudn6HftrmDQPIqx2n0NmoBFVkf5NI9fIgHLIvvE8c09x2IfCMfD&#10;4+kouhGOpiI/nUxSD7IeK2I68OGdsJpEoaQgmzYsAGyXoNnuwgfMAi/cOcZL3ipZraVSSYFms1RA&#10;dgybPh6fFMtxLAOvPHJThnSYeHGS0mE4yjWOEGamHdLhTUMJUw3uCA+QYj+67Q+DFOtJMV33Ti2r&#10;RB96kggZIvfuz7OIVayYb/srKUQ/lFoG3DMldUkHanskZRAktqRvQpQ2trrBLqZGILXe8bVE2Avm&#10;wxUDnGc8xI0Pl/irlcWq7SBR0lr4+q/z6I9jhlZKOtwPZOTLloGgRL03OICno/EYYUNSxpOTAhU4&#10;tGwOLWarlxa7MUrZJTH6B3Un1mD1Z3wYFjEqmpjhGLvnflCWod9bfFq4WCySGy6RY+HCXDsewWP3&#10;jV1sg61lmpIHdgbScI1SD4aVj3t6qCevh2du/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K4si7&#10;2AAAAAsBAAAPAAAAAAAAAAEAIAAAACIAAABkcnMvZG93bnJldi54bWxQSwECFAAUAAAACACHTuJA&#10;6TZHmJMCAAAuBQAADgAAAAAAAAABACAAAAAnAQAAZHJzL2Uyb0RvYy54bWxQSwUGAAAAAAYABgBZ&#10;AQAALAYAAAAA&#10;" adj="15660,5400">
                <v:fill on="t" focussize="0,0"/>
                <v:stroke weight="1pt" color="#2F528F [3204]" miterlimit="8" joinstyle="miter"/>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3886200</wp:posOffset>
                </wp:positionH>
                <wp:positionV relativeFrom="paragraph">
                  <wp:posOffset>461010</wp:posOffset>
                </wp:positionV>
                <wp:extent cx="381000" cy="209550"/>
                <wp:effectExtent l="0" t="19050" r="38100" b="38100"/>
                <wp:wrapNone/>
                <wp:docPr id="19" name="箭头: 右 19"/>
                <wp:cNvGraphicFramePr/>
                <a:graphic xmlns:a="http://schemas.openxmlformats.org/drawingml/2006/main">
                  <a:graphicData uri="http://schemas.microsoft.com/office/word/2010/wordprocessingShape">
                    <wps:wsp>
                      <wps:cNvSpPr/>
                      <wps:spPr>
                        <a:xfrm>
                          <a:off x="0" y="0"/>
                          <a:ext cx="3810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19" o:spid="_x0000_s1026" o:spt="13" type="#_x0000_t13" style="position:absolute;left:0pt;margin-left:306pt;margin-top:36.3pt;height:16.5pt;width:30pt;z-index:251691008;v-text-anchor:middle;mso-width-relative:page;mso-height-relative:page;" fillcolor="#4472C4 [3204]" filled="t" stroked="t" coordsize="21600,21600" o:gfxdata="UEsDBAoAAAAAAIdO4kAAAAAAAAAAAAAAAAAEAAAAZHJzL1BLAwQUAAAACACHTuJAlh3AAtkAAAAK&#10;AQAADwAAAGRycy9kb3ducmV2LnhtbE2Py07DMBBF90j8gzVIbBC1HURSpXG6ABUWIKG2fIAbD0kg&#10;HofYffD3TFewnJmjO+dWy5MfxAGn2AcyoGcKBFITXE+tgfft6nYOIiZLzg6B0MAPRljWlxeVLV04&#10;0hoPm9QKDqFYWgNdSmMpZWw69DbOwojEt48weZt4nFrpJnvkcD/ITKlcetsTf+jsiA8dNl+bvTfQ&#10;6Lfic/30ePe90i92K5/xtUg3xlxfabUAkfCU/mA467M61Oy0C3tyUQwGcp1xl2SgyHIQDOTFebFj&#10;Ut3nIOtK/q9Q/wJQSwMEFAAAAAgAh07iQMzNzGyNAgAAIQUAAA4AAABkcnMvZTJvRG9jLnhtbK1U&#10;zW7bMAy+D9g7CLqvdrxkTYM6RZAgw4BiLdANOyuybAvQ3yglTvcSe4ldt8v2SsVeY5TstOm6Qw+7&#10;2KRIfSQ/kjq/2GtFdgK8tKako5OcEmG4raRpSvrxw/rVlBIfmKmYskaU9FZ4ejF/+eK8czNR2Naq&#10;SgBBEONnnStpG4KbZZnnrdDMn1gnDBprC5oFVKHJKmAdomuVFXn+JussVA4sF97j6ao30gERngNo&#10;61pysbJ8q4UJPSoIxQKW5FvpPJ2nbOta8HBV114EokqKlYb0xSAob+I3m5+zWQPMtZIPKbDnpPBX&#10;TZpJg0HvoVYsMLIF+QRKSw7W2zqccKuzvpDECFYxyv/i5qZlTqRakGrv7kn3/w+Wv99dA5EVTsIZ&#10;JYZp7PjvH9/vvv2akbuvPwmeIkWd8zP0vHHXMGgexVjvvgYd/1gJ2Sdab+9pFftAOB6+no7yHAnn&#10;aCrys8kk0Z49XHbgw1thNYlCSUE2bVgA2C5RynaXPmBYvHBwjBG9VbJaS6WSAs1mqYDsGPZ5PD4t&#10;luOYN1555KYM6bDS4jSlw3B6a5wazEw7ZMCbhhKmGlwLHiDFfnTbHwcp1pNiuu6dWlaJPvQECz1U&#10;N7g/zSJWsWK+7a+kEP0cahlwtZTUJZ1GoAOSMggSe9CzHqWNrW6xcWD7ifaOryXCXjIfrhngCCPf&#10;uOThCj+1sli1HSRKWgtf/nUe/XGy0EpJhyuBjHzeMhCUqHcGZ+5sNB7HHUrKeHJaoALHls2xxWz1&#10;0mI3RvicOJ7E6B/UQazB6k/4FixiVDQxwzF2z/2gLEO/qviacLFYJDfcG8fCpblxPILH7hu72AZb&#10;yzQlD+wMpOHmpB4MWx5X81hPXg8v2/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h3AAtkAAAAK&#10;AQAADwAAAAAAAAABACAAAAAiAAAAZHJzL2Rvd25yZXYueG1sUEsBAhQAFAAAAAgAh07iQMzNzGyN&#10;AgAAIQUAAA4AAAAAAAAAAQAgAAAAKAEAAGRycy9lMm9Eb2MueG1sUEsFBgAAAAAGAAYAWQEAACcG&#10;AAAAAA==&#10;" adj="15660,5400">
                <v:fill on="t" focussize="0,0"/>
                <v:stroke weight="1pt" color="#2F528F [3204]" miterlimit="8" joinstyle="miter"/>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4137660</wp:posOffset>
                </wp:positionH>
                <wp:positionV relativeFrom="paragraph">
                  <wp:posOffset>312420</wp:posOffset>
                </wp:positionV>
                <wp:extent cx="1203960" cy="518160"/>
                <wp:effectExtent l="0" t="0" r="15240" b="15240"/>
                <wp:wrapNone/>
                <wp:docPr id="6" name="矩形: 圆角 6"/>
                <wp:cNvGraphicFramePr/>
                <a:graphic xmlns:a="http://schemas.openxmlformats.org/drawingml/2006/main">
                  <a:graphicData uri="http://schemas.microsoft.com/office/word/2010/wordprocessingShape">
                    <wps:wsp>
                      <wps:cNvSpPr/>
                      <wps:spPr>
                        <a:xfrm>
                          <a:off x="0" y="0"/>
                          <a:ext cx="1203960" cy="51816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4"/>
                                <w:szCs w:val="24"/>
                              </w:rPr>
                            </w:pPr>
                            <w:r>
                              <w:rPr>
                                <w:rFonts w:hint="eastAsia"/>
                                <w:b/>
                                <w:bCs/>
                                <w:sz w:val="24"/>
                                <w:szCs w:val="24"/>
                              </w:rPr>
                              <w:t>风险提示服务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6" o:spid="_x0000_s1026" o:spt="2" style="position:absolute;left:0pt;margin-left:325.8pt;margin-top:24.6pt;height:40.8pt;width:94.8pt;z-index:251685888;v-text-anchor:middle;mso-width-relative:page;mso-height-relative:page;" fillcolor="#A9D18E [1945]" filled="t" stroked="t" coordsize="21600,21600" arcsize="0.166666666666667" o:gfxdata="UEsDBAoAAAAAAIdO4kAAAAAAAAAAAAAAAAAEAAAAZHJzL1BLAwQUAAAACACHTuJAURfy8dcAAAAK&#10;AQAADwAAAGRycy9kb3ducmV2LnhtbE2Py07DMBBF90j8gzVI7KidECI3xKkgUiV2iLQf4MZuHBGP&#10;o9h9/T3DCnYzmqM759abq5/Y2S5xDKggWwlgFvtgRhwU7HfbJwksJo1GTwGtgpuNsGnu72pdmXDB&#10;L3vu0sAoBGOlFbiU5orz2DvrdVyF2SLdjmHxOtG6DNws+kLhfuK5ECX3ekT64PRsW2f77+7kFXTt&#10;+1vp5Gcr83U8zvvhIxhTKPX4kIlXYMle0x8Mv/qkDg05HcIJTWSTgvIlKwlVUKxzYATIIqPhQOSz&#10;kMCbmv+v0PwAUEsDBBQAAAAIAIdO4kBEl0MRrQIAAGYFAAAOAAAAZHJzL2Uyb0RvYy54bWytVM1u&#10;EzEQviPxDpbvdLMhCWnUTRU1BCEVWlEQZ8drZy35D9ubTXkAHoAzEhIXxEPwOBU8BmN70z849EAO&#10;m/nzN55vZnx0vFMSbZnzwugKlwcDjJimphZ6U+F3b1dPphj5QHRNpNGswpfM4+P540dHnZ2xoWmM&#10;rJlDAKL9rLMVbkKws6LwtGGK+ANjmQYnN06RAKrbFLUjHaArWQwHg0nRGVdbZyjzHqzL7MQ9onsI&#10;oOFcULY0tFVMh4zqmCQBSvKNsB7P0205ZzScce5ZQLLCUGlIX0gC8jp+i/kRmW0csY2g/RXIQ65w&#10;ryZFhIak11BLEghqnfgLSgnqjDc8HFCjilxIYgSqKAf3uLloiGWpFqDa22vS/f+Dpa+35w6JusIT&#10;jDRR0PBfX39c/fw2Q1dfPv3+/hlNIked9TMIvbDnrtc8iLHgHXcq/kMpaJd4vbzmle0ComAsh4On&#10;hxOgnIJvXE5LkAGmuDltnQ8vmFEoChV2ptX1G2he4pRsT33I8fu4mNEbKeqVkDIpbrM+kQ5tCTR6&#10;cbgsp8/TWdmqV6bO5skAfrnjYIa5yObR3gz38Rkm3e0OvtSoi4U8AwRECcw9h3kDUVngzusNRkRu&#10;YKFocCnxndM9bM43XI2H01UOakjNsnX8kFvE8pfEN/lISpHrUSLAUkqhKjyNQHt+pYZSYvNyu6IU&#10;dutd38O1qS+h+87ktfCWrgRkOCU+nBMHewC1wksRzuDDpQECTC9h1Bj38V/2GA/jCV6MOtgrIOdD&#10;SxzDSL7UMLiH5WgEsCEpo/GzISjutmd926NbdWKgoyW8SZYmMcYHuRe5M+o9PCiLmBVcRFPIndvQ&#10;Kych7zs8SZQtFikMls+ScKovLI3gcYK0WbTBcJEmLRKV2en5g/VLQ9E/FXG/b+sp6uZ5n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URfy8dcAAAAKAQAADwAAAAAAAAABACAAAAAiAAAAZHJzL2Rv&#10;d25yZXYueG1sUEsBAhQAFAAAAAgAh07iQESXQxGtAgAAZgUAAA4AAAAAAAAAAQAgAAAAJgEAAGRy&#10;cy9lMm9Eb2MueG1sUEsFBgAAAAAGAAYAWQEAAEUGAAAAAA==&#10;">
                <v:fill on="t" focussize="0,0"/>
                <v:stroke weight="1pt" color="#2F528F [3204]" miterlimit="8" joinstyle="miter"/>
                <v:imagedata o:title=""/>
                <o:lock v:ext="edit" aspectratio="f"/>
                <v:textbox>
                  <w:txbxContent>
                    <w:p>
                      <w:pPr>
                        <w:jc w:val="center"/>
                        <w:rPr>
                          <w:b/>
                          <w:bCs/>
                          <w:sz w:val="24"/>
                          <w:szCs w:val="24"/>
                        </w:rPr>
                      </w:pPr>
                      <w:r>
                        <w:rPr>
                          <w:rFonts w:hint="eastAsia"/>
                          <w:b/>
                          <w:bCs/>
                          <w:sz w:val="24"/>
                          <w:szCs w:val="24"/>
                        </w:rPr>
                        <w:t>风险提示服务</w:t>
                      </w:r>
                    </w:p>
                  </w:txbxContent>
                </v:textbox>
              </v:round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2712720</wp:posOffset>
                </wp:positionH>
                <wp:positionV relativeFrom="paragraph">
                  <wp:posOffset>312420</wp:posOffset>
                </wp:positionV>
                <wp:extent cx="1203960" cy="518160"/>
                <wp:effectExtent l="0" t="0" r="15240" b="15240"/>
                <wp:wrapNone/>
                <wp:docPr id="7" name="矩形: 圆角 7"/>
                <wp:cNvGraphicFramePr/>
                <a:graphic xmlns:a="http://schemas.openxmlformats.org/drawingml/2006/main">
                  <a:graphicData uri="http://schemas.microsoft.com/office/word/2010/wordprocessingShape">
                    <wps:wsp>
                      <wps:cNvSpPr/>
                      <wps:spPr>
                        <a:xfrm>
                          <a:off x="0" y="0"/>
                          <a:ext cx="1203960" cy="51816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Cs w:val="21"/>
                              </w:rPr>
                            </w:pPr>
                            <w:r>
                              <w:rPr>
                                <w:rFonts w:hint="eastAsia"/>
                                <w:b/>
                                <w:bCs/>
                                <w:sz w:val="18"/>
                                <w:szCs w:val="18"/>
                              </w:rPr>
                              <w:t>填写企业所得税年度纳税表申报表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 o:spid="_x0000_s1026" o:spt="2" style="position:absolute;left:0pt;margin-left:213.6pt;margin-top:24.6pt;height:40.8pt;width:94.8pt;z-index:251684864;v-text-anchor:middle;mso-width-relative:page;mso-height-relative:page;" fillcolor="#A9D18E [1945]" filled="t" stroked="t" coordsize="21600,21600" arcsize="0.166666666666667" o:gfxdata="UEsDBAoAAAAAAIdO4kAAAAAAAAAAAAAAAAAEAAAAZHJzL1BLAwQUAAAACACHTuJAYkyuF9YAAAAK&#10;AQAADwAAAGRycy9kb3ducmV2LnhtbE2PzU7DMBCE70i8g7VI3KidUIU0xKkgEhI3RNoHcONtHBGv&#10;o9j94e1ZTnDaXc2n2Zl6e/WTOOMSx0AaspUCgdQHO9KgYb97eyhBxGTImikQavjGCNvm9qY2lQ0X&#10;+sRzlwbBJhQro8GlNFdSxt6hN3EVZiTWjmHxJvG5DNIu5sLmfpK5UoX0ZiT+4MyMrcP+qzt5DV37&#10;+lK48qMt8008zvvhPVi71vr+LlPPIBJe0x8Mv/E5OjSc6RBOZKOYNKzzp5xRXjY8GSiygrscmHxU&#10;Jcimlv8rND9QSwMEFAAAAAgAh07iQO8I0fetAgAAZgUAAA4AAABkcnMvZTJvRG9jLnhtbK1UzW4T&#10;MRC+I/EOlu90syFp0qgbFDUEIRVaURBnx2tnLfkP25tNeQAegDMSEhfEQ/A4FTwGY3vTPzj0QA6b&#10;+fM3nm9mfPxspyTaMueF0RUuDwYYMU1NLfSmwu/erp5MMfKB6JpIo1mFL5nHz+aPHx13dsaGpjGy&#10;Zg4BiPazzla4CcHOisLThiniD4xlGpzcOEUCqG5T1I50gK5kMRwMDovOuNo6Q5n3YF1mJ+4R3UMA&#10;DeeCsqWhrWI6ZFTHJAlQkm+E9Xiebss5o+GMc88CkhWGSkP6QhKQ1/FbzI/JbOOIbQTtr0AecoV7&#10;NSkiNCS9hlqSQFDrxF9QSlBnvOHhgBpV5EISI1BFObjHzUVDLEu1ANXeXpPu/x8sfb09d0jUFZ5g&#10;pImChv/6+uPq57cZuvry6ff3z2gSOeqsn0HohT13veZBjAXvuFPxH0pBu8Tr5TWvbBcQBWM5HDw9&#10;OgTKKfjG5bQEGWCKm9PW+fCCGYWiUGFnWl2/geYlTsn21Iccv4+LGb2Rol4JKZPiNusT6dCWQKMX&#10;R8ty+jydla16ZepsPhzAL3cczDAX2Tzam+E+PsOku93Blxp1sZAJICBKYO45zBuIygJ3Xm8wInID&#10;C0WDS4nvnO5hc77hajycrnJQQ2qWreOH3CKWvyS+yUdSilyPEgGWUgpV4WkE2vMrNZQSm5fbFaWw&#10;W+/6Hq5NfQnddyavhbd0JSDDKfHhnDjYA6gVXopwBh8uDRBgegmjxriP/7LHeBhP8GLUwV4BOR9a&#10;4hhG8qWGwT0qRyOADUkZjSdDUNxtz/q2R7fqxEBHS3iTLE1ijA9yL3Jn1Ht4UBYxK7iIppA7t6FX&#10;TkLed3iSKFssUhgsnyXhVF9YGsHjBGmzaIPhIk1aJCqz0/MH65eGon8q4n7f1lPUzfM4/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iTK4X1gAAAAoBAAAPAAAAAAAAAAEAIAAAACIAAABkcnMvZG93&#10;bnJldi54bWxQSwECFAAUAAAACACHTuJA7wjR960CAABmBQAADgAAAAAAAAABACAAAAAlAQAAZHJz&#10;L2Uyb0RvYy54bWxQSwUGAAAAAAYABgBZAQAARAYAAAAA&#10;">
                <v:fill on="t" focussize="0,0"/>
                <v:stroke weight="1pt" color="#2F528F [3204]" miterlimit="8" joinstyle="miter"/>
                <v:imagedata o:title=""/>
                <o:lock v:ext="edit" aspectratio="f"/>
                <v:textbox>
                  <w:txbxContent>
                    <w:p>
                      <w:pPr>
                        <w:jc w:val="center"/>
                        <w:rPr>
                          <w:b/>
                          <w:bCs/>
                          <w:szCs w:val="21"/>
                        </w:rPr>
                      </w:pPr>
                      <w:r>
                        <w:rPr>
                          <w:rFonts w:hint="eastAsia"/>
                          <w:b/>
                          <w:bCs/>
                          <w:sz w:val="18"/>
                          <w:szCs w:val="18"/>
                        </w:rPr>
                        <w:t>填写企业所得税年度纳税表申报表</w:t>
                      </w:r>
                    </w:p>
                  </w:txbxContent>
                </v:textbox>
              </v:round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1249680</wp:posOffset>
                </wp:positionH>
                <wp:positionV relativeFrom="paragraph">
                  <wp:posOffset>304800</wp:posOffset>
                </wp:positionV>
                <wp:extent cx="1203960" cy="518160"/>
                <wp:effectExtent l="0" t="0" r="15240" b="15240"/>
                <wp:wrapNone/>
                <wp:docPr id="10" name="矩形: 圆角 10"/>
                <wp:cNvGraphicFramePr/>
                <a:graphic xmlns:a="http://schemas.openxmlformats.org/drawingml/2006/main">
                  <a:graphicData uri="http://schemas.microsoft.com/office/word/2010/wordprocessingShape">
                    <wps:wsp>
                      <wps:cNvSpPr/>
                      <wps:spPr>
                        <a:xfrm>
                          <a:off x="0" y="0"/>
                          <a:ext cx="1203960" cy="51816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4"/>
                                <w:szCs w:val="24"/>
                              </w:rPr>
                            </w:pPr>
                            <w:r>
                              <w:rPr>
                                <w:rFonts w:hint="eastAsia"/>
                                <w:b/>
                                <w:bCs/>
                                <w:sz w:val="24"/>
                                <w:szCs w:val="24"/>
                              </w:rPr>
                              <w:t>填写财务报表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0" o:spid="_x0000_s1026" o:spt="2" style="position:absolute;left:0pt;margin-left:98.4pt;margin-top:24pt;height:40.8pt;width:94.8pt;z-index:251683840;v-text-anchor:middle;mso-width-relative:page;mso-height-relative:page;" fillcolor="#A9D18E [1945]" filled="t" stroked="t" coordsize="21600,21600" arcsize="0.166666666666667" o:gfxdata="UEsDBAoAAAAAAIdO4kAAAAAAAAAAAAAAAAAEAAAAZHJzL1BLAwQUAAAACACHTuJAR8If+9UAAAAK&#10;AQAADwAAAGRycy9kb3ducmV2LnhtbE2P3UrEMBSE7wXfIRzBOzfdWkpamy5aELwT6z5AtjnbFJuT&#10;0mR/fHuPV3o5zDDzTbO7+lmccY1TIA3bTQYCaQh2olHD/vP1QYGIyZA1cyDU8I0Rdu3tTWNqGy70&#10;gec+jYJLKNZGg0tpqaWMg0Nv4iYsSOwdw+pNYrmO0q7mwuV+lnmWldKbiXjBmQU7h8NXf/Ia+u7l&#10;uXTqvVN5FY/LfnwL1hZa399tsycQCa/pLwy/+IwOLTMdwolsFDPrqmT0pKFQ/IkDj6osQBzYyasS&#10;ZNvI/xfaH1BLAwQUAAAACACHTuJA/XpxAa0CAABoBQAADgAAAGRycy9lMm9Eb2MueG1srVTLbhMx&#10;FN0j8Q+W93QyISlp1KSKGoKQCq0oiLXj8WRG8gvbaVI+gA9gjYTEBvERfE4Fn8GxPekLFl2QxeS+&#10;fK7vuff68GirJLkQzrdGT2i516NEaG6qVq8m9N3bxZMRJT4wXTFptJjQS+Hp0fTxo8ONHYu+aYys&#10;hCMA0X68sRPahGDHReF5IxTze8YKDWdtnGIBqlsVlWMboCtZ9Hu9/WJjXGWd4cJ7WOfZSTtE9xBA&#10;U9ctF3PD10rokFGdkCygJN+01tNpum1dCx5O69qLQOSEotKQvkgCeRm/xfSQjVeO2abl3RXYQ65w&#10;rybFWo2k11BzFhhZu/YvKNVyZ7ypwx43qsiFJEZQRdm7x815w6xItYBqb69J9/8Plr++OHOkrTAJ&#10;oEQzhY7/+vrj6ue3Mbn68un3988EDrC0sX6M4HN75jrNQ4wlb2un4j+KIdvE7OU1s2IbCIex7Pee&#10;HuwjA4dvWI5KyIApbk5b58MLYRSJwoQ6s9bVG7QvscouTnzI8bu4mNEb2VaLVsqkuNXyWDpywdDq&#10;2cG8HD1PZ+VavTJVNu/38Ms9hxmTkc2DnRn38Rkm3e0OvtRkEwt5BgTCGSa/xsRBVBbseb2ihMkV&#10;VooHlxLfOd3B5nz9xbA/WuSghlUiW4cPuUUsf858k4+kFLke1QaspWzVhI4i0I5fqVFKbF5uV5TC&#10;drnterg01SX670xeDG/5okWGE+bDGXPYBNSKtyKc4lNLAwJMJ1HSGPfxX/YYjwGFl5INNgvkfFgz&#10;JyiRLzVG96AcDAAbkjIYPutDcbc9y9sevVbHBh0t8SpZnsQYH+ROrJ1R7/GkzGJWuJjmyJ3b0CnH&#10;IW88HiUuZrMUhvWzLJzoc8sjeJwgbWbrYOo2TVokKrPT8YcFTEPRPRZxw2/rKermg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EfCH/vVAAAACgEAAA8AAAAAAAAAAQAgAAAAIgAAAGRycy9kb3du&#10;cmV2LnhtbFBLAQIUABQAAAAIAIdO4kD9enEBrQIAAGgFAAAOAAAAAAAAAAEAIAAAACQBAABkcnMv&#10;ZTJvRG9jLnhtbFBLBQYAAAAABgAGAFkBAABDBgAAAAA=&#10;">
                <v:fill on="t" focussize="0,0"/>
                <v:stroke weight="1pt" color="#2F528F [3204]" miterlimit="8" joinstyle="miter"/>
                <v:imagedata o:title=""/>
                <o:lock v:ext="edit" aspectratio="f"/>
                <v:textbox>
                  <w:txbxContent>
                    <w:p>
                      <w:pPr>
                        <w:jc w:val="center"/>
                        <w:rPr>
                          <w:b/>
                          <w:bCs/>
                          <w:sz w:val="24"/>
                          <w:szCs w:val="24"/>
                        </w:rPr>
                      </w:pPr>
                      <w:r>
                        <w:rPr>
                          <w:rFonts w:hint="eastAsia"/>
                          <w:b/>
                          <w:bCs/>
                          <w:sz w:val="24"/>
                          <w:szCs w:val="24"/>
                        </w:rPr>
                        <w:t>填写财务报表</w:t>
                      </w:r>
                    </w:p>
                  </w:txbxContent>
                </v:textbox>
              </v:round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-182880</wp:posOffset>
                </wp:positionH>
                <wp:positionV relativeFrom="paragraph">
                  <wp:posOffset>297180</wp:posOffset>
                </wp:positionV>
                <wp:extent cx="1203960" cy="518160"/>
                <wp:effectExtent l="0" t="0" r="15240" b="15240"/>
                <wp:wrapNone/>
                <wp:docPr id="8" name="矩形: 圆角 8"/>
                <wp:cNvGraphicFramePr/>
                <a:graphic xmlns:a="http://schemas.openxmlformats.org/drawingml/2006/main">
                  <a:graphicData uri="http://schemas.microsoft.com/office/word/2010/wordprocessingShape">
                    <wps:wsp>
                      <wps:cNvSpPr/>
                      <wps:spPr>
                        <a:xfrm>
                          <a:off x="0" y="0"/>
                          <a:ext cx="1203960" cy="51816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4"/>
                                <w:szCs w:val="24"/>
                              </w:rPr>
                            </w:pPr>
                            <w:r>
                              <w:rPr>
                                <w:rFonts w:hint="eastAsia"/>
                                <w:b/>
                                <w:bCs/>
                                <w:sz w:val="24"/>
                                <w:szCs w:val="24"/>
                              </w:rPr>
                              <w:t>登录系统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8" o:spid="_x0000_s1026" o:spt="2" style="position:absolute;left:0pt;margin-left:-14.4pt;margin-top:23.4pt;height:40.8pt;width:94.8pt;z-index:251682816;v-text-anchor:middle;mso-width-relative:page;mso-height-relative:page;" fillcolor="#A9D18E [1945]" filled="t" stroked="t" coordsize="21600,21600" arcsize="0.166666666666667" o:gfxdata="UEsDBAoAAAAAAIdO4kAAAAAAAAAAAAAAAAAEAAAAZHJzL1BLAwQUAAAACACHTuJA5zY3VNYAAAAK&#10;AQAADwAAAGRycy9kb3ducmV2LnhtbE2PzWrDMBCE74W+g9hCb4kUY4zrWg6podBbqZsHUKyNZWKt&#10;jKX89O27ObWnnWWH2W/q7c1P4oJLHANp2KwVCKQ+2JEGDfvv91UJIiZD1kyBUMMPRtg2jw+1qWy4&#10;0hdeujQIDqFYGQ0upbmSMvYOvYnrMCPx7RgWbxKvyyDtYq4c7ieZKVVIb0biD87M2DrsT93Za+ja&#10;t13hys+2zF7icd4PH8HaXOvnp416BZHwlv7McMdndGiY6RDOZKOYNKyyktGThrzgeTcUisWBRVbm&#10;IJta/q/Q/AJQSwMEFAAAAAgAh07iQCE473KsAgAAZgUAAA4AAABkcnMvZTJvRG9jLnhtbK1Uy24T&#10;MRTdI/EPlvd0MiEpadSkihqCkAqtKIi14/FkRvIL22lSPoAPYI2ExAbxEXxOBZ/BsT3pCxZdkMXk&#10;vnyu77n3+vBoqyS5EM63Rk9oudejRGhuqlavJvTd28WTESU+MF0xabSY0Evh6dH08aPDjR2LvmmM&#10;rIQjANF+vLET2oRgx0XheSMU83vGCg1nbZxiAapbFZVjG6ArWfR7vf1iY1xlneHCe1jn2Uk7RPcQ&#10;QFPXLRdzw9dK6JBRnZAsoCTftNbTabptXQseTuvai0DkhKLSkL5IAnkZv8X0kI1Xjtmm5d0V2EOu&#10;cK8mxVqNpNdQcxYYWbv2LyjVcme8qcMeN6rIhSRGUEXZu8fNecOsSLWAam+vSff/D5a/vjhzpK0m&#10;FG3XTKHhv77+uPr5bUyuvnz6/f0zGUWONtaPEXpuz1yneYix4G3tVPxHKWSbeL285lVsA+Ewlv3e&#10;04N9UM7hG5ajEjJgipvT1vnwQhhFojChzqx19QbNS5yyixMfcvwuLmb0RrbVopUyKW61PJaOXDA0&#10;enYwL0fP01m5Vq9Mlc37Pfxyx2HGXGTzYGfGfXyGSXe7gy812cRCngGBcIa5rzFvEJUFd16vKGFy&#10;hYXiwaXEd053sDlffzHsjxY5qGGVyNbhQ24Ry58z3+QjKUWuR7UBSylbhT5GoB2/UqOU2LzcriiF&#10;7XLb9XBpqkt035m8Ft7yRYsMJ8yHM+awB6gVL0U4xaeWBgSYTqKkMe7jv+wxHuMJLyUb7BXI+bBm&#10;TlAiX2oM7kE5GAA2JGUwfNaH4m57lrc9eq2ODTpa4k2yPIkxPsidWDuj3uNBmcWscDHNkTu3oVOO&#10;Q953PElczGYpDMtnWTjR55ZH8DhB2szWwdRtmrRIVGan4w/rl4aieyrift/WU9TN8zj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Oc2N1TWAAAACgEAAA8AAAAAAAAAAQAgAAAAIgAAAGRycy9kb3du&#10;cmV2LnhtbFBLAQIUABQAAAAIAIdO4kAhOO9yrAIAAGYFAAAOAAAAAAAAAAEAIAAAACUBAABkcnMv&#10;ZTJvRG9jLnhtbFBLBQYAAAAABgAGAFkBAABDBgAAAAA=&#10;">
                <v:fill on="t" focussize="0,0"/>
                <v:stroke weight="1pt" color="#2F528F [3204]" miterlimit="8" joinstyle="miter"/>
                <v:imagedata o:title=""/>
                <o:lock v:ext="edit" aspectratio="f"/>
                <v:textbox>
                  <w:txbxContent>
                    <w:p>
                      <w:pPr>
                        <w:jc w:val="center"/>
                        <w:rPr>
                          <w:b/>
                          <w:bCs/>
                          <w:sz w:val="24"/>
                          <w:szCs w:val="24"/>
                        </w:rPr>
                      </w:pPr>
                      <w:r>
                        <w:rPr>
                          <w:rFonts w:hint="eastAsia"/>
                          <w:b/>
                          <w:bCs/>
                          <w:sz w:val="24"/>
                          <w:szCs w:val="24"/>
                        </w:rPr>
                        <w:t>登录系统</w:t>
                      </w:r>
                    </w:p>
                  </w:txbxContent>
                </v:textbox>
              </v:roundrect>
            </w:pict>
          </mc:Fallback>
        </mc:AlternateContent>
      </w: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r>
        <mc:AlternateContent>
          <mc:Choice Requires="wps">
            <w:drawing>
              <wp:anchor distT="0" distB="0" distL="114300" distR="114300" simplePos="0" relativeHeight="251689984" behindDoc="0" locked="0" layoutInCell="1" allowOverlap="1">
                <wp:simplePos x="0" y="0"/>
                <wp:positionH relativeFrom="column">
                  <wp:posOffset>2423160</wp:posOffset>
                </wp:positionH>
                <wp:positionV relativeFrom="paragraph">
                  <wp:posOffset>74930</wp:posOffset>
                </wp:positionV>
                <wp:extent cx="388620" cy="163830"/>
                <wp:effectExtent l="0" t="19050" r="30480" b="45720"/>
                <wp:wrapNone/>
                <wp:docPr id="18" name="箭头: 右 18"/>
                <wp:cNvGraphicFramePr/>
                <a:graphic xmlns:a="http://schemas.openxmlformats.org/drawingml/2006/main">
                  <a:graphicData uri="http://schemas.microsoft.com/office/word/2010/wordprocessingShape">
                    <wps:wsp>
                      <wps:cNvSpPr/>
                      <wps:spPr>
                        <a:xfrm>
                          <a:off x="0" y="0"/>
                          <a:ext cx="388620" cy="1638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18" o:spid="_x0000_s1026" o:spt="13" type="#_x0000_t13" style="position:absolute;left:0pt;margin-left:190.8pt;margin-top:5.9pt;height:12.9pt;width:30.6pt;z-index:251689984;v-text-anchor:middle;mso-width-relative:page;mso-height-relative:page;" fillcolor="#4472C4 [3204]" filled="t" stroked="t" coordsize="21600,21600" o:gfxdata="UEsDBAoAAAAAAIdO4kAAAAAAAAAAAAAAAAAEAAAAZHJzL1BLAwQUAAAACACHTuJApAP0x9kAAAAJ&#10;AQAADwAAAGRycy9kb3ducmV2LnhtbE2PzU7DMBCE70i8g7VIXFDr/FQhCnF6QELlhNqAxNWNt0lK&#10;vI5itw08PcuJ3nY0o9lvyvVsB3HGyfeOFMTLCARS40xPrYKP95dFDsIHTUYPjlDBN3pYV7c3pS6M&#10;u9AOz3VoBZeQL7SCLoSxkNI3HVrtl25EYu/gJqsDy6mVZtIXLreDTKIok1b3xB86PeJzh81XfbIK&#10;Xt+Ou3qzNelnEuaHTbT9SfPmqNT9XRw9gQg4h/8w/OEzOlTMtHcnMl4MCtI8zjjKRswTOLBaJXzs&#10;2XnMQFalvF5Q/QJQSwMEFAAAAAgAh07iQOwhivePAgAAIQUAAA4AAABkcnMvZTJvRG9jLnhtbK1U&#10;zW4TMRC+I/EOlu90kzRtw6pJFSUKQqpopYI4O15v1pL/sJ1sykvwElzhAq9U8Rp89iZt2nLogRw2&#10;Y8/MNzPfzPj8YqsV2QgfpDVj2j/qUSIMt5U0qzH99HHxZkRJiMxUTFkjxvRWBHoxef3qvHWlGNjG&#10;qkp4AhATytaNaROjK4si8EZoFo6sEwbK2nrNIo5+VVSetUDXqhj0eqdFa33lvOUiBNzOOyXdIfqX&#10;ANq6llzMLV9rYWKH6oViESWFRrpAJznbuhY8XtV1EJGoMUWlMX8RBPIyfYvJOStXnrlG8l0K7CUp&#10;PKlJM2kQ9B5qziIjay+fQWnJvQ22jkfc6qIrJDOCKvq9J9zcNMyJXAuoDu6e9PD/YPmHzbUnssIk&#10;oO+GaXT8z88fd99/l+Tu2y+CW1DUulDC8sZd+90pQEz1bmuv0z8qIdtM6+09rWIbCcfl8Wh0OgDh&#10;HKr+6fHoONNePDg7H+I7YTVJwph6uWri1HvbZkrZ5jJEhIXD3jBFDFbJaiGVyge/Ws6UJxuGPg+H&#10;Z4PZMOUNl0dmypAWOQzOeikdhumtMTUQtQMDwawoYWqFteDR59iPvMNhkMHiZDBadEYNq0QX+qSH&#10;3z5yZ/48i1TFnIWmc8khkgsrtYxYLSX1mI4S0B5JGYCkHnSsJ2lpq1s0zttuooPjCwnYSxbiNfMY&#10;YRSIJY9X+NTKomq7kyhprP/6r/tkj8mClpIWKwFGvqyZF5So9wYz97Y/HAI25sPw5Cz11B9qloca&#10;s9Yzi2708Zw4nsVkH9VerL3Vn/EWTFNUqJjhiN1xvzvMYreqeE24mE6zGfbGsXhpbhxP4Ik3Y6fr&#10;aGuZp+SBnR1p2Jzcg92Wp9U8PGerh5dt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kA/TH2QAA&#10;AAkBAAAPAAAAAAAAAAEAIAAAACIAAABkcnMvZG93bnJldi54bWxQSwECFAAUAAAACACHTuJA7CGK&#10;948CAAAhBQAADgAAAAAAAAABACAAAAAoAQAAZHJzL2Uyb0RvYy54bWxQSwUGAAAAAAYABgBZAQAA&#10;KQYAAAAA&#10;" adj="17048,5400">
                <v:fill on="t" focussize="0,0"/>
                <v:stroke weight="1pt" color="#2F528F [3204]" miterlimit="8" joinstyle="miter"/>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1005840</wp:posOffset>
                </wp:positionH>
                <wp:positionV relativeFrom="paragraph">
                  <wp:posOffset>90170</wp:posOffset>
                </wp:positionV>
                <wp:extent cx="312420" cy="171450"/>
                <wp:effectExtent l="0" t="19050" r="30480" b="38100"/>
                <wp:wrapNone/>
                <wp:docPr id="17" name="箭头: 右 17"/>
                <wp:cNvGraphicFramePr/>
                <a:graphic xmlns:a="http://schemas.openxmlformats.org/drawingml/2006/main">
                  <a:graphicData uri="http://schemas.microsoft.com/office/word/2010/wordprocessingShape">
                    <wps:wsp>
                      <wps:cNvSpPr/>
                      <wps:spPr>
                        <a:xfrm>
                          <a:off x="0" y="0"/>
                          <a:ext cx="31242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17" o:spid="_x0000_s1026" o:spt="13" type="#_x0000_t13" style="position:absolute;left:0pt;margin-left:79.2pt;margin-top:7.1pt;height:13.5pt;width:24.6pt;z-index:251688960;v-text-anchor:middle;mso-width-relative:page;mso-height-relative:page;" fillcolor="#4472C4 [3204]" filled="t" stroked="t" coordsize="21600,21600" o:gfxdata="UEsDBAoAAAAAAIdO4kAAAAAAAAAAAAAAAAAEAAAAZHJzL1BLAwQUAAAACACHTuJACebT19kAAAAJ&#10;AQAADwAAAGRycy9kb3ducmV2LnhtbE2PTW+DMAyG75P2HyJP2m1NQEBbSuihWqV9SJXW7bJbCh6g&#10;EgeRtLB/P++03fzKj14/Lraz7cUVR9850hAtFAikytUdNRo+3vcPKxA+GKpN7wg1fKOHbXl7U5i8&#10;dhO94fUYGsEl5HOjoQ1hyKX0VYvW+IUbkHj35UZrAsexkfVoJi63vYyVyqQ1HfGF1gy4a7E6Hy9W&#10;w3NIX9Kde/zM5sSvXw9P52m/VFrf30VqAyLgHP5g+NVndSjZ6eQuVHvRc05XCaM8JDEIBmK1zECc&#10;NCRRDLIs5P8Pyh9QSwMEFAAAAAgAh07iQH8Xh1CPAgAAIQUAAA4AAABkcnMvZTJvRG9jLnhtbK1U&#10;zW7bMAy+D9g7CLqvTjxn6Yw6RZAgw4BiLdANOyuyHAvQ3yglTvcSe4ldt8v2SsVeY5TstGm7Qw/L&#10;waFE8iP5kdTZ+V4rshPgpTUVHZ+MKBGG21qaTUU/fVy9OqXEB2ZqpqwRFb0Rnp7PXr4461wpctta&#10;VQsgCGJ82bmKtiG4Mss8b4Vm/sQ6YVDZWNAs4BE2WQ2sQ3Stsnw0epN1FmoHlgvv8XbZK+mACM8B&#10;tE0juVhavtXChB4VhGIBS/KtdJ7OUrZNI3i4bBovAlEVxUpD+mIQlNfxm83OWLkB5lrJhxTYc1J4&#10;VJNm0mDQO6glC4xsQT6B0pKD9bYJJ9zqrC8kMYJVjEePuLlumROpFqTauzvS/f+D5R92V0BkjZMw&#10;pcQwjR3/8/PH7fffJbn99ovgLVLUOV+i5bW7guHkUYz17hvQ8R8rIftE680drWIfCMfL1+O8yJFw&#10;jqrxdFxMEu3ZvbMDH94Jq0kUKgpy04Y5gO0SpWx34QOGRYeDYYzorZL1SiqVDrBZLxSQHcM+F8U0&#10;XxQxb3R5YKYM6TCHfDqK6TCc3ganBkXtkAFvNpQwtcG14AFS7Afe/jhIvprkp6veqGW16ENPRvg7&#10;RO7Nn2YRq1gy3/YuKUR0YaWWAVdLSV3R0wh0QFIGQWIPetajtLb1DTYObD/R3vGVRNgL5sMVAxxh&#10;LBCXPFzip1EWq7aDRElr4eu/7qM9ThZqKelwJZCRL1sGghL13uDMvR0XBcKGdCgm09hTONasjzVm&#10;qxcWuzHG58TxJEb7oA5iA1Z/xrdgHqOiihmOsXvuh8Mi9KuKrwkX83kyw71xLFyYa8cjeOTN2Pk2&#10;2EamKblnZyANNyf1YNjyuJrH52R1/7L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J5tPX2QAA&#10;AAkBAAAPAAAAAAAAAAEAIAAAACIAAABkcnMvZG93bnJldi54bWxQSwECFAAUAAAACACHTuJAfxeH&#10;UI8CAAAhBQAADgAAAAAAAAABACAAAAAoAQAAZHJzL2Uyb0RvYy54bWxQSwUGAAAAAAYABgBZAQAA&#10;KQYAAAAA&#10;" adj="15674,5400">
                <v:fill on="t" focussize="0,0"/>
                <v:stroke weight="1pt" color="#2F528F [3204]" miterlimit="8" joinstyle="miter"/>
                <v:imagedata o:title=""/>
                <o:lock v:ext="edit" aspectratio="f"/>
              </v:shape>
            </w:pict>
          </mc:Fallback>
        </mc:AlternateContent>
      </w: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r>
        <mc:AlternateContent>
          <mc:Choice Requires="wps">
            <w:drawing>
              <wp:anchor distT="0" distB="0" distL="114300" distR="114300" simplePos="0" relativeHeight="251694080" behindDoc="0" locked="0" layoutInCell="1" allowOverlap="1">
                <wp:simplePos x="0" y="0"/>
                <wp:positionH relativeFrom="column">
                  <wp:posOffset>4587240</wp:posOffset>
                </wp:positionH>
                <wp:positionV relativeFrom="paragraph">
                  <wp:posOffset>93980</wp:posOffset>
                </wp:positionV>
                <wp:extent cx="381000" cy="209550"/>
                <wp:effectExtent l="9525" t="9525" r="47625" b="47625"/>
                <wp:wrapNone/>
                <wp:docPr id="5" name="箭头: 右 5"/>
                <wp:cNvGraphicFramePr/>
                <a:graphic xmlns:a="http://schemas.openxmlformats.org/drawingml/2006/main">
                  <a:graphicData uri="http://schemas.microsoft.com/office/word/2010/wordprocessingShape">
                    <wps:wsp>
                      <wps:cNvSpPr/>
                      <wps:spPr>
                        <a:xfrm rot="5400000">
                          <a:off x="0" y="0"/>
                          <a:ext cx="3810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5" o:spid="_x0000_s1026" o:spt="13" type="#_x0000_t13" style="position:absolute;left:0pt;margin-left:361.2pt;margin-top:7.4pt;height:16.5pt;width:30pt;rotation:5898240f;z-index:251694080;v-text-anchor:middle;mso-width-relative:page;mso-height-relative:page;" fillcolor="#4472C4 [3204]" filled="t" stroked="t" coordsize="21600,21600" o:gfxdata="UEsDBAoAAAAAAIdO4kAAAAAAAAAAAAAAAAAEAAAAZHJzL1BLAwQUAAAACACHTuJA0wkcp9cAAAAJ&#10;AQAADwAAAGRycy9kb3ducmV2LnhtbE2PwU7DMBBE70j8g7VI3KjdEDVRiNMDAolDJUTbCzcnXpyI&#10;2I5i103/vtsTHHfmaXam3i52ZAnnMHgnYb0SwNB1Xg/OSDge3p9KYCEqp9XoHUq4YIBtc39Xq0r7&#10;s/vCtI+GUYgLlZLQxzhVnIeuR6vCyk/oyPvxs1WRztlwPaszhduRZ0JsuFWDow+9mvC1x+53f7IS&#10;doIb1bVp85E++fHZLOnt+8KlfHxYixdgEZf4B8OtPlWHhjq1/uR0YKOEIstyQsnIaQIBRXkTWgl5&#10;UQJvav5/QXMFUEsDBBQAAAAIAIdO4kBE31bSkwIAAC0FAAAOAAAAZHJzL2Uyb0RvYy54bWytVM1u&#10;2zAMvg/YOwi6r068eE2DOkWQIMOAYi3QDTsrsmwL0N8oJU73EnuJXdfL9krFXmOU7LZpu0MP88Eg&#10;Reoj+ZHU6dleK7IT4KU1JR0fjSgRhttKmqaknz+t30wp8YGZiilrREmvhadn89evTjs3E7ltraoE&#10;EAQxfta5krYhuFmWed4KzfyRdcKgsbagWUAVmqwC1iG6Vlk+Gr3LOguVA8uF93i66o10QISXANq6&#10;llysLN9qYUKPCkKxgCX5VjpP5ynbuhY8XNS1F4GokmKlIf0xCMqb+M/mp2zWAHOt5EMK7CUpPKlJ&#10;M2kw6D3UigVGtiCfQWnJwXpbhyNuddYXkhjBKsajJ9xctcyJVAtS7d096f7/wfKPu0sgsippQYlh&#10;Ghv+5+bn7Y/fM3L7/RcpIkGd8zP0u3KXMGgexVjtvgZNwCKrxWQUv8QBVkX2ieLre4rFPhCOh2+n&#10;4+hGOJry0UlRpBZkPVSEdODDe2E1iUJJQTZtWADYLkGz3bkPmAReuHOMl7xVslpLpZICzWapgOwY&#10;9nwyOc6Xk1gFXnnkpgzpcP7z45QOw0mucYIwM+2QDW8aSphqcEV4gBT70W1/GCRfF/l03Tu1rBJ9&#10;6CIRMkTu3Z9nEatYMd/2V1KIfia1DLhmSuqSTiPQHU/KIEjsSN+DKG1sdY1NTH1Aar3ja4mw58yH&#10;SwY4zniICx8u8Fcri1XbQaKktfDtX+fRH6cMrZR0uB7IyNctA0GJ+mBw/k7GkwnChqRMiuMcFTi0&#10;bA4tZquXFrsxTtklMfoHdSfWYPUXfBcWMSqamOEYu+d+UJahX1t8WbhYLJIb7pBj4dxcOR7BY/eN&#10;XWyDrWWakgd2BtJwi1IPho2Pa3qoJ6+HV27+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MJHKfX&#10;AAAACQEAAA8AAAAAAAAAAQAgAAAAIgAAAGRycy9kb3ducmV2LnhtbFBLAQIUABQAAAAIAIdO4kBE&#10;31bSkwIAAC0FAAAOAAAAAAAAAAEAIAAAACYBAABkcnMvZTJvRG9jLnhtbFBLBQYAAAAABgAGAFkB&#10;AAArBgAAAAA=&#10;" adj="15660,5400">
                <v:fill on="t" focussize="0,0"/>
                <v:stroke weight="1pt" color="#2F528F [3204]" miterlimit="8" joinstyle="miter"/>
                <v:imagedata o:title=""/>
                <o:lock v:ext="edit" aspectratio="f"/>
              </v:shape>
            </w:pict>
          </mc:Fallback>
        </mc:AlternateContent>
      </w: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b/>
          <w:bCs/>
          <w:color w:val="000000"/>
          <w:sz w:val="28"/>
          <w:szCs w:val="28"/>
        </w:rPr>
      </w:pPr>
      <w:bookmarkStart w:id="1" w:name="_Toc474445411"/>
      <w:bookmarkStart w:id="2" w:name="_Toc478367991"/>
      <w:bookmarkStart w:id="3" w:name="_Toc65160661"/>
    </w:p>
    <w:p>
      <w:pPr>
        <w:ind w:firstLine="560"/>
        <w:jc w:val="left"/>
        <w:rPr>
          <w:rFonts w:ascii="仿宋" w:hAnsi="仿宋" w:eastAsia="仿宋"/>
          <w:b/>
          <w:bCs/>
          <w:color w:val="000000"/>
          <w:sz w:val="28"/>
          <w:szCs w:val="28"/>
        </w:rPr>
      </w:pPr>
    </w:p>
    <w:p>
      <w:pPr>
        <w:ind w:firstLine="560"/>
        <w:jc w:val="left"/>
        <w:rPr>
          <w:rFonts w:ascii="仿宋" w:hAnsi="仿宋" w:eastAsia="仿宋"/>
          <w:b/>
          <w:bCs/>
          <w:color w:val="000000"/>
          <w:sz w:val="28"/>
          <w:szCs w:val="28"/>
        </w:rPr>
      </w:pPr>
      <w:r>
        <w:rPr>
          <w:rFonts w:hint="eastAsia" w:ascii="仿宋" w:hAnsi="仿宋" w:eastAsia="仿宋"/>
          <w:b/>
          <w:bCs/>
          <w:color w:val="000000"/>
          <w:sz w:val="28"/>
          <w:szCs w:val="28"/>
        </w:rPr>
        <w:t>一、登录系统</w:t>
      </w:r>
      <w:bookmarkEnd w:id="1"/>
      <w:bookmarkEnd w:id="2"/>
      <w:bookmarkEnd w:id="3"/>
    </w:p>
    <w:p>
      <w:pPr>
        <w:ind w:firstLine="560"/>
        <w:jc w:val="left"/>
        <w:rPr>
          <w:rFonts w:ascii="仿宋" w:hAnsi="仿宋" w:eastAsia="仿宋"/>
          <w:color w:val="000000"/>
          <w:sz w:val="28"/>
          <w:szCs w:val="28"/>
        </w:rPr>
      </w:pPr>
      <w:r>
        <w:rPr>
          <w:rFonts w:ascii="仿宋" w:hAnsi="仿宋" w:eastAsia="仿宋"/>
          <w:color w:val="000000"/>
          <w:sz w:val="28"/>
          <w:szCs w:val="28"/>
        </w:rPr>
        <w:drawing>
          <wp:anchor distT="0" distB="0" distL="0" distR="0" simplePos="0" relativeHeight="251659264" behindDoc="0" locked="0" layoutInCell="1" allowOverlap="1">
            <wp:simplePos x="0" y="0"/>
            <wp:positionH relativeFrom="margin">
              <wp:align>left</wp:align>
            </wp:positionH>
            <wp:positionV relativeFrom="paragraph">
              <wp:posOffset>1454785</wp:posOffset>
            </wp:positionV>
            <wp:extent cx="5239385" cy="187579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5239385" cy="1875790"/>
                    </a:xfrm>
                    <a:prstGeom prst="rect">
                      <a:avLst/>
                    </a:prstGeom>
                  </pic:spPr>
                </pic:pic>
              </a:graphicData>
            </a:graphic>
          </wp:anchor>
        </w:drawing>
      </w:r>
      <w:r>
        <w:rPr>
          <w:rFonts w:ascii="仿宋" w:hAnsi="仿宋" w:eastAsia="仿宋"/>
          <w:color w:val="000000"/>
          <w:sz w:val="28"/>
          <w:szCs w:val="28"/>
        </w:rPr>
        <w:t>内蒙古自治区电子税务局网址：</w:t>
      </w:r>
      <w:r>
        <w:fldChar w:fldCharType="begin"/>
      </w:r>
      <w:r>
        <w:instrText xml:space="preserve"> HYPERLINK "https://etax.neimenggu.chinatax.gov.cn/" \h </w:instrText>
      </w:r>
      <w:r>
        <w:fldChar w:fldCharType="separate"/>
      </w:r>
      <w:r>
        <w:rPr>
          <w:rFonts w:hint="eastAsia" w:ascii="仿宋" w:hAnsi="仿宋" w:eastAsia="仿宋"/>
          <w:color w:val="000000"/>
          <w:sz w:val="28"/>
          <w:szCs w:val="28"/>
        </w:rPr>
        <w:t>https://etax.neimenggu.chinatax.gov.cn</w:t>
      </w:r>
      <w:r>
        <w:rPr>
          <w:rFonts w:hint="eastAsia" w:ascii="仿宋" w:hAnsi="仿宋" w:eastAsia="仿宋"/>
          <w:color w:val="000000"/>
          <w:sz w:val="28"/>
          <w:szCs w:val="28"/>
        </w:rPr>
        <w:fldChar w:fldCharType="end"/>
      </w:r>
      <w:r>
        <w:rPr>
          <w:rFonts w:hint="eastAsia" w:ascii="仿宋" w:hAnsi="仿宋" w:eastAsia="仿宋"/>
          <w:color w:val="000000"/>
          <w:sz w:val="28"/>
          <w:szCs w:val="28"/>
        </w:rPr>
        <w:t>，</w:t>
      </w:r>
      <w:r>
        <w:rPr>
          <w:rFonts w:ascii="仿宋" w:hAnsi="仿宋" w:eastAsia="仿宋"/>
          <w:color w:val="000000"/>
          <w:sz w:val="28"/>
          <w:szCs w:val="28"/>
        </w:rPr>
        <w:t>纳税人还可以通过搜索国家税务总局内蒙古自治区电子税务局官网直接登录或登录国家税务局总内蒙古自治区税务局官网选择内蒙古自治区电子税务局登录。系统支持 IE（8 以上）、谷歌、360、搜狗等浏览器登录，建议纳税人选择 IE 浏览器。</w:t>
      </w: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r>
        <w:rPr>
          <w:rFonts w:hint="eastAsia" w:ascii="仿宋" w:hAnsi="仿宋" w:eastAsia="仿宋"/>
          <w:color w:val="000000"/>
          <w:sz w:val="28"/>
          <w:szCs w:val="28"/>
        </w:rPr>
        <w:t>用户点击首页【登录】，出现下图：</w:t>
      </w:r>
    </w:p>
    <w:p>
      <w:pPr>
        <w:ind w:firstLine="560"/>
        <w:jc w:val="left"/>
        <w:rPr>
          <w:rFonts w:ascii="仿宋" w:hAnsi="仿宋" w:eastAsia="仿宋"/>
          <w:b/>
          <w:bCs/>
          <w:sz w:val="28"/>
          <w:szCs w:val="28"/>
        </w:rPr>
      </w:pPr>
    </w:p>
    <w:p>
      <w:pPr>
        <w:pStyle w:val="15"/>
        <w:ind w:left="142" w:firstLine="0" w:firstLineChars="0"/>
        <w:rPr>
          <w:rFonts w:ascii="仿宋" w:hAnsi="仿宋" w:eastAsia="仿宋"/>
          <w:b/>
          <w:bCs/>
          <w:sz w:val="28"/>
          <w:szCs w:val="28"/>
        </w:rPr>
      </w:pPr>
      <w:r>
        <w:rPr>
          <w:rFonts w:ascii="仿宋" w:hAnsi="仿宋" w:eastAsia="仿宋"/>
          <w:b/>
          <w:bCs/>
          <w:sz w:val="28"/>
          <w:szCs w:val="28"/>
        </w:rPr>
        <w:drawing>
          <wp:inline distT="0" distB="0" distL="0" distR="0">
            <wp:extent cx="5160010" cy="1955165"/>
            <wp:effectExtent l="0" t="0" r="2540" b="6985"/>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69321" cy="1959076"/>
                    </a:xfrm>
                    <a:prstGeom prst="rect">
                      <a:avLst/>
                    </a:prstGeom>
                  </pic:spPr>
                </pic:pic>
              </a:graphicData>
            </a:graphic>
          </wp:inline>
        </w:drawing>
      </w: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r>
        <w:rPr>
          <w:rFonts w:hint="eastAsia" w:ascii="仿宋" w:hAnsi="仿宋" w:eastAsia="仿宋"/>
          <w:color w:val="000000"/>
          <w:sz w:val="28"/>
          <w:szCs w:val="28"/>
        </w:rPr>
        <w:t>企业登录分为普通登录和快捷登录两种方式。</w:t>
      </w:r>
    </w:p>
    <w:p>
      <w:pPr>
        <w:ind w:firstLine="560"/>
        <w:jc w:val="left"/>
        <w:rPr>
          <w:rFonts w:ascii="仿宋" w:hAnsi="仿宋" w:eastAsia="仿宋"/>
          <w:color w:val="000000"/>
          <w:sz w:val="28"/>
          <w:szCs w:val="28"/>
        </w:rPr>
      </w:pPr>
    </w:p>
    <w:p>
      <w:pPr>
        <w:ind w:firstLine="560"/>
        <w:jc w:val="left"/>
        <w:rPr>
          <w:rFonts w:ascii="仿宋" w:hAnsi="仿宋" w:eastAsia="仿宋"/>
          <w:b/>
          <w:sz w:val="28"/>
          <w:szCs w:val="28"/>
        </w:rPr>
      </w:pPr>
      <w:r>
        <w:rPr>
          <w:rFonts w:hint="eastAsia" w:ascii="仿宋" w:hAnsi="仿宋" w:eastAsia="仿宋"/>
          <w:color w:val="000000"/>
          <w:sz w:val="28"/>
          <w:szCs w:val="28"/>
        </w:rPr>
        <w:t>（一）</w:t>
      </w:r>
      <w:r>
        <w:rPr>
          <w:rFonts w:ascii="仿宋" w:hAnsi="仿宋" w:eastAsia="仿宋"/>
          <w:b/>
          <w:sz w:val="28"/>
          <w:szCs w:val="28"/>
        </w:rPr>
        <w:t>企业普通登录</w:t>
      </w:r>
    </w:p>
    <w:p>
      <w:pPr>
        <w:pStyle w:val="4"/>
        <w:spacing w:before="6"/>
        <w:rPr>
          <w:rFonts w:ascii="仿宋" w:hAnsi="仿宋" w:eastAsia="仿宋"/>
          <w:b/>
          <w:sz w:val="28"/>
          <w:szCs w:val="28"/>
        </w:rPr>
      </w:pPr>
      <w:r>
        <w:rPr>
          <w:rFonts w:ascii="仿宋" w:hAnsi="仿宋" w:eastAsia="仿宋"/>
          <w:sz w:val="28"/>
          <w:szCs w:val="28"/>
        </w:rPr>
        <w:drawing>
          <wp:anchor distT="0" distB="0" distL="0" distR="0" simplePos="0" relativeHeight="251662336" behindDoc="0" locked="0" layoutInCell="1" allowOverlap="1">
            <wp:simplePos x="0" y="0"/>
            <wp:positionH relativeFrom="page">
              <wp:posOffset>1198245</wp:posOffset>
            </wp:positionH>
            <wp:positionV relativeFrom="paragraph">
              <wp:posOffset>191770</wp:posOffset>
            </wp:positionV>
            <wp:extent cx="5072380" cy="54038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6" cstate="print"/>
                    <a:stretch>
                      <a:fillRect/>
                    </a:stretch>
                  </pic:blipFill>
                  <pic:spPr>
                    <a:xfrm>
                      <a:off x="0" y="0"/>
                      <a:ext cx="5072389" cy="540638"/>
                    </a:xfrm>
                    <a:prstGeom prst="rect">
                      <a:avLst/>
                    </a:prstGeom>
                  </pic:spPr>
                </pic:pic>
              </a:graphicData>
            </a:graphic>
          </wp:anchor>
        </w:drawing>
      </w:r>
    </w:p>
    <w:p>
      <w:pPr>
        <w:ind w:firstLine="560"/>
        <w:jc w:val="left"/>
        <w:rPr>
          <w:rFonts w:ascii="仿宋" w:hAnsi="仿宋" w:eastAsia="仿宋"/>
          <w:color w:val="000000"/>
          <w:sz w:val="28"/>
          <w:szCs w:val="28"/>
        </w:rPr>
      </w:pPr>
      <w:r>
        <w:rPr>
          <w:rFonts w:ascii="仿宋" w:hAnsi="仿宋" w:eastAsia="仿宋"/>
          <w:color w:val="000000"/>
          <w:sz w:val="28"/>
          <w:szCs w:val="28"/>
        </w:rPr>
        <w:t>企业普通登录实行两步安全登录模式，即除验证企业用户身份外，还需验证办税人员身份，才能登录办理业务，进一步提高用户信息安全性。</w:t>
      </w:r>
    </w:p>
    <w:p>
      <w:pPr>
        <w:ind w:firstLine="560"/>
        <w:jc w:val="left"/>
        <w:rPr>
          <w:rFonts w:ascii="仿宋" w:hAnsi="仿宋" w:eastAsia="仿宋"/>
          <w:color w:val="000000"/>
          <w:sz w:val="28"/>
          <w:szCs w:val="28"/>
        </w:rPr>
      </w:pPr>
      <w:r>
        <w:rPr>
          <w:rFonts w:ascii="仿宋" w:hAnsi="仿宋" w:eastAsia="仿宋"/>
          <w:b/>
          <w:bCs/>
          <w:sz w:val="28"/>
          <w:szCs w:val="28"/>
        </w:rPr>
        <w:drawing>
          <wp:anchor distT="0" distB="0" distL="114300" distR="114300" simplePos="0" relativeHeight="251664384" behindDoc="0" locked="0" layoutInCell="1" allowOverlap="1">
            <wp:simplePos x="0" y="0"/>
            <wp:positionH relativeFrom="margin">
              <wp:align>center</wp:align>
            </wp:positionH>
            <wp:positionV relativeFrom="paragraph">
              <wp:posOffset>127635</wp:posOffset>
            </wp:positionV>
            <wp:extent cx="5274310" cy="2460625"/>
            <wp:effectExtent l="0" t="0" r="254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460625"/>
                    </a:xfrm>
                    <a:prstGeom prst="rect">
                      <a:avLst/>
                    </a:prstGeom>
                  </pic:spPr>
                </pic:pic>
              </a:graphicData>
            </a:graphic>
          </wp:anchor>
        </w:drawing>
      </w: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b/>
          <w:bCs/>
          <w:color w:val="000000"/>
          <w:sz w:val="28"/>
          <w:szCs w:val="28"/>
        </w:rPr>
      </w:pPr>
    </w:p>
    <w:p>
      <w:pPr>
        <w:ind w:firstLine="560"/>
        <w:jc w:val="left"/>
        <w:rPr>
          <w:rFonts w:ascii="仿宋" w:hAnsi="仿宋" w:eastAsia="仿宋"/>
          <w:b/>
          <w:bCs/>
          <w:color w:val="000000"/>
          <w:sz w:val="28"/>
          <w:szCs w:val="28"/>
        </w:rPr>
      </w:pPr>
      <w:r>
        <w:rPr>
          <w:rFonts w:hint="eastAsia" w:ascii="仿宋" w:hAnsi="仿宋" w:eastAsia="仿宋"/>
          <w:b/>
          <w:bCs/>
          <w:color w:val="000000"/>
          <w:sz w:val="28"/>
          <w:szCs w:val="28"/>
        </w:rPr>
        <w:t>（二）企业快捷登录</w:t>
      </w:r>
    </w:p>
    <w:p>
      <w:pPr>
        <w:ind w:firstLine="560"/>
        <w:jc w:val="left"/>
        <w:rPr>
          <w:rFonts w:ascii="仿宋" w:hAnsi="仿宋" w:eastAsia="仿宋"/>
          <w:color w:val="000000"/>
          <w:sz w:val="28"/>
          <w:szCs w:val="28"/>
        </w:rPr>
      </w:pPr>
      <w:r>
        <w:rPr>
          <w:rFonts w:ascii="仿宋" w:hAnsi="仿宋" w:eastAsia="仿宋"/>
          <w:color w:val="000000"/>
          <w:sz w:val="28"/>
          <w:szCs w:val="28"/>
        </w:rPr>
        <w:t>在电子税务局的【企业登录】-【快捷登录】界面，输入社会信用代码（纳税人识别号）、企业登录密码、选择办税人员身份（包括法定代表人、财务负责人、办税员）、输入办税人员手机号码，通过办税人员手机号码接收短信验证码后点【登录】按钮进入系统，如图所示。</w:t>
      </w:r>
    </w:p>
    <w:p>
      <w:pPr>
        <w:ind w:firstLine="560"/>
        <w:jc w:val="left"/>
        <w:rPr>
          <w:rFonts w:ascii="仿宋" w:hAnsi="仿宋" w:eastAsia="仿宋"/>
          <w:color w:val="000000"/>
          <w:sz w:val="28"/>
          <w:szCs w:val="28"/>
        </w:rPr>
      </w:pPr>
      <w:r>
        <w:rPr>
          <w:rFonts w:ascii="仿宋" w:hAnsi="仿宋" w:eastAsia="仿宋"/>
          <w:color w:val="000000"/>
          <w:sz w:val="28"/>
          <w:szCs w:val="28"/>
        </w:rPr>
        <w:t>当纳税人输入登录信息之后，系统会将社会信用代码、人员身份、手机号码默认保存到本地，再次打开登录页面系统会默认带出最近一次登录的企业登录信息。纳税人也可以点击社会信用代码输入框右侧的记事本图标，进行手动切换。</w:t>
      </w:r>
    </w:p>
    <w:p>
      <w:pPr>
        <w:ind w:firstLine="560"/>
        <w:jc w:val="left"/>
        <w:rPr>
          <w:rFonts w:ascii="仿宋" w:hAnsi="仿宋" w:eastAsia="仿宋"/>
          <w:color w:val="000000"/>
          <w:sz w:val="28"/>
          <w:szCs w:val="28"/>
        </w:rPr>
      </w:pPr>
      <w:r>
        <w:rPr>
          <w:rFonts w:ascii="仿宋" w:hAnsi="仿宋" w:eastAsia="仿宋"/>
          <w:color w:val="000000"/>
          <w:sz w:val="28"/>
          <w:szCs w:val="28"/>
        </w:rPr>
        <w:t>纳税人在登录时，可以点击【更新手机号码】，使用内蒙古税务 APP 扫描二维码，填写个人信息和新的手机号码之后，进行扫脸认证，验证通过后，手机号更新成功，刷新界面即可使用新的手机号登录系统。</w:t>
      </w: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r>
        <w:rPr>
          <w:rFonts w:ascii="仿宋" w:hAnsi="仿宋" w:eastAsia="仿宋"/>
          <w:sz w:val="28"/>
          <w:szCs w:val="28"/>
        </w:rPr>
        <w:drawing>
          <wp:anchor distT="0" distB="0" distL="114300" distR="114300" simplePos="0" relativeHeight="251665408" behindDoc="0" locked="0" layoutInCell="1" allowOverlap="1">
            <wp:simplePos x="0" y="0"/>
            <wp:positionH relativeFrom="page">
              <wp:posOffset>1064260</wp:posOffset>
            </wp:positionH>
            <wp:positionV relativeFrom="paragraph">
              <wp:posOffset>-294005</wp:posOffset>
            </wp:positionV>
            <wp:extent cx="5478145" cy="2341245"/>
            <wp:effectExtent l="0" t="0" r="8255" b="1905"/>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8449" cy="2341245"/>
                    </a:xfrm>
                    <a:prstGeom prst="rect">
                      <a:avLst/>
                    </a:prstGeom>
                  </pic:spPr>
                </pic:pic>
              </a:graphicData>
            </a:graphic>
          </wp:anchor>
        </w:drawing>
      </w: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ind w:firstLine="560"/>
        <w:jc w:val="left"/>
        <w:rPr>
          <w:rFonts w:ascii="仿宋" w:hAnsi="仿宋" w:eastAsia="仿宋"/>
          <w:color w:val="000000"/>
          <w:sz w:val="28"/>
          <w:szCs w:val="28"/>
        </w:rPr>
      </w:pPr>
    </w:p>
    <w:p>
      <w:pPr>
        <w:pStyle w:val="15"/>
        <w:numPr>
          <w:numId w:val="0"/>
        </w:numPr>
        <w:tabs>
          <w:tab w:val="left" w:pos="1269"/>
        </w:tabs>
        <w:autoSpaceDE w:val="0"/>
        <w:autoSpaceDN w:val="0"/>
        <w:spacing w:before="6"/>
        <w:ind w:firstLine="562" w:firstLineChars="200"/>
        <w:rPr>
          <w:rFonts w:ascii="仿宋" w:hAnsi="仿宋" w:eastAsia="仿宋"/>
          <w:b/>
          <w:sz w:val="28"/>
          <w:szCs w:val="28"/>
        </w:rPr>
      </w:pPr>
      <w:r>
        <w:rPr>
          <w:rFonts w:hint="eastAsia" w:ascii="仿宋" w:hAnsi="仿宋" w:eastAsia="仿宋"/>
          <w:b/>
          <w:sz w:val="28"/>
          <w:szCs w:val="28"/>
          <w:lang w:eastAsia="zh-CN"/>
        </w:rPr>
        <w:t>（三）</w:t>
      </w:r>
      <w:r>
        <w:rPr>
          <w:rFonts w:ascii="仿宋" w:hAnsi="仿宋" w:eastAsia="仿宋"/>
          <w:b/>
          <w:sz w:val="28"/>
          <w:szCs w:val="28"/>
        </w:rPr>
        <w:t>登录注意事项</w:t>
      </w:r>
    </w:p>
    <w:p>
      <w:pPr>
        <w:ind w:firstLine="567"/>
        <w:jc w:val="left"/>
        <w:rPr>
          <w:rFonts w:ascii="仿宋" w:hAnsi="仿宋" w:eastAsia="仿宋"/>
          <w:b/>
          <w:sz w:val="28"/>
          <w:szCs w:val="28"/>
        </w:rPr>
      </w:pPr>
      <w:r>
        <w:rPr>
          <w:rFonts w:ascii="仿宋" w:hAnsi="仿宋" w:eastAsia="仿宋"/>
          <w:color w:val="000000"/>
          <w:sz w:val="28"/>
          <w:szCs w:val="28"/>
        </w:rPr>
        <w:t>自 2020 年 5 月 29 日起内蒙古自治区电子税务局启用新版用户登录方式，为确保平滑过渡，原电子税务局已注册用户的企业用户身份验证的初始密码为：统一社会信用代码（纳税人识别号）后六位。首次进入电子税务局，系统强制更改企业登录密码（密码必须包含大写字母、小写字母、数字、特殊字符中的三种或者三种以上密度长度在 8 位到 15 位之间）， 请通过法定代表人或者财务负责人用户身份登录修改密码后使用电子税务局。</w:t>
      </w:r>
    </w:p>
    <w:p>
      <w:pPr>
        <w:tabs>
          <w:tab w:val="left" w:pos="1269"/>
        </w:tabs>
        <w:autoSpaceDE w:val="0"/>
        <w:autoSpaceDN w:val="0"/>
        <w:spacing w:before="6"/>
        <w:ind w:firstLine="281" w:firstLineChars="100"/>
        <w:rPr>
          <w:rFonts w:ascii="仿宋" w:hAnsi="仿宋" w:eastAsia="仿宋"/>
          <w:b/>
          <w:sz w:val="28"/>
          <w:szCs w:val="28"/>
        </w:rPr>
      </w:pPr>
    </w:p>
    <w:p>
      <w:pPr>
        <w:tabs>
          <w:tab w:val="left" w:pos="1269"/>
        </w:tabs>
        <w:autoSpaceDE w:val="0"/>
        <w:autoSpaceDN w:val="0"/>
        <w:spacing w:before="6"/>
        <w:ind w:firstLine="562" w:firstLineChars="200"/>
        <w:rPr>
          <w:rFonts w:ascii="仿宋" w:hAnsi="仿宋" w:eastAsia="仿宋"/>
          <w:b/>
          <w:sz w:val="28"/>
          <w:szCs w:val="28"/>
        </w:rPr>
      </w:pPr>
      <w:r>
        <w:rPr>
          <w:rFonts w:hint="eastAsia" w:ascii="仿宋" w:hAnsi="仿宋" w:eastAsia="仿宋"/>
          <w:b/>
          <w:sz w:val="28"/>
          <w:szCs w:val="28"/>
        </w:rPr>
        <w:t>二、填写财务报表</w:t>
      </w:r>
    </w:p>
    <w:p>
      <w:pPr>
        <w:ind w:firstLine="567"/>
        <w:jc w:val="left"/>
        <w:rPr>
          <w:rFonts w:ascii="仿宋" w:hAnsi="仿宋" w:eastAsia="仿宋"/>
          <w:color w:val="000000"/>
          <w:sz w:val="28"/>
          <w:szCs w:val="28"/>
        </w:rPr>
      </w:pPr>
      <w:r>
        <w:rPr>
          <w:rFonts w:hint="eastAsia" w:ascii="仿宋" w:hAnsi="仿宋" w:eastAsia="仿宋"/>
          <w:color w:val="000000"/>
          <w:sz w:val="28"/>
          <w:szCs w:val="28"/>
        </w:rPr>
        <w:t>纳税人在申报企业所得税年度申报前一日，要先申报财务报表。</w:t>
      </w:r>
    </w:p>
    <w:p>
      <w:pPr>
        <w:ind w:firstLine="567"/>
        <w:jc w:val="left"/>
        <w:rPr>
          <w:rFonts w:ascii="仿宋" w:hAnsi="仿宋" w:eastAsia="仿宋"/>
          <w:b/>
          <w:bCs/>
          <w:color w:val="000000"/>
          <w:sz w:val="28"/>
          <w:szCs w:val="28"/>
        </w:rPr>
      </w:pPr>
      <w:bookmarkStart w:id="4" w:name="_Toc65160663"/>
      <w:r>
        <w:rPr>
          <w:rFonts w:hint="eastAsia" w:ascii="仿宋" w:hAnsi="仿宋" w:eastAsia="仿宋"/>
          <w:b/>
          <w:bCs/>
          <w:color w:val="000000"/>
          <w:sz w:val="28"/>
          <w:szCs w:val="28"/>
        </w:rPr>
        <w:t>（一）财务报表填写</w:t>
      </w:r>
      <w:bookmarkEnd w:id="4"/>
    </w:p>
    <w:p>
      <w:pPr>
        <w:ind w:firstLine="567"/>
        <w:jc w:val="left"/>
        <w:rPr>
          <w:rFonts w:ascii="仿宋" w:hAnsi="仿宋" w:eastAsia="仿宋"/>
          <w:color w:val="000000"/>
          <w:sz w:val="28"/>
          <w:szCs w:val="28"/>
        </w:rPr>
      </w:pPr>
      <w:r>
        <w:rPr>
          <w:rFonts w:hint="eastAsia" w:ascii="仿宋" w:hAnsi="仿宋" w:eastAsia="仿宋"/>
          <w:color w:val="000000"/>
          <w:sz w:val="28"/>
          <w:szCs w:val="28"/>
        </w:rPr>
        <w:t>单击【我要办税】——【税费申报及缴纳】——【</w:t>
      </w:r>
      <w:r>
        <w:rPr>
          <w:rFonts w:ascii="仿宋" w:hAnsi="仿宋" w:eastAsia="仿宋"/>
          <w:color w:val="000000"/>
          <w:sz w:val="28"/>
          <w:szCs w:val="28"/>
        </w:rPr>
        <w:t>财务报表报送</w:t>
      </w:r>
      <w:r>
        <w:rPr>
          <w:rFonts w:hint="eastAsia" w:ascii="仿宋" w:hAnsi="仿宋" w:eastAsia="仿宋"/>
          <w:color w:val="000000"/>
          <w:sz w:val="28"/>
          <w:szCs w:val="28"/>
        </w:rPr>
        <w:t>】——【</w:t>
      </w:r>
      <w:r>
        <w:fldChar w:fldCharType="begin"/>
      </w:r>
      <w:r>
        <w:instrText xml:space="preserve"> HYPERLINK "https://etax.neimenggu.chinatax.gov.cn/sword?ctrl=LnGdsPortalCtrl_dkgns&amp;gnmc=wybs&amp;gndm=CS51000100099999&amp;gnbt=%E7%A8%8E%E8%B4%B9%E7%94%B3%E6%8A%A5%E5%8F%8A%E7%BC%B4%E7%BA%B3" \o "财务报告报送与信息采集" </w:instrText>
      </w:r>
      <w:r>
        <w:fldChar w:fldCharType="separate"/>
      </w:r>
      <w:r>
        <w:rPr>
          <w:rFonts w:hint="eastAsia" w:ascii="仿宋" w:hAnsi="仿宋" w:eastAsia="仿宋"/>
          <w:color w:val="000000"/>
          <w:sz w:val="28"/>
          <w:szCs w:val="28"/>
        </w:rPr>
        <w:t>财务报告报送与信息采集</w:t>
      </w:r>
      <w:r>
        <w:rPr>
          <w:rFonts w:hint="eastAsia" w:ascii="仿宋" w:hAnsi="仿宋" w:eastAsia="仿宋"/>
          <w:color w:val="000000"/>
          <w:sz w:val="28"/>
          <w:szCs w:val="28"/>
        </w:rPr>
        <w:fldChar w:fldCharType="end"/>
      </w:r>
      <w:r>
        <w:rPr>
          <w:rFonts w:hint="eastAsia" w:ascii="仿宋" w:hAnsi="仿宋" w:eastAsia="仿宋"/>
          <w:color w:val="000000"/>
          <w:sz w:val="28"/>
          <w:szCs w:val="28"/>
        </w:rPr>
        <w:t>】，进入财务报表报送页面。</w:t>
      </w:r>
    </w:p>
    <w:p>
      <w:pPr>
        <w:ind w:firstLine="567"/>
        <w:jc w:val="left"/>
        <w:rPr>
          <w:rFonts w:ascii="仿宋" w:hAnsi="仿宋" w:eastAsia="仿宋"/>
          <w:color w:val="000000"/>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6850" cy="2012950"/>
            <wp:effectExtent l="0" t="0" r="0" b="635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6850" cy="2012950"/>
                    </a:xfrm>
                    <a:prstGeom prst="rect">
                      <a:avLst/>
                    </a:prstGeom>
                  </pic:spPr>
                </pic:pic>
              </a:graphicData>
            </a:graphic>
          </wp:inline>
        </w:drawing>
      </w:r>
    </w:p>
    <w:p>
      <w:pPr>
        <w:rPr>
          <w:rFonts w:ascii="仿宋" w:hAnsi="仿宋" w:eastAsia="仿宋"/>
          <w:sz w:val="28"/>
          <w:szCs w:val="28"/>
        </w:rPr>
      </w:pPr>
    </w:p>
    <w:p>
      <w:pPr>
        <w:rPr>
          <w:rFonts w:ascii="仿宋" w:hAnsi="仿宋" w:eastAsia="仿宋"/>
        </w:rPr>
      </w:pPr>
    </w:p>
    <w:p>
      <w:pPr>
        <w:rPr>
          <w:rFonts w:ascii="仿宋" w:hAnsi="仿宋" w:eastAsia="仿宋"/>
        </w:rPr>
      </w:pPr>
      <w:r>
        <w:rPr>
          <w:rFonts w:ascii="仿宋" w:hAnsi="仿宋" w:eastAsia="仿宋"/>
        </w:rPr>
        <w:drawing>
          <wp:inline distT="0" distB="0" distL="0" distR="0">
            <wp:extent cx="5276850" cy="20027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6850" cy="2002790"/>
                    </a:xfrm>
                    <a:prstGeom prst="rect">
                      <a:avLst/>
                    </a:prstGeom>
                  </pic:spPr>
                </pic:pic>
              </a:graphicData>
            </a:graphic>
          </wp:inline>
        </w:drawing>
      </w:r>
    </w:p>
    <w:p>
      <w:pPr>
        <w:rPr>
          <w:rFonts w:ascii="仿宋" w:hAnsi="仿宋" w:eastAsia="仿宋"/>
        </w:rPr>
      </w:pPr>
    </w:p>
    <w:p>
      <w:pPr>
        <w:rPr>
          <w:rFonts w:ascii="仿宋" w:hAnsi="仿宋" w:eastAsia="仿宋"/>
          <w:sz w:val="28"/>
          <w:szCs w:val="28"/>
        </w:rPr>
      </w:pPr>
      <w:r>
        <w:rPr>
          <w:rFonts w:hint="eastAsia" w:ascii="仿宋" w:hAnsi="仿宋" w:eastAsia="仿宋"/>
          <w:sz w:val="28"/>
          <w:szCs w:val="28"/>
        </w:rPr>
        <w:t>填写完毕后，点击</w:t>
      </w:r>
      <w:r>
        <w:rPr>
          <w:rFonts w:hint="eastAsia" w:ascii="仿宋" w:hAnsi="仿宋" w:eastAsia="仿宋"/>
          <w:color w:val="000000"/>
          <w:sz w:val="28"/>
          <w:szCs w:val="28"/>
        </w:rPr>
        <w:t>【下一步】，点击【保存】确定申报财务报表。</w:t>
      </w:r>
    </w:p>
    <w:p>
      <w:pPr>
        <w:ind w:firstLine="562" w:firstLineChars="200"/>
        <w:rPr>
          <w:rFonts w:ascii="仿宋" w:hAnsi="仿宋" w:eastAsia="仿宋"/>
          <w:sz w:val="28"/>
          <w:szCs w:val="28"/>
        </w:rPr>
      </w:pPr>
      <w:r>
        <w:rPr>
          <w:rFonts w:hint="eastAsia" w:ascii="仿宋" w:hAnsi="仿宋" w:eastAsia="仿宋"/>
          <w:b/>
          <w:bCs/>
          <w:sz w:val="28"/>
          <w:szCs w:val="28"/>
        </w:rPr>
        <w:t>（二）财务会计制度注意事项</w:t>
      </w:r>
    </w:p>
    <w:p>
      <w:pPr>
        <w:ind w:firstLine="560" w:firstLineChars="200"/>
        <w:rPr>
          <w:rFonts w:ascii="仿宋" w:hAnsi="仿宋" w:eastAsia="仿宋"/>
          <w:color w:val="000000"/>
          <w:sz w:val="28"/>
          <w:szCs w:val="28"/>
        </w:rPr>
      </w:pPr>
      <w:r>
        <w:rPr>
          <w:rFonts w:hint="eastAsia" w:ascii="仿宋" w:hAnsi="仿宋" w:eastAsia="仿宋"/>
          <w:color w:val="000000"/>
          <w:sz w:val="28"/>
          <w:szCs w:val="28"/>
        </w:rPr>
        <w:t>纳税人若未向税务机关办理财务会计制度备案，在进入纳税申报界面后系统会自动扫描重要信息并提示“纳税人无有效的财务会计制度备案”。</w:t>
      </w:r>
    </w:p>
    <w:p>
      <w:pPr>
        <w:ind w:firstLine="560" w:firstLineChars="200"/>
        <w:rPr>
          <w:rFonts w:ascii="仿宋" w:hAnsi="仿宋" w:eastAsia="仿宋"/>
          <w:color w:val="000000"/>
          <w:sz w:val="28"/>
          <w:szCs w:val="28"/>
        </w:rPr>
      </w:pPr>
      <w:r>
        <w:rPr>
          <w:rFonts w:hint="eastAsia" w:ascii="仿宋" w:hAnsi="仿宋" w:eastAsia="仿宋"/>
          <w:color w:val="000000"/>
          <w:sz w:val="28"/>
          <w:szCs w:val="28"/>
        </w:rPr>
        <w:t>纳税人通过电子税务局进行财务会计制度备案流程：</w:t>
      </w:r>
    </w:p>
    <w:p>
      <w:pPr>
        <w:ind w:firstLine="560" w:firstLineChars="200"/>
        <w:rPr>
          <w:rFonts w:ascii="仿宋" w:hAnsi="仿宋" w:eastAsia="仿宋"/>
          <w:color w:val="000000"/>
          <w:sz w:val="28"/>
          <w:szCs w:val="28"/>
        </w:rPr>
      </w:pPr>
      <w:r>
        <w:rPr>
          <w:rFonts w:hint="eastAsia" w:ascii="仿宋" w:hAnsi="仿宋" w:eastAsia="仿宋"/>
          <w:color w:val="000000"/>
          <w:sz w:val="28"/>
          <w:szCs w:val="28"/>
        </w:rPr>
        <w:t>单击【我要办税】——【综合信息报告】——【</w:t>
      </w:r>
      <w:r>
        <w:rPr>
          <w:rFonts w:ascii="仿宋" w:hAnsi="仿宋" w:eastAsia="仿宋"/>
          <w:color w:val="000000"/>
          <w:sz w:val="28"/>
          <w:szCs w:val="28"/>
        </w:rPr>
        <w:t>制度信息报告</w:t>
      </w:r>
      <w:r>
        <w:rPr>
          <w:rFonts w:hint="eastAsia" w:ascii="仿宋" w:hAnsi="仿宋" w:eastAsia="仿宋"/>
          <w:color w:val="000000"/>
          <w:sz w:val="28"/>
          <w:szCs w:val="28"/>
        </w:rPr>
        <w:t>】——【财务会计制度及核算软件备案报告】</w:t>
      </w:r>
    </w:p>
    <w:p>
      <w:pPr>
        <w:ind w:firstLine="560" w:firstLineChars="200"/>
        <w:rPr>
          <w:rFonts w:ascii="仿宋" w:hAnsi="仿宋" w:eastAsia="仿宋"/>
          <w:color w:val="000000"/>
          <w:sz w:val="28"/>
          <w:szCs w:val="28"/>
        </w:rPr>
      </w:pPr>
    </w:p>
    <w:p>
      <w:pPr>
        <w:ind w:firstLine="282" w:firstLineChars="101"/>
        <w:rPr>
          <w:rFonts w:ascii="仿宋" w:hAnsi="仿宋" w:eastAsia="仿宋"/>
          <w:color w:val="000000"/>
          <w:sz w:val="28"/>
          <w:szCs w:val="28"/>
        </w:rPr>
      </w:pPr>
      <w:r>
        <w:rPr>
          <w:rFonts w:ascii="仿宋" w:hAnsi="仿宋" w:eastAsia="仿宋"/>
          <w:color w:val="000000"/>
          <w:sz w:val="28"/>
          <w:szCs w:val="28"/>
        </w:rPr>
        <w:drawing>
          <wp:inline distT="0" distB="0" distL="0" distR="0">
            <wp:extent cx="5276215" cy="2087880"/>
            <wp:effectExtent l="0" t="0" r="635" b="7620"/>
            <wp:docPr id="12"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 电子邮件&#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1692" cy="2093925"/>
                    </a:xfrm>
                    <a:prstGeom prst="rect">
                      <a:avLst/>
                    </a:prstGeom>
                  </pic:spPr>
                </pic:pic>
              </a:graphicData>
            </a:graphic>
          </wp:inline>
        </w:drawing>
      </w:r>
    </w:p>
    <w:p>
      <w:pPr>
        <w:pStyle w:val="4"/>
        <w:spacing w:before="215"/>
        <w:ind w:firstLine="562" w:firstLineChars="200"/>
        <w:rPr>
          <w:rFonts w:ascii="仿宋" w:hAnsi="仿宋" w:eastAsia="仿宋"/>
          <w:b/>
          <w:bCs/>
          <w:sz w:val="28"/>
          <w:szCs w:val="28"/>
        </w:rPr>
      </w:pPr>
      <w:r>
        <w:rPr>
          <w:rFonts w:hint="eastAsia" w:ascii="仿宋" w:hAnsi="仿宋" w:eastAsia="仿宋"/>
          <w:b/>
          <w:bCs/>
          <w:sz w:val="28"/>
          <w:szCs w:val="28"/>
        </w:rPr>
        <w:t>三、</w:t>
      </w:r>
      <w:r>
        <w:rPr>
          <w:rFonts w:ascii="仿宋" w:hAnsi="仿宋" w:eastAsia="仿宋"/>
          <w:b/>
          <w:bCs/>
          <w:sz w:val="28"/>
          <w:szCs w:val="28"/>
        </w:rPr>
        <w:t>居民企业（查账征收）企业所得税年度申报</w:t>
      </w:r>
    </w:p>
    <w:p>
      <w:pPr>
        <w:pStyle w:val="4"/>
        <w:spacing w:before="215"/>
        <w:ind w:firstLine="560" w:firstLineChars="200"/>
        <w:rPr>
          <w:rFonts w:ascii="仿宋" w:hAnsi="仿宋" w:eastAsia="仿宋"/>
          <w:sz w:val="28"/>
          <w:szCs w:val="28"/>
        </w:rPr>
      </w:pPr>
      <w:r>
        <w:rPr>
          <w:rFonts w:ascii="仿宋" w:hAnsi="仿宋" w:eastAsia="仿宋"/>
          <w:sz w:val="28"/>
          <w:szCs w:val="28"/>
        </w:rPr>
        <w:t>实行查账征收企业所得税的居民纳税人进行企业所得税年度申报</w:t>
      </w:r>
      <w:r>
        <w:rPr>
          <w:rFonts w:hint="eastAsia" w:ascii="仿宋" w:hAnsi="仿宋" w:eastAsia="仿宋"/>
          <w:sz w:val="28"/>
          <w:szCs w:val="28"/>
        </w:rPr>
        <w:t>。</w:t>
      </w:r>
    </w:p>
    <w:p>
      <w:pPr>
        <w:pStyle w:val="4"/>
        <w:spacing w:before="172"/>
        <w:ind w:right="1491" w:firstLine="536" w:firstLineChars="200"/>
        <w:jc w:val="both"/>
        <w:rPr>
          <w:rFonts w:ascii="仿宋" w:hAnsi="仿宋" w:eastAsia="仿宋"/>
          <w:b/>
          <w:sz w:val="28"/>
          <w:szCs w:val="28"/>
        </w:rPr>
      </w:pPr>
      <w:r>
        <w:rPr>
          <w:rFonts w:hint="eastAsia" w:ascii="仿宋" w:hAnsi="仿宋" w:eastAsia="仿宋"/>
          <w:spacing w:val="-6"/>
          <w:sz w:val="28"/>
          <w:szCs w:val="28"/>
        </w:rPr>
        <w:t>（一）</w:t>
      </w:r>
      <w:r>
        <w:rPr>
          <w:rFonts w:ascii="仿宋" w:hAnsi="仿宋" w:eastAsia="仿宋"/>
          <w:b/>
          <w:sz w:val="28"/>
          <w:szCs w:val="28"/>
        </w:rPr>
        <w:t>操作步骤</w:t>
      </w:r>
    </w:p>
    <w:p>
      <w:pPr>
        <w:pStyle w:val="4"/>
        <w:spacing w:before="216" w:after="19"/>
        <w:ind w:right="-54" w:firstLine="520" w:firstLineChars="200"/>
        <w:jc w:val="both"/>
        <w:rPr>
          <w:rFonts w:ascii="仿宋" w:hAnsi="仿宋" w:eastAsia="仿宋"/>
          <w:sz w:val="28"/>
          <w:szCs w:val="28"/>
        </w:rPr>
      </w:pPr>
      <w:r>
        <w:rPr>
          <w:rFonts w:hint="eastAsia" w:ascii="仿宋" w:hAnsi="仿宋" w:eastAsia="仿宋"/>
          <w:spacing w:val="-10"/>
          <w:sz w:val="28"/>
          <w:szCs w:val="28"/>
        </w:rPr>
        <w:t>1、</w:t>
      </w:r>
      <w:r>
        <w:rPr>
          <w:rFonts w:ascii="仿宋" w:hAnsi="仿宋" w:eastAsia="仿宋"/>
          <w:spacing w:val="-10"/>
          <w:sz w:val="28"/>
          <w:szCs w:val="28"/>
        </w:rPr>
        <w:t>【我要办税】—【税费申报及缴纳】—【企业所得税申报】—【居民企业</w:t>
      </w:r>
      <w:r>
        <w:rPr>
          <w:rFonts w:ascii="仿宋" w:hAnsi="仿宋" w:eastAsia="仿宋"/>
          <w:spacing w:val="-3"/>
          <w:sz w:val="28"/>
          <w:szCs w:val="28"/>
        </w:rPr>
        <w:t>（</w:t>
      </w:r>
      <w:r>
        <w:rPr>
          <w:rFonts w:ascii="仿宋" w:hAnsi="仿宋" w:eastAsia="仿宋"/>
          <w:spacing w:val="-1"/>
          <w:sz w:val="28"/>
          <w:szCs w:val="28"/>
        </w:rPr>
        <w:t>查账征收</w:t>
      </w:r>
      <w:r>
        <w:rPr>
          <w:rFonts w:ascii="仿宋" w:hAnsi="仿宋" w:eastAsia="仿宋"/>
          <w:sz w:val="28"/>
          <w:szCs w:val="28"/>
        </w:rPr>
        <w:t>）</w:t>
      </w:r>
      <w:r>
        <w:rPr>
          <w:rFonts w:ascii="仿宋" w:hAnsi="仿宋" w:eastAsia="仿宋"/>
          <w:spacing w:val="-3"/>
          <w:sz w:val="28"/>
          <w:szCs w:val="28"/>
        </w:rPr>
        <w:t>企业所得税年度申报】进入界面</w:t>
      </w:r>
      <w:r>
        <w:rPr>
          <w:rFonts w:hint="eastAsia" w:ascii="仿宋" w:hAnsi="仿宋" w:eastAsia="仿宋"/>
          <w:spacing w:val="-3"/>
          <w:sz w:val="28"/>
          <w:szCs w:val="28"/>
        </w:rPr>
        <w:t>；或</w:t>
      </w:r>
      <w:r>
        <w:rPr>
          <w:rFonts w:ascii="仿宋" w:hAnsi="仿宋" w:eastAsia="仿宋"/>
          <w:spacing w:val="-3"/>
          <w:sz w:val="28"/>
          <w:szCs w:val="28"/>
        </w:rPr>
        <w:t>在搜索栏输入关键字，进行模糊查询。</w:t>
      </w:r>
    </w:p>
    <w:p>
      <w:pPr>
        <w:pStyle w:val="4"/>
        <w:ind w:left="840"/>
        <w:rPr>
          <w:rFonts w:ascii="仿宋" w:hAnsi="仿宋" w:eastAsia="仿宋"/>
          <w:sz w:val="28"/>
          <w:szCs w:val="28"/>
        </w:rPr>
      </w:pPr>
      <w:r>
        <w:rPr>
          <w:rFonts w:ascii="仿宋" w:hAnsi="仿宋" w:eastAsia="仿宋"/>
          <w:sz w:val="28"/>
          <w:szCs w:val="28"/>
        </w:rPr>
        <w:drawing>
          <wp:anchor distT="0" distB="0" distL="0" distR="0" simplePos="0" relativeHeight="251667456" behindDoc="0" locked="0" layoutInCell="1" allowOverlap="1">
            <wp:simplePos x="0" y="0"/>
            <wp:positionH relativeFrom="page">
              <wp:posOffset>1534160</wp:posOffset>
            </wp:positionH>
            <wp:positionV relativeFrom="paragraph">
              <wp:posOffset>1974215</wp:posOffset>
            </wp:positionV>
            <wp:extent cx="5040630" cy="1805305"/>
            <wp:effectExtent l="0" t="0" r="7620" b="4445"/>
            <wp:wrapTopAndBottom/>
            <wp:docPr id="1019" name="image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image454.jpeg"/>
                    <pic:cNvPicPr>
                      <a:picLocks noChangeAspect="1"/>
                    </pic:cNvPicPr>
                  </pic:nvPicPr>
                  <pic:blipFill>
                    <a:blip r:embed="rId12" cstate="print"/>
                    <a:stretch>
                      <a:fillRect/>
                    </a:stretch>
                  </pic:blipFill>
                  <pic:spPr>
                    <a:xfrm>
                      <a:off x="0" y="0"/>
                      <a:ext cx="5040630" cy="1805305"/>
                    </a:xfrm>
                    <a:prstGeom prst="rect">
                      <a:avLst/>
                    </a:prstGeom>
                  </pic:spPr>
                </pic:pic>
              </a:graphicData>
            </a:graphic>
          </wp:anchor>
        </w:drawing>
      </w:r>
      <w:r>
        <w:rPr>
          <w:rFonts w:ascii="仿宋" w:hAnsi="仿宋" w:eastAsia="仿宋"/>
          <w:sz w:val="28"/>
          <w:szCs w:val="28"/>
        </w:rPr>
        <w:drawing>
          <wp:inline distT="0" distB="0" distL="0" distR="0">
            <wp:extent cx="4834255" cy="1830705"/>
            <wp:effectExtent l="0" t="0" r="4445" b="0"/>
            <wp:docPr id="1017" name="image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image453.jpeg"/>
                    <pic:cNvPicPr>
                      <a:picLocks noChangeAspect="1"/>
                    </pic:cNvPicPr>
                  </pic:nvPicPr>
                  <pic:blipFill>
                    <a:blip r:embed="rId13" cstate="print"/>
                    <a:stretch>
                      <a:fillRect/>
                    </a:stretch>
                  </pic:blipFill>
                  <pic:spPr>
                    <a:xfrm>
                      <a:off x="0" y="0"/>
                      <a:ext cx="4872005" cy="1845426"/>
                    </a:xfrm>
                    <a:prstGeom prst="rect">
                      <a:avLst/>
                    </a:prstGeom>
                  </pic:spPr>
                </pic:pic>
              </a:graphicData>
            </a:graphic>
          </wp:inline>
        </w:drawing>
      </w:r>
    </w:p>
    <w:p>
      <w:pPr>
        <w:pStyle w:val="4"/>
        <w:spacing w:before="9"/>
        <w:rPr>
          <w:rFonts w:ascii="仿宋" w:hAnsi="仿宋" w:eastAsia="仿宋"/>
          <w:sz w:val="28"/>
          <w:szCs w:val="28"/>
        </w:rPr>
      </w:pPr>
    </w:p>
    <w:p>
      <w:pPr>
        <w:ind w:left="567" w:leftChars="270"/>
        <w:rPr>
          <w:rFonts w:ascii="仿宋" w:hAnsi="仿宋" w:eastAsia="仿宋"/>
          <w:sz w:val="28"/>
          <w:szCs w:val="28"/>
        </w:rPr>
        <w:sectPr>
          <w:pgSz w:w="11910" w:h="16840"/>
          <w:pgMar w:top="1440" w:right="1800" w:bottom="1440" w:left="1800" w:header="873" w:footer="1395" w:gutter="0"/>
          <w:cols w:space="720" w:num="1"/>
          <w:docGrid w:linePitch="286" w:charSpace="0"/>
        </w:sectPr>
      </w:pPr>
      <w:r>
        <w:rPr>
          <w:rFonts w:ascii="仿宋" w:hAnsi="仿宋" w:eastAsia="仿宋"/>
          <w:sz w:val="28"/>
          <w:szCs w:val="28"/>
        </w:rPr>
        <w:drawing>
          <wp:inline distT="0" distB="0" distL="0" distR="0">
            <wp:extent cx="5048885" cy="2202180"/>
            <wp:effectExtent l="0" t="0" r="0" b="7620"/>
            <wp:docPr id="1021" name="image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image455.jpeg"/>
                    <pic:cNvPicPr>
                      <a:picLocks noChangeAspect="1"/>
                    </pic:cNvPicPr>
                  </pic:nvPicPr>
                  <pic:blipFill>
                    <a:blip r:embed="rId14" cstate="print"/>
                    <a:stretch>
                      <a:fillRect/>
                    </a:stretch>
                  </pic:blipFill>
                  <pic:spPr>
                    <a:xfrm>
                      <a:off x="0" y="0"/>
                      <a:ext cx="5099991" cy="2224805"/>
                    </a:xfrm>
                    <a:prstGeom prst="rect">
                      <a:avLst/>
                    </a:prstGeom>
                  </pic:spPr>
                </pic:pic>
              </a:graphicData>
            </a:graphic>
          </wp:inline>
        </w:drawing>
      </w:r>
    </w:p>
    <w:p>
      <w:pPr>
        <w:pStyle w:val="4"/>
        <w:spacing w:before="79"/>
        <w:ind w:right="84" w:firstLine="560" w:firstLineChars="200"/>
        <w:rPr>
          <w:rFonts w:ascii="仿宋" w:hAnsi="仿宋" w:eastAsia="仿宋"/>
          <w:sz w:val="28"/>
          <w:szCs w:val="28"/>
        </w:rPr>
      </w:pPr>
      <w:r>
        <w:rPr>
          <w:rFonts w:ascii="仿宋" w:hAnsi="仿宋" w:eastAsia="仿宋"/>
          <w:sz w:val="28"/>
          <w:szCs w:val="28"/>
        </w:rPr>
        <w:t>2、录入纳税人相关信息后，点击【下一步】进入填报表单选择页面，在企业所得税年度纳税申报表填报表单页面勾选需要填报的表单。</w:t>
      </w:r>
    </w:p>
    <w:p>
      <w:pPr>
        <w:pStyle w:val="4"/>
        <w:ind w:left="840"/>
        <w:rPr>
          <w:rFonts w:ascii="仿宋" w:hAnsi="仿宋" w:eastAsia="仿宋"/>
          <w:sz w:val="28"/>
          <w:szCs w:val="28"/>
        </w:rPr>
      </w:pPr>
      <w:r>
        <w:rPr>
          <w:rFonts w:ascii="仿宋" w:hAnsi="仿宋" w:eastAsia="仿宋"/>
          <w:sz w:val="28"/>
          <w:szCs w:val="28"/>
        </w:rPr>
        <w:drawing>
          <wp:inline distT="0" distB="0" distL="0" distR="0">
            <wp:extent cx="4730750" cy="1695450"/>
            <wp:effectExtent l="0" t="0" r="0" b="0"/>
            <wp:docPr id="1023"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image456.png"/>
                    <pic:cNvPicPr>
                      <a:picLocks noChangeAspect="1"/>
                    </pic:cNvPicPr>
                  </pic:nvPicPr>
                  <pic:blipFill>
                    <a:blip r:embed="rId15" cstate="print"/>
                    <a:stretch>
                      <a:fillRect/>
                    </a:stretch>
                  </pic:blipFill>
                  <pic:spPr>
                    <a:xfrm>
                      <a:off x="0" y="0"/>
                      <a:ext cx="4806395" cy="1723090"/>
                    </a:xfrm>
                    <a:prstGeom prst="rect">
                      <a:avLst/>
                    </a:prstGeom>
                  </pic:spPr>
                </pic:pic>
              </a:graphicData>
            </a:graphic>
          </wp:inline>
        </w:drawing>
      </w:r>
    </w:p>
    <w:p>
      <w:pPr>
        <w:pStyle w:val="4"/>
        <w:spacing w:before="136"/>
        <w:ind w:right="84" w:firstLine="560" w:firstLineChars="200"/>
        <w:rPr>
          <w:rFonts w:ascii="仿宋" w:hAnsi="仿宋" w:eastAsia="仿宋"/>
          <w:sz w:val="28"/>
          <w:szCs w:val="28"/>
        </w:rPr>
      </w:pPr>
      <w:r>
        <w:rPr>
          <w:rFonts w:ascii="仿宋" w:hAnsi="仿宋" w:eastAsia="仿宋"/>
          <w:sz w:val="28"/>
          <w:szCs w:val="28"/>
        </w:rPr>
        <w:t>3、点击【下一步】进入主附表填写页面，根据企业真实情况在左上角“主附表树”中选择各个附表，录入附表数据。</w:t>
      </w:r>
    </w:p>
    <w:p>
      <w:pPr>
        <w:pStyle w:val="4"/>
        <w:ind w:left="840"/>
        <w:rPr>
          <w:rFonts w:ascii="仿宋" w:hAnsi="仿宋" w:eastAsia="仿宋"/>
          <w:sz w:val="28"/>
          <w:szCs w:val="28"/>
        </w:rPr>
      </w:pPr>
      <w:r>
        <w:rPr>
          <w:rFonts w:ascii="仿宋" w:hAnsi="仿宋" w:eastAsia="仿宋"/>
          <w:sz w:val="28"/>
          <w:szCs w:val="28"/>
        </w:rPr>
        <w:drawing>
          <wp:inline distT="0" distB="0" distL="0" distR="0">
            <wp:extent cx="4770755" cy="1471295"/>
            <wp:effectExtent l="0" t="0" r="0" b="0"/>
            <wp:docPr id="1025" name="image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457.jpeg"/>
                    <pic:cNvPicPr>
                      <a:picLocks noChangeAspect="1"/>
                    </pic:cNvPicPr>
                  </pic:nvPicPr>
                  <pic:blipFill>
                    <a:blip r:embed="rId16" cstate="print"/>
                    <a:stretch>
                      <a:fillRect/>
                    </a:stretch>
                  </pic:blipFill>
                  <pic:spPr>
                    <a:xfrm>
                      <a:off x="0" y="0"/>
                      <a:ext cx="4801788" cy="1481397"/>
                    </a:xfrm>
                    <a:prstGeom prst="rect">
                      <a:avLst/>
                    </a:prstGeom>
                  </pic:spPr>
                </pic:pic>
              </a:graphicData>
            </a:graphic>
          </wp:inline>
        </w:drawing>
      </w:r>
    </w:p>
    <w:p>
      <w:pPr>
        <w:pStyle w:val="4"/>
        <w:numPr>
          <w:numId w:val="0"/>
        </w:numPr>
        <w:spacing w:before="7"/>
        <w:ind w:right="84" w:rightChars="0" w:firstLine="560" w:firstLineChars="200"/>
        <w:rPr>
          <w:rFonts w:ascii="仿宋" w:hAnsi="仿宋" w:eastAsia="仿宋"/>
          <w:sz w:val="28"/>
          <w:szCs w:val="28"/>
        </w:rPr>
      </w:pPr>
      <w:r>
        <w:rPr>
          <w:rFonts w:ascii="仿宋" w:hAnsi="仿宋" w:eastAsia="仿宋"/>
          <w:sz w:val="28"/>
          <w:szCs w:val="28"/>
        </w:rPr>
        <w:drawing>
          <wp:anchor distT="0" distB="0" distL="114300" distR="114300" simplePos="0" relativeHeight="251680768" behindDoc="0" locked="0" layoutInCell="1" allowOverlap="1">
            <wp:simplePos x="0" y="0"/>
            <wp:positionH relativeFrom="column">
              <wp:posOffset>577850</wp:posOffset>
            </wp:positionH>
            <wp:positionV relativeFrom="paragraph">
              <wp:posOffset>3862705</wp:posOffset>
            </wp:positionV>
            <wp:extent cx="4771390" cy="1604010"/>
            <wp:effectExtent l="0" t="0" r="0" b="0"/>
            <wp:wrapNone/>
            <wp:docPr id="1027"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458.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1390" cy="1604010"/>
                    </a:xfrm>
                    <a:prstGeom prst="rect">
                      <a:avLst/>
                    </a:prstGeom>
                  </pic:spPr>
                </pic:pic>
              </a:graphicData>
            </a:graphic>
          </wp:anchor>
        </w:drawing>
      </w:r>
      <w:r>
        <w:rPr>
          <w:rFonts w:hint="eastAsia" w:ascii="仿宋" w:hAnsi="仿宋" w:eastAsia="仿宋"/>
          <w:sz w:val="28"/>
          <w:szCs w:val="28"/>
          <w:lang w:val="en-US" w:eastAsia="zh-CN"/>
        </w:rPr>
        <w:t>4、</w:t>
      </w:r>
      <w:r>
        <w:rPr>
          <w:rFonts w:ascii="仿宋" w:hAnsi="仿宋" w:eastAsia="仿宋"/>
          <w:sz w:val="28"/>
          <w:szCs w:val="28"/>
        </w:rPr>
        <w:t>选择对应的附表，录入附表数据后，点击【确定】按钮，会将附表数据带入主表相应栏次。在左上角“主附表树”中可对需要填写的附表进行切换</w:t>
      </w:r>
      <w:r>
        <w:rPr>
          <w:rFonts w:hint="eastAsia" w:ascii="仿宋" w:hAnsi="仿宋" w:eastAsia="仿宋"/>
          <w:sz w:val="28"/>
          <w:szCs w:val="28"/>
        </w:rPr>
        <w:t>。</w:t>
      </w:r>
    </w:p>
    <w:p>
      <w:pPr>
        <w:pStyle w:val="4"/>
        <w:numPr>
          <w:numId w:val="0"/>
        </w:numPr>
        <w:spacing w:before="79"/>
        <w:ind w:firstLine="560" w:firstLineChars="200"/>
        <w:rPr>
          <w:rFonts w:ascii="仿宋" w:hAnsi="仿宋" w:eastAsia="仿宋"/>
          <w:sz w:val="28"/>
          <w:szCs w:val="28"/>
        </w:rPr>
      </w:pPr>
      <w:r>
        <w:rPr>
          <w:rFonts w:ascii="仿宋" w:hAnsi="仿宋" w:eastAsia="仿宋"/>
          <w:sz w:val="28"/>
          <w:szCs w:val="28"/>
        </w:rPr>
        <w:drawing>
          <wp:anchor distT="0" distB="0" distL="0" distR="0" simplePos="0" relativeHeight="251668480" behindDoc="0" locked="0" layoutInCell="1" allowOverlap="1">
            <wp:simplePos x="0" y="0"/>
            <wp:positionH relativeFrom="page">
              <wp:posOffset>1359535</wp:posOffset>
            </wp:positionH>
            <wp:positionV relativeFrom="paragraph">
              <wp:posOffset>944880</wp:posOffset>
            </wp:positionV>
            <wp:extent cx="4929505" cy="1711960"/>
            <wp:effectExtent l="0" t="0" r="4445" b="2540"/>
            <wp:wrapTopAndBottom/>
            <wp:docPr id="1029" name="image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459.jpeg"/>
                    <pic:cNvPicPr>
                      <a:picLocks noChangeAspect="1"/>
                    </pic:cNvPicPr>
                  </pic:nvPicPr>
                  <pic:blipFill>
                    <a:blip r:embed="rId18" cstate="print"/>
                    <a:stretch>
                      <a:fillRect/>
                    </a:stretch>
                  </pic:blipFill>
                  <pic:spPr>
                    <a:xfrm>
                      <a:off x="0" y="0"/>
                      <a:ext cx="4929505" cy="1711960"/>
                    </a:xfrm>
                    <a:prstGeom prst="rect">
                      <a:avLst/>
                    </a:prstGeom>
                  </pic:spPr>
                </pic:pic>
              </a:graphicData>
            </a:graphic>
          </wp:anchor>
        </w:drawing>
      </w:r>
      <w:r>
        <w:rPr>
          <w:rFonts w:hint="eastAsia" w:ascii="仿宋" w:hAnsi="仿宋" w:eastAsia="仿宋"/>
          <w:sz w:val="28"/>
          <w:szCs w:val="28"/>
          <w:lang w:val="en-US" w:eastAsia="zh-CN"/>
        </w:rPr>
        <w:t>5、</w:t>
      </w:r>
      <w:r>
        <w:rPr>
          <w:rFonts w:ascii="仿宋" w:hAnsi="仿宋" w:eastAsia="仿宋"/>
          <w:sz w:val="28"/>
          <w:szCs w:val="28"/>
        </w:rPr>
        <w:t>确认附表数据填写完毕，并且正确带入主表后，点击【保存】按钮。</w:t>
      </w:r>
    </w:p>
    <w:p>
      <w:pPr>
        <w:pStyle w:val="4"/>
        <w:spacing w:before="9"/>
        <w:rPr>
          <w:rFonts w:ascii="仿宋" w:hAnsi="仿宋" w:eastAsia="仿宋"/>
          <w:sz w:val="28"/>
          <w:szCs w:val="28"/>
        </w:rPr>
      </w:pPr>
    </w:p>
    <w:p>
      <w:pPr>
        <w:pStyle w:val="4"/>
        <w:spacing w:before="118"/>
        <w:ind w:right="1389" w:firstLine="843" w:firstLineChars="300"/>
        <w:rPr>
          <w:rFonts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注意事项</w:t>
      </w:r>
    </w:p>
    <w:p>
      <w:pPr>
        <w:pStyle w:val="4"/>
        <w:ind w:firstLine="560" w:firstLineChars="200"/>
        <w:rPr>
          <w:rFonts w:ascii="仿宋" w:hAnsi="仿宋" w:eastAsia="仿宋"/>
          <w:sz w:val="28"/>
          <w:szCs w:val="28"/>
        </w:rPr>
      </w:pPr>
      <w:r>
        <w:rPr>
          <w:rFonts w:ascii="仿宋" w:hAnsi="仿宋" w:eastAsia="仿宋"/>
          <w:sz w:val="28"/>
          <w:szCs w:val="28"/>
        </w:rPr>
        <w:t>1、纳税人在进行居民企业（查账征收）企业所得税年度申报前，必须先做设立税务登记、企业所得税税种认定，且已完成月季度申报。</w:t>
      </w:r>
    </w:p>
    <w:p>
      <w:pPr>
        <w:pStyle w:val="4"/>
        <w:ind w:firstLine="560" w:firstLineChars="200"/>
        <w:rPr>
          <w:rFonts w:ascii="仿宋" w:hAnsi="仿宋" w:eastAsia="仿宋"/>
          <w:sz w:val="28"/>
          <w:szCs w:val="28"/>
        </w:rPr>
      </w:pPr>
      <w:r>
        <w:rPr>
          <w:rFonts w:ascii="仿宋" w:hAnsi="仿宋" w:eastAsia="仿宋"/>
          <w:sz w:val="28"/>
          <w:szCs w:val="28"/>
        </w:rPr>
        <w:t>2、勾选附表后强制必须填报后才可以进行保存操作。</w:t>
      </w:r>
    </w:p>
    <w:p>
      <w:pPr>
        <w:pStyle w:val="4"/>
        <w:ind w:firstLine="560" w:firstLineChars="200"/>
        <w:rPr>
          <w:rFonts w:ascii="仿宋" w:hAnsi="仿宋" w:eastAsia="仿宋"/>
          <w:sz w:val="28"/>
          <w:szCs w:val="28"/>
        </w:rPr>
      </w:pPr>
      <w:r>
        <w:rPr>
          <w:rFonts w:ascii="仿宋" w:hAnsi="仿宋" w:eastAsia="仿宋"/>
          <w:sz w:val="28"/>
          <w:szCs w:val="28"/>
        </w:rPr>
        <w:t>3、居民企业（查账征收）企业所得税年度申报表填写主要根据纳税人登记注册类型， 分为三类：一般企业、金融保险企业、事业单位、社会团体等。</w:t>
      </w:r>
    </w:p>
    <w:p>
      <w:pPr>
        <w:pStyle w:val="4"/>
        <w:ind w:firstLine="560" w:firstLineChars="200"/>
        <w:rPr>
          <w:rFonts w:ascii="仿宋" w:hAnsi="仿宋" w:eastAsia="仿宋"/>
          <w:sz w:val="28"/>
          <w:szCs w:val="28"/>
        </w:rPr>
      </w:pPr>
      <w:r>
        <w:rPr>
          <w:rFonts w:hint="eastAsia" w:ascii="仿宋" w:hAnsi="仿宋" w:eastAsia="仿宋"/>
          <w:sz w:val="28"/>
          <w:szCs w:val="28"/>
        </w:rPr>
        <w:t>4、小型微利企业免填《一般企业收入明细表》（A101010）、《金融企业收入明细表》（A101020）、《一般企业成本支出明细表》（A102010）、《金融企业支出明细表》（A102020）、《事业单位、民间非营利组织收入、支出明细表》（A103000）、《期间费用明细表》（A104000）。</w:t>
      </w:r>
    </w:p>
    <w:p>
      <w:pPr>
        <w:pStyle w:val="4"/>
        <w:ind w:firstLine="560" w:firstLineChars="200"/>
        <w:rPr>
          <w:rFonts w:ascii="仿宋" w:hAnsi="仿宋" w:eastAsia="仿宋"/>
          <w:sz w:val="28"/>
          <w:szCs w:val="28"/>
        </w:rPr>
      </w:pPr>
      <w:r>
        <w:rPr>
          <w:rFonts w:hint="eastAsia" w:ascii="仿宋" w:hAnsi="仿宋" w:eastAsia="仿宋"/>
          <w:sz w:val="28"/>
          <w:szCs w:val="28"/>
        </w:rPr>
        <w:t>5、2</w:t>
      </w:r>
      <w:r>
        <w:rPr>
          <w:rFonts w:ascii="仿宋" w:hAnsi="仿宋" w:eastAsia="仿宋"/>
          <w:sz w:val="28"/>
          <w:szCs w:val="28"/>
        </w:rPr>
        <w:t>020</w:t>
      </w:r>
      <w:r>
        <w:rPr>
          <w:rFonts w:hint="eastAsia" w:ascii="仿宋" w:hAnsi="仿宋" w:eastAsia="仿宋"/>
          <w:sz w:val="28"/>
          <w:szCs w:val="28"/>
        </w:rPr>
        <w:t>年度企业所得税年度纳税申报表填报表单中，部分表单可以直接勾选，部分表单无法直接勾选，而是通过企业基础信息表中“有关涉税事项情况”填写后自动关联勾选。如果有需要填报的表单没有生成或生成了不应填报的报表，请检查企业基础信息表中“有关涉税事项情况”是否填写正确。</w:t>
      </w:r>
    </w:p>
    <w:p>
      <w:pPr>
        <w:pStyle w:val="4"/>
        <w:ind w:firstLine="560" w:firstLineChars="200"/>
        <w:rPr>
          <w:rFonts w:ascii="仿宋" w:hAnsi="仿宋" w:eastAsia="仿宋"/>
          <w:sz w:val="28"/>
          <w:szCs w:val="28"/>
        </w:rPr>
      </w:pPr>
      <w:r>
        <w:rPr>
          <w:rFonts w:hint="eastAsia" w:ascii="仿宋" w:hAnsi="仿宋" w:eastAsia="仿宋"/>
          <w:sz w:val="28"/>
          <w:szCs w:val="28"/>
        </w:rPr>
        <w:t>非货币性资产投资递延纳税、居民企业资产（股权）划转特殊性税务处理、企业重组满足特殊性税务重组条件的等相关事项，年度申报时要勾选对应表单。</w:t>
      </w:r>
    </w:p>
    <w:p>
      <w:pPr>
        <w:pStyle w:val="4"/>
        <w:ind w:left="567" w:leftChars="270"/>
        <w:rPr>
          <w:rFonts w:ascii="仿宋" w:hAnsi="仿宋" w:eastAsia="仿宋"/>
          <w:sz w:val="28"/>
          <w:szCs w:val="28"/>
        </w:rPr>
      </w:pPr>
      <w:r>
        <w:rPr>
          <w:rFonts w:ascii="仿宋" w:hAnsi="仿宋" w:eastAsia="仿宋"/>
          <w:sz w:val="28"/>
          <w:szCs w:val="28"/>
        </w:rPr>
        <w:drawing>
          <wp:inline distT="0" distB="0" distL="0" distR="0">
            <wp:extent cx="5274310" cy="2054225"/>
            <wp:effectExtent l="0" t="0" r="2540" b="3175"/>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054225"/>
                    </a:xfrm>
                    <a:prstGeom prst="rect">
                      <a:avLst/>
                    </a:prstGeom>
                  </pic:spPr>
                </pic:pic>
              </a:graphicData>
            </a:graphic>
          </wp:inline>
        </w:drawing>
      </w:r>
    </w:p>
    <w:p>
      <w:pPr>
        <w:pStyle w:val="4"/>
        <w:ind w:firstLine="560" w:firstLineChars="200"/>
        <w:rPr>
          <w:rFonts w:ascii="仿宋" w:hAnsi="仿宋" w:eastAsia="仿宋"/>
          <w:sz w:val="28"/>
          <w:szCs w:val="28"/>
        </w:rPr>
      </w:pPr>
      <w:r>
        <w:rPr>
          <w:rFonts w:hint="eastAsia" w:ascii="仿宋" w:hAnsi="仿宋" w:eastAsia="仿宋"/>
          <w:sz w:val="28"/>
          <w:szCs w:val="28"/>
        </w:rPr>
        <w:t>6、汇算清缴期内，纳税人如发现企业所得税年度申报有误 的，可以通过电子税务局或到办税服务厅进行更正申报，涉及补缴税款的不加收滞纳金；汇算清缴期后，纳税人如发现企业所得税年度申报有误的，可以到办税服务厅（电子税务局暂时不支持逾期申报或逾期更正申报）进行更正申报，涉及补缴税款的，应自汇算清缴期后起按日加收滞纳金。</w:t>
      </w:r>
    </w:p>
    <w:p>
      <w:pPr>
        <w:pStyle w:val="4"/>
        <w:ind w:firstLine="560" w:firstLineChars="200"/>
        <w:rPr>
          <w:rFonts w:ascii="仿宋" w:hAnsi="仿宋" w:eastAsia="仿宋"/>
          <w:sz w:val="28"/>
          <w:szCs w:val="28"/>
        </w:rPr>
      </w:pPr>
      <w:r>
        <w:rPr>
          <w:rFonts w:hint="eastAsia" w:ascii="仿宋" w:hAnsi="仿宋" w:eastAsia="仿宋"/>
          <w:sz w:val="28"/>
          <w:szCs w:val="28"/>
        </w:rPr>
        <w:t>7、《中华人民共和国企业所得税年度纳税申报表（A类）》A</w:t>
      </w:r>
      <w:r>
        <w:rPr>
          <w:rFonts w:ascii="仿宋" w:hAnsi="仿宋" w:eastAsia="仿宋"/>
          <w:sz w:val="28"/>
          <w:szCs w:val="28"/>
        </w:rPr>
        <w:t>100000</w:t>
      </w:r>
      <w:r>
        <w:rPr>
          <w:rFonts w:hint="eastAsia" w:ascii="仿宋" w:hAnsi="仿宋" w:eastAsia="仿宋"/>
          <w:sz w:val="28"/>
          <w:szCs w:val="28"/>
        </w:rPr>
        <w:t>中第3</w:t>
      </w:r>
      <w:r>
        <w:rPr>
          <w:rFonts w:ascii="仿宋" w:hAnsi="仿宋" w:eastAsia="仿宋"/>
          <w:sz w:val="28"/>
          <w:szCs w:val="28"/>
        </w:rPr>
        <w:t>2</w:t>
      </w:r>
      <w:r>
        <w:rPr>
          <w:rFonts w:hint="eastAsia" w:ascii="仿宋" w:hAnsi="仿宋" w:eastAsia="仿宋"/>
          <w:sz w:val="28"/>
          <w:szCs w:val="28"/>
        </w:rPr>
        <w:t>行“本年累计实际已预缴的所得税额”为强制监控信息，当实际信息与金三系统数据不一致时，需到主管税务机关核对修改。</w:t>
      </w:r>
    </w:p>
    <w:p>
      <w:pPr>
        <w:pStyle w:val="4"/>
        <w:ind w:firstLine="562" w:firstLineChars="200"/>
        <w:rPr>
          <w:rFonts w:ascii="仿宋" w:hAnsi="仿宋" w:eastAsia="仿宋"/>
          <w:b/>
          <w:bCs/>
          <w:sz w:val="28"/>
          <w:szCs w:val="28"/>
        </w:rPr>
      </w:pPr>
      <w:r>
        <w:rPr>
          <w:rFonts w:hint="eastAsia" w:ascii="仿宋" w:hAnsi="仿宋" w:eastAsia="仿宋"/>
          <w:b/>
          <w:bCs/>
          <w:sz w:val="28"/>
          <w:szCs w:val="28"/>
        </w:rPr>
        <w:t>四、风险提示服务</w:t>
      </w:r>
    </w:p>
    <w:p>
      <w:pPr>
        <w:pStyle w:val="4"/>
        <w:ind w:firstLine="560" w:firstLineChars="200"/>
        <w:rPr>
          <w:rFonts w:ascii="仿宋" w:hAnsi="仿宋" w:eastAsia="仿宋"/>
          <w:sz w:val="28"/>
          <w:szCs w:val="28"/>
        </w:rPr>
      </w:pPr>
      <w:r>
        <w:rPr>
          <w:rFonts w:hint="eastAsia" w:ascii="仿宋" w:hAnsi="仿宋" w:eastAsia="仿宋"/>
          <w:sz w:val="28"/>
          <w:szCs w:val="28"/>
        </w:rPr>
        <w:t>国家税务总局为广大纳税人免费提供“风险提示服务”，建议纳税人填报企业所得税年度申报后，在正式“申报”前，请您使用“风险提示服务”，降低企业税收风险。</w:t>
      </w:r>
    </w:p>
    <w:p>
      <w:pPr>
        <w:pStyle w:val="4"/>
        <w:ind w:left="567" w:leftChars="270" w:firstLine="565" w:firstLineChars="202"/>
        <w:rPr>
          <w:rFonts w:ascii="仿宋" w:hAnsi="仿宋" w:eastAsia="仿宋"/>
          <w:sz w:val="28"/>
          <w:szCs w:val="28"/>
        </w:rPr>
      </w:pPr>
    </w:p>
    <w:p>
      <w:pPr>
        <w:pStyle w:val="4"/>
        <w:ind w:left="567" w:leftChars="270"/>
        <w:rPr>
          <w:rFonts w:ascii="仿宋" w:hAnsi="仿宋" w:eastAsia="仿宋"/>
        </w:rPr>
      </w:pPr>
      <w:r>
        <w:rPr>
          <w:rFonts w:ascii="仿宋" w:hAnsi="仿宋" w:eastAsia="仿宋"/>
        </w:rPr>
        <w:drawing>
          <wp:inline distT="0" distB="0" distL="0" distR="0">
            <wp:extent cx="5274310" cy="2061845"/>
            <wp:effectExtent l="0" t="0" r="2540" b="0"/>
            <wp:docPr id="29" name="图片 2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 电子邮件&#10;&#10;描述已自动生成"/>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2061845"/>
                    </a:xfrm>
                    <a:prstGeom prst="rect">
                      <a:avLst/>
                    </a:prstGeom>
                  </pic:spPr>
                </pic:pic>
              </a:graphicData>
            </a:graphic>
          </wp:inline>
        </w:drawing>
      </w:r>
    </w:p>
    <w:p>
      <w:pPr>
        <w:pStyle w:val="4"/>
        <w:ind w:left="567" w:leftChars="270"/>
        <w:rPr>
          <w:rFonts w:ascii="仿宋" w:hAnsi="仿宋" w:eastAsia="仿宋"/>
          <w:sz w:val="28"/>
          <w:szCs w:val="28"/>
        </w:rPr>
      </w:pPr>
      <w:r>
        <w:rPr>
          <w:rFonts w:ascii="仿宋" w:hAnsi="仿宋" w:eastAsia="仿宋"/>
          <w:sz w:val="28"/>
          <w:szCs w:val="28"/>
        </w:rPr>
        <w:drawing>
          <wp:inline distT="0" distB="0" distL="0" distR="0">
            <wp:extent cx="5274310" cy="1954530"/>
            <wp:effectExtent l="0" t="0" r="2540" b="7620"/>
            <wp:docPr id="30" name="图片 3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10;&#10;描述已自动生成"/>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1954530"/>
                    </a:xfrm>
                    <a:prstGeom prst="rect">
                      <a:avLst/>
                    </a:prstGeom>
                  </pic:spPr>
                </pic:pic>
              </a:graphicData>
            </a:graphic>
          </wp:inline>
        </w:drawing>
      </w:r>
    </w:p>
    <w:p>
      <w:pPr>
        <w:pStyle w:val="4"/>
        <w:ind w:left="567" w:leftChars="270"/>
        <w:rPr>
          <w:rFonts w:ascii="仿宋" w:hAnsi="仿宋" w:eastAsia="仿宋"/>
          <w:sz w:val="28"/>
          <w:szCs w:val="28"/>
        </w:rPr>
      </w:pPr>
      <w:r>
        <w:rPr>
          <w:rFonts w:ascii="仿宋" w:hAnsi="仿宋" w:eastAsia="仿宋"/>
          <w:sz w:val="28"/>
          <w:szCs w:val="28"/>
        </w:rPr>
        <w:drawing>
          <wp:inline distT="0" distB="0" distL="0" distR="0">
            <wp:extent cx="5274310" cy="1978025"/>
            <wp:effectExtent l="0" t="0" r="2540" b="3175"/>
            <wp:docPr id="31" name="图片 3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 电子邮件&#10;&#10;描述已自动生成"/>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1978025"/>
                    </a:xfrm>
                    <a:prstGeom prst="rect">
                      <a:avLst/>
                    </a:prstGeom>
                  </pic:spPr>
                </pic:pic>
              </a:graphicData>
            </a:graphic>
          </wp:inline>
        </w:drawing>
      </w:r>
    </w:p>
    <w:p>
      <w:pPr>
        <w:pStyle w:val="4"/>
        <w:ind w:left="567" w:leftChars="270" w:firstLine="284" w:firstLineChars="101"/>
        <w:rPr>
          <w:rFonts w:ascii="仿宋" w:hAnsi="仿宋" w:eastAsia="仿宋"/>
          <w:b/>
          <w:bCs/>
          <w:color w:val="FF0000"/>
          <w:sz w:val="28"/>
          <w:szCs w:val="28"/>
          <w:highlight w:val="yellow"/>
        </w:rPr>
      </w:pPr>
    </w:p>
    <w:p>
      <w:pPr>
        <w:pStyle w:val="4"/>
        <w:ind w:firstLine="562" w:firstLineChars="200"/>
        <w:rPr>
          <w:rFonts w:ascii="仿宋" w:hAnsi="仿宋" w:eastAsia="仿宋"/>
          <w:b/>
          <w:bCs/>
          <w:sz w:val="28"/>
          <w:szCs w:val="28"/>
        </w:rPr>
      </w:pPr>
      <w:r>
        <w:rPr>
          <w:rFonts w:hint="eastAsia" w:ascii="仿宋" w:hAnsi="仿宋" w:eastAsia="仿宋"/>
          <w:b/>
          <w:bCs/>
          <w:sz w:val="28"/>
          <w:szCs w:val="28"/>
        </w:rPr>
        <w:t>五、扣缴税款</w:t>
      </w:r>
    </w:p>
    <w:p>
      <w:pPr>
        <w:pStyle w:val="4"/>
        <w:ind w:firstLine="560" w:firstLineChars="200"/>
        <w:rPr>
          <w:rFonts w:ascii="仿宋" w:hAnsi="仿宋" w:eastAsia="仿宋"/>
          <w:sz w:val="28"/>
          <w:szCs w:val="28"/>
        </w:rPr>
      </w:pPr>
      <w:r>
        <w:rPr>
          <w:rFonts w:hint="eastAsia" w:ascii="仿宋" w:hAnsi="仿宋" w:eastAsia="仿宋"/>
          <w:sz w:val="28"/>
          <w:szCs w:val="28"/>
        </w:rPr>
        <w:t>在“风险提示服务”数据校验结果无异常后，</w:t>
      </w:r>
      <w:r>
        <w:rPr>
          <w:rFonts w:ascii="仿宋" w:hAnsi="仿宋" w:eastAsia="仿宋"/>
          <w:sz w:val="28"/>
          <w:szCs w:val="28"/>
        </w:rPr>
        <w:t>点击主表【申报】按钮，系统提示，保存成功，点击【是】跳转到【税费申报及缴纳】—【税（费）缴纳】—【税费缴纳】页面进行缴税。</w:t>
      </w:r>
    </w:p>
    <w:p>
      <w:pPr>
        <w:pStyle w:val="4"/>
        <w:ind w:left="567" w:leftChars="270"/>
        <w:rPr>
          <w:rFonts w:ascii="仿宋" w:hAnsi="仿宋" w:eastAsia="仿宋"/>
          <w:b/>
          <w:bCs/>
          <w:sz w:val="28"/>
          <w:szCs w:val="28"/>
        </w:rPr>
      </w:pPr>
      <w:r>
        <w:rPr>
          <w:rFonts w:ascii="仿宋" w:hAnsi="仿宋" w:eastAsia="仿宋"/>
          <w:b/>
          <w:bCs/>
          <w:sz w:val="28"/>
          <w:szCs w:val="28"/>
        </w:rPr>
        <w:drawing>
          <wp:inline distT="0" distB="0" distL="0" distR="0">
            <wp:extent cx="5135880" cy="2223135"/>
            <wp:effectExtent l="0" t="0" r="7620" b="5715"/>
            <wp:docPr id="16"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42975" cy="2226206"/>
                    </a:xfrm>
                    <a:prstGeom prst="rect">
                      <a:avLst/>
                    </a:prstGeom>
                  </pic:spPr>
                </pic:pic>
              </a:graphicData>
            </a:graphic>
          </wp:inline>
        </w:drawing>
      </w:r>
    </w:p>
    <w:p>
      <w:pPr>
        <w:pStyle w:val="4"/>
        <w:ind w:left="567" w:leftChars="270" w:right="-624" w:rightChars="-297"/>
        <w:rPr>
          <w:rFonts w:ascii="仿宋" w:hAnsi="仿宋" w:eastAsia="仿宋"/>
          <w:b/>
          <w:bCs/>
          <w:sz w:val="28"/>
          <w:szCs w:val="28"/>
        </w:rPr>
      </w:pPr>
      <w:r>
        <w:rPr>
          <w:rFonts w:ascii="仿宋" w:hAnsi="仿宋" w:eastAsia="仿宋"/>
          <w:b/>
          <w:bCs/>
          <w:sz w:val="28"/>
          <w:szCs w:val="28"/>
        </w:rPr>
        <w:drawing>
          <wp:inline distT="0" distB="0" distL="0" distR="0">
            <wp:extent cx="5182870" cy="2694940"/>
            <wp:effectExtent l="0" t="0" r="0" b="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2870" cy="2694940"/>
                    </a:xfrm>
                    <a:prstGeom prst="rect">
                      <a:avLst/>
                    </a:prstGeom>
                  </pic:spPr>
                </pic:pic>
              </a:graphicData>
            </a:graphic>
          </wp:inline>
        </w:drawing>
      </w:r>
    </w:p>
    <w:p>
      <w:pPr>
        <w:pStyle w:val="4"/>
        <w:ind w:left="567" w:leftChars="270" w:firstLine="282" w:firstLineChars="101"/>
        <w:rPr>
          <w:rFonts w:ascii="仿宋" w:hAnsi="仿宋" w:eastAsia="仿宋"/>
          <w:sz w:val="28"/>
          <w:szCs w:val="28"/>
        </w:rPr>
      </w:pPr>
      <w:r>
        <w:rPr>
          <w:rFonts w:hint="eastAsia" w:ascii="仿宋" w:hAnsi="仿宋" w:eastAsia="仿宋"/>
          <w:sz w:val="28"/>
          <w:szCs w:val="28"/>
        </w:rPr>
        <w:t>纳税人可以选择“三方协议缴税”或“银行端查询缴税”。</w:t>
      </w:r>
    </w:p>
    <w:p>
      <w:pPr>
        <w:pStyle w:val="4"/>
        <w:ind w:left="567" w:leftChars="270" w:firstLine="282" w:firstLineChars="101"/>
        <w:rPr>
          <w:rFonts w:ascii="仿宋" w:hAnsi="仿宋" w:eastAsia="仿宋"/>
          <w:sz w:val="28"/>
          <w:szCs w:val="28"/>
        </w:rPr>
      </w:pPr>
      <w:r>
        <w:rPr>
          <w:rFonts w:hint="eastAsia" w:ascii="仿宋" w:hAnsi="仿宋" w:eastAsia="仿宋"/>
          <w:sz w:val="28"/>
          <w:szCs w:val="28"/>
        </w:rPr>
        <w:t>打印电子缴税页和打印申报略。</w:t>
      </w:r>
    </w:p>
    <w:p>
      <w:pPr>
        <w:pStyle w:val="4"/>
        <w:ind w:firstLine="562" w:firstLineChars="200"/>
        <w:rPr>
          <w:rFonts w:ascii="仿宋" w:hAnsi="仿宋" w:eastAsia="仿宋"/>
          <w:b/>
          <w:bCs/>
          <w:sz w:val="28"/>
          <w:szCs w:val="28"/>
        </w:rPr>
      </w:pPr>
      <w:r>
        <w:rPr>
          <w:rFonts w:hint="eastAsia" w:ascii="仿宋" w:hAnsi="仿宋" w:eastAsia="仿宋"/>
          <w:b/>
          <w:bCs/>
          <w:sz w:val="28"/>
          <w:szCs w:val="28"/>
        </w:rPr>
        <w:t>六、</w:t>
      </w:r>
      <w:r>
        <w:rPr>
          <w:rFonts w:ascii="仿宋" w:hAnsi="仿宋" w:eastAsia="仿宋"/>
          <w:b/>
          <w:bCs/>
          <w:sz w:val="28"/>
          <w:szCs w:val="28"/>
        </w:rPr>
        <w:t>退抵税费申请</w:t>
      </w:r>
    </w:p>
    <w:p>
      <w:pPr>
        <w:pStyle w:val="4"/>
        <w:ind w:firstLine="560" w:firstLineChars="200"/>
        <w:rPr>
          <w:rFonts w:ascii="仿宋" w:hAnsi="仿宋" w:eastAsia="仿宋"/>
          <w:sz w:val="28"/>
          <w:szCs w:val="28"/>
        </w:rPr>
      </w:pPr>
      <w:r>
        <w:rPr>
          <w:rFonts w:hint="eastAsia" w:ascii="仿宋" w:hAnsi="仿宋" w:eastAsia="仿宋"/>
          <w:sz w:val="28"/>
          <w:szCs w:val="28"/>
        </w:rPr>
        <w:t>纳税人存在多缴税金，经自行核实无误后可以通过电子税务局发起</w:t>
      </w:r>
      <w:r>
        <w:rPr>
          <w:rFonts w:ascii="仿宋" w:hAnsi="仿宋" w:eastAsia="仿宋"/>
          <w:sz w:val="28"/>
          <w:szCs w:val="28"/>
        </w:rPr>
        <w:t>退抵税费申请</w:t>
      </w:r>
      <w:r>
        <w:rPr>
          <w:rFonts w:hint="eastAsia" w:ascii="仿宋" w:hAnsi="仿宋" w:eastAsia="仿宋"/>
          <w:sz w:val="28"/>
          <w:szCs w:val="28"/>
        </w:rPr>
        <w:t>。</w:t>
      </w:r>
    </w:p>
    <w:p>
      <w:pPr>
        <w:pStyle w:val="4"/>
        <w:ind w:firstLine="560" w:firstLineChars="200"/>
        <w:rPr>
          <w:rFonts w:ascii="仿宋" w:hAnsi="仿宋" w:eastAsia="仿宋"/>
          <w:color w:val="000000"/>
          <w:sz w:val="28"/>
          <w:szCs w:val="28"/>
        </w:rPr>
      </w:pPr>
      <w:r>
        <w:rPr>
          <w:rFonts w:hint="eastAsia" w:ascii="仿宋" w:hAnsi="仿宋" w:eastAsia="仿宋"/>
          <w:color w:val="000000"/>
          <w:sz w:val="28"/>
          <w:szCs w:val="28"/>
        </w:rPr>
        <w:t>单击【我要办税】——【税费申报及缴纳】——【一般退（抵）税管理】——【</w:t>
      </w:r>
      <w:r>
        <w:rPr>
          <w:rFonts w:ascii="仿宋" w:hAnsi="仿宋" w:eastAsia="仿宋"/>
          <w:color w:val="000000"/>
          <w:sz w:val="28"/>
          <w:szCs w:val="28"/>
        </w:rPr>
        <w:t>退抵税费申请</w:t>
      </w:r>
      <w:r>
        <w:rPr>
          <w:rFonts w:hint="eastAsia" w:ascii="仿宋" w:hAnsi="仿宋" w:eastAsia="仿宋"/>
          <w:color w:val="000000"/>
          <w:sz w:val="28"/>
          <w:szCs w:val="28"/>
        </w:rPr>
        <w:t>】</w:t>
      </w:r>
    </w:p>
    <w:p>
      <w:pPr>
        <w:pStyle w:val="4"/>
        <w:ind w:firstLine="848" w:firstLineChars="303"/>
        <w:rPr>
          <w:rFonts w:ascii="仿宋" w:hAnsi="仿宋" w:eastAsia="仿宋"/>
          <w:color w:val="000000"/>
          <w:sz w:val="28"/>
          <w:szCs w:val="28"/>
        </w:rPr>
      </w:pPr>
    </w:p>
    <w:p>
      <w:pPr>
        <w:pStyle w:val="4"/>
        <w:ind w:firstLine="282" w:firstLineChars="101"/>
        <w:rPr>
          <w:rFonts w:ascii="仿宋" w:hAnsi="仿宋" w:eastAsia="仿宋"/>
          <w:sz w:val="28"/>
          <w:szCs w:val="28"/>
        </w:rPr>
      </w:pPr>
      <w:r>
        <w:rPr>
          <w:rFonts w:hint="eastAsia" w:ascii="仿宋" w:hAnsi="仿宋" w:eastAsia="仿宋"/>
          <w:color w:val="000000"/>
          <w:sz w:val="28"/>
          <w:szCs w:val="28"/>
        </w:rPr>
        <w:drawing>
          <wp:inline distT="0" distB="0" distL="0" distR="0">
            <wp:extent cx="5274310" cy="2834640"/>
            <wp:effectExtent l="0" t="0" r="2540" b="3810"/>
            <wp:docPr id="21" name="图片 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34640"/>
                    </a:xfrm>
                    <a:prstGeom prst="rect">
                      <a:avLst/>
                    </a:prstGeom>
                  </pic:spPr>
                </pic:pic>
              </a:graphicData>
            </a:graphic>
          </wp:inline>
        </w:drawing>
      </w:r>
    </w:p>
    <w:p>
      <w:pPr>
        <w:pStyle w:val="4"/>
        <w:ind w:firstLine="282" w:firstLineChars="101"/>
        <w:rPr>
          <w:rFonts w:ascii="仿宋" w:hAnsi="仿宋" w:eastAsia="仿宋"/>
          <w:sz w:val="28"/>
          <w:szCs w:val="28"/>
        </w:rPr>
      </w:pPr>
    </w:p>
    <w:p>
      <w:pPr>
        <w:pStyle w:val="4"/>
        <w:ind w:left="568" w:leftChars="136" w:hanging="282" w:hangingChars="101"/>
        <w:rPr>
          <w:rFonts w:ascii="仿宋" w:hAnsi="仿宋" w:eastAsia="仿宋"/>
          <w:sz w:val="28"/>
          <w:szCs w:val="28"/>
        </w:rPr>
      </w:pPr>
      <w:r>
        <w:rPr>
          <w:rFonts w:ascii="仿宋" w:hAnsi="仿宋" w:eastAsia="仿宋"/>
          <w:sz w:val="28"/>
          <w:szCs w:val="28"/>
        </w:rPr>
        <w:drawing>
          <wp:inline distT="0" distB="0" distL="0" distR="0">
            <wp:extent cx="5281930" cy="2956560"/>
            <wp:effectExtent l="0" t="0" r="0" b="0"/>
            <wp:docPr id="32" name="图片 32"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社交网络的手机截图&#10;&#10;描述已自动生成"/>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81930" cy="2956560"/>
                    </a:xfrm>
                    <a:prstGeom prst="rect">
                      <a:avLst/>
                    </a:prstGeom>
                  </pic:spPr>
                </pic:pic>
              </a:graphicData>
            </a:graphic>
          </wp:inline>
        </w:drawing>
      </w:r>
    </w:p>
    <w:p>
      <w:pPr>
        <w:spacing w:before="107"/>
        <w:ind w:firstLine="562" w:firstLineChars="200"/>
        <w:rPr>
          <w:rFonts w:ascii="仿宋" w:hAnsi="仿宋" w:eastAsia="仿宋"/>
          <w:b/>
          <w:sz w:val="28"/>
          <w:szCs w:val="28"/>
        </w:rPr>
      </w:pPr>
      <w:r>
        <w:rPr>
          <w:rFonts w:hint="eastAsia" w:ascii="仿宋" w:hAnsi="仿宋" w:eastAsia="仿宋" w:cs="宋体"/>
          <w:b/>
          <w:sz w:val="28"/>
          <w:szCs w:val="28"/>
        </w:rPr>
        <w:t>七、</w:t>
      </w:r>
      <w:r>
        <w:rPr>
          <w:rFonts w:ascii="仿宋" w:hAnsi="仿宋" w:eastAsia="仿宋"/>
          <w:b/>
          <w:sz w:val="28"/>
          <w:szCs w:val="28"/>
        </w:rPr>
        <w:t>企业所得税汇总纳税总分机构信息备案</w:t>
      </w:r>
    </w:p>
    <w:p>
      <w:pPr>
        <w:pStyle w:val="4"/>
        <w:spacing w:before="216"/>
        <w:ind w:right="1388" w:firstLine="540" w:firstLineChars="200"/>
        <w:rPr>
          <w:rFonts w:ascii="仿宋" w:hAnsi="仿宋" w:eastAsia="仿宋"/>
          <w:spacing w:val="-5"/>
          <w:sz w:val="28"/>
          <w:szCs w:val="28"/>
        </w:rPr>
      </w:pPr>
      <w:r>
        <w:rPr>
          <w:rFonts w:hint="eastAsia" w:ascii="仿宋" w:hAnsi="仿宋" w:eastAsia="仿宋"/>
          <w:spacing w:val="-5"/>
          <w:sz w:val="28"/>
          <w:szCs w:val="28"/>
        </w:rPr>
        <w:t>（一）操作步骤</w:t>
      </w:r>
    </w:p>
    <w:p>
      <w:pPr>
        <w:pStyle w:val="4"/>
        <w:spacing w:before="216"/>
        <w:ind w:right="-199" w:firstLine="560" w:firstLineChars="200"/>
        <w:rPr>
          <w:rFonts w:ascii="仿宋" w:hAnsi="仿宋" w:eastAsia="仿宋"/>
          <w:sz w:val="28"/>
          <w:szCs w:val="28"/>
        </w:rPr>
      </w:pPr>
      <w:r>
        <w:rPr>
          <w:rFonts w:ascii="仿宋" w:hAnsi="仿宋" w:eastAsia="仿宋"/>
          <w:sz w:val="28"/>
          <w:szCs w:val="28"/>
        </w:rPr>
        <w:drawing>
          <wp:anchor distT="0" distB="0" distL="0" distR="0" simplePos="0" relativeHeight="251674624" behindDoc="0" locked="0" layoutInCell="1" allowOverlap="1">
            <wp:simplePos x="0" y="0"/>
            <wp:positionH relativeFrom="page">
              <wp:posOffset>1363980</wp:posOffset>
            </wp:positionH>
            <wp:positionV relativeFrom="paragraph">
              <wp:posOffset>746760</wp:posOffset>
            </wp:positionV>
            <wp:extent cx="5068570" cy="1655445"/>
            <wp:effectExtent l="0" t="0" r="0" b="1905"/>
            <wp:wrapTopAndBottom/>
            <wp:docPr id="1049" name="image4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466.jpeg"/>
                    <pic:cNvPicPr>
                      <a:picLocks noChangeAspect="1"/>
                    </pic:cNvPicPr>
                  </pic:nvPicPr>
                  <pic:blipFill>
                    <a:blip r:embed="rId27" cstate="print"/>
                    <a:stretch>
                      <a:fillRect/>
                    </a:stretch>
                  </pic:blipFill>
                  <pic:spPr>
                    <a:xfrm>
                      <a:off x="0" y="0"/>
                      <a:ext cx="5068570" cy="1655445"/>
                    </a:xfrm>
                    <a:prstGeom prst="rect">
                      <a:avLst/>
                    </a:prstGeom>
                  </pic:spPr>
                </pic:pic>
              </a:graphicData>
            </a:graphic>
          </wp:anchor>
        </w:drawing>
      </w:r>
      <w:r>
        <w:rPr>
          <w:rFonts w:hint="eastAsia" w:ascii="仿宋" w:hAnsi="仿宋" w:eastAsia="仿宋"/>
          <w:spacing w:val="-5"/>
          <w:sz w:val="28"/>
          <w:szCs w:val="28"/>
        </w:rPr>
        <w:t>1、</w:t>
      </w:r>
      <w:r>
        <w:rPr>
          <w:rFonts w:ascii="仿宋" w:hAnsi="仿宋" w:eastAsia="仿宋"/>
          <w:spacing w:val="-5"/>
          <w:sz w:val="28"/>
          <w:szCs w:val="28"/>
        </w:rPr>
        <w:t>【</w:t>
      </w:r>
      <w:r>
        <w:rPr>
          <w:rFonts w:ascii="仿宋" w:hAnsi="仿宋" w:eastAsia="仿宋"/>
          <w:sz w:val="28"/>
          <w:szCs w:val="28"/>
        </w:rPr>
        <w:t>我要办税】-【税费申报及缴纳】-【企业所得</w:t>
      </w:r>
      <w:r>
        <w:rPr>
          <w:rFonts w:ascii="仿宋" w:hAnsi="仿宋" w:eastAsia="仿宋"/>
          <w:spacing w:val="-4"/>
          <w:sz w:val="28"/>
          <w:szCs w:val="28"/>
        </w:rPr>
        <w:t>税申报】</w:t>
      </w:r>
      <w:r>
        <w:rPr>
          <w:rFonts w:ascii="仿宋" w:hAnsi="仿宋" w:eastAsia="仿宋"/>
          <w:spacing w:val="-13"/>
          <w:sz w:val="28"/>
          <w:szCs w:val="28"/>
        </w:rPr>
        <w:t>-</w:t>
      </w:r>
      <w:r>
        <w:rPr>
          <w:rFonts w:ascii="仿宋" w:hAnsi="仿宋" w:eastAsia="仿宋"/>
          <w:spacing w:val="-3"/>
          <w:sz w:val="28"/>
          <w:szCs w:val="28"/>
        </w:rPr>
        <w:t>【企业所得</w:t>
      </w:r>
      <w:r>
        <w:rPr>
          <w:rFonts w:ascii="仿宋" w:hAnsi="仿宋" w:eastAsia="仿宋"/>
          <w:spacing w:val="-7"/>
          <w:sz w:val="28"/>
          <w:szCs w:val="28"/>
        </w:rPr>
        <w:t>税汇总纳税总分机构信息备案】，点击进入界面</w:t>
      </w:r>
      <w:r>
        <w:rPr>
          <w:rFonts w:hint="eastAsia" w:ascii="仿宋" w:hAnsi="仿宋" w:eastAsia="仿宋"/>
          <w:spacing w:val="-7"/>
          <w:sz w:val="28"/>
          <w:szCs w:val="28"/>
        </w:rPr>
        <w:t>；</w:t>
      </w:r>
      <w:r>
        <w:rPr>
          <w:rFonts w:hint="eastAsia" w:ascii="仿宋" w:hAnsi="仿宋" w:eastAsia="仿宋"/>
          <w:spacing w:val="-12"/>
          <w:sz w:val="28"/>
          <w:szCs w:val="28"/>
        </w:rPr>
        <w:t>或</w:t>
      </w:r>
      <w:r>
        <w:rPr>
          <w:rFonts w:ascii="仿宋" w:hAnsi="仿宋" w:eastAsia="仿宋"/>
          <w:spacing w:val="-5"/>
          <w:sz w:val="28"/>
          <w:szCs w:val="28"/>
        </w:rPr>
        <w:t>在搜索栏输入关键字，进行模糊查询。</w:t>
      </w:r>
    </w:p>
    <w:p>
      <w:pPr>
        <w:pStyle w:val="4"/>
        <w:spacing w:before="144"/>
        <w:ind w:firstLine="560" w:firstLineChars="200"/>
        <w:rPr>
          <w:rFonts w:ascii="仿宋" w:hAnsi="仿宋" w:eastAsia="仿宋"/>
          <w:sz w:val="28"/>
          <w:szCs w:val="28"/>
        </w:rPr>
      </w:pPr>
      <w:r>
        <w:rPr>
          <w:rFonts w:ascii="仿宋" w:hAnsi="仿宋" w:eastAsia="仿宋"/>
          <w:sz w:val="28"/>
          <w:szCs w:val="28"/>
        </w:rPr>
        <w:drawing>
          <wp:anchor distT="0" distB="0" distL="0" distR="0" simplePos="0" relativeHeight="251675648" behindDoc="0" locked="0" layoutInCell="1" allowOverlap="1">
            <wp:simplePos x="0" y="0"/>
            <wp:positionH relativeFrom="page">
              <wp:posOffset>1363980</wp:posOffset>
            </wp:positionH>
            <wp:positionV relativeFrom="paragraph">
              <wp:posOffset>629285</wp:posOffset>
            </wp:positionV>
            <wp:extent cx="4942840" cy="1614805"/>
            <wp:effectExtent l="0" t="0" r="0" b="4445"/>
            <wp:wrapTopAndBottom/>
            <wp:docPr id="1051" name="image4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466.jpeg"/>
                    <pic:cNvPicPr>
                      <a:picLocks noChangeAspect="1"/>
                    </pic:cNvPicPr>
                  </pic:nvPicPr>
                  <pic:blipFill>
                    <a:blip r:embed="rId27" cstate="print"/>
                    <a:stretch>
                      <a:fillRect/>
                    </a:stretch>
                  </pic:blipFill>
                  <pic:spPr>
                    <a:xfrm>
                      <a:off x="0" y="0"/>
                      <a:ext cx="4942840" cy="1614805"/>
                    </a:xfrm>
                    <a:prstGeom prst="rect">
                      <a:avLst/>
                    </a:prstGeom>
                  </pic:spPr>
                </pic:pic>
              </a:graphicData>
            </a:graphic>
          </wp:anchor>
        </w:drawing>
      </w:r>
      <w:r>
        <w:rPr>
          <w:rFonts w:ascii="仿宋" w:hAnsi="仿宋" w:eastAsia="仿宋"/>
          <w:sz w:val="28"/>
          <w:szCs w:val="28"/>
        </w:rPr>
        <w:t>2、系统自动带出纳税人基本信息。</w:t>
      </w:r>
    </w:p>
    <w:p>
      <w:pPr>
        <w:pStyle w:val="4"/>
        <w:spacing w:before="7"/>
        <w:ind w:firstLine="560" w:firstLineChars="200"/>
        <w:rPr>
          <w:rFonts w:ascii="仿宋" w:hAnsi="仿宋" w:eastAsia="仿宋"/>
          <w:sz w:val="28"/>
          <w:szCs w:val="28"/>
        </w:rPr>
      </w:pPr>
      <w:r>
        <w:rPr>
          <w:rFonts w:ascii="仿宋" w:hAnsi="仿宋" w:eastAsia="仿宋"/>
          <w:sz w:val="28"/>
          <w:szCs w:val="28"/>
        </w:rPr>
        <w:t>3</w:t>
      </w:r>
      <w:r>
        <w:rPr>
          <w:rFonts w:ascii="仿宋" w:hAnsi="仿宋" w:eastAsia="仿宋"/>
          <w:spacing w:val="-5"/>
          <w:sz w:val="28"/>
          <w:szCs w:val="28"/>
        </w:rPr>
        <w:t>、在“汇总纳税企业情况登记</w:t>
      </w:r>
      <w:r>
        <w:rPr>
          <w:rFonts w:ascii="仿宋" w:hAnsi="仿宋" w:eastAsia="仿宋"/>
          <w:sz w:val="28"/>
          <w:szCs w:val="28"/>
        </w:rPr>
        <w:t>_</w:t>
      </w:r>
      <w:r>
        <w:rPr>
          <w:rFonts w:ascii="仿宋" w:hAnsi="仿宋" w:eastAsia="仿宋"/>
          <w:spacing w:val="-12"/>
          <w:sz w:val="28"/>
          <w:szCs w:val="28"/>
        </w:rPr>
        <w:t>总体信息”栏中，选择“总分机构类型”和“跨地区转</w:t>
      </w:r>
      <w:r>
        <w:rPr>
          <w:rFonts w:ascii="仿宋" w:hAnsi="仿宋" w:eastAsia="仿宋"/>
          <w:spacing w:val="-6"/>
          <w:sz w:val="28"/>
          <w:szCs w:val="28"/>
        </w:rPr>
        <w:t>移类型”；在“汇总纳税企业情况登记</w:t>
      </w:r>
      <w:r>
        <w:rPr>
          <w:rFonts w:ascii="仿宋" w:hAnsi="仿宋" w:eastAsia="仿宋"/>
          <w:spacing w:val="-3"/>
          <w:sz w:val="28"/>
          <w:szCs w:val="28"/>
        </w:rPr>
        <w:t>_总机构独立生产经营部门信息”中，点击增行，添</w:t>
      </w:r>
      <w:r>
        <w:rPr>
          <w:rFonts w:ascii="仿宋" w:hAnsi="仿宋" w:eastAsia="仿宋"/>
          <w:spacing w:val="-12"/>
          <w:sz w:val="28"/>
          <w:szCs w:val="28"/>
        </w:rPr>
        <w:t>加需要增加的“总分机构类型”、“部门名称”、“月</w:t>
      </w:r>
      <w:r>
        <w:rPr>
          <w:rFonts w:ascii="仿宋" w:hAnsi="仿宋" w:eastAsia="仿宋"/>
          <w:spacing w:val="-3"/>
          <w:sz w:val="28"/>
          <w:szCs w:val="28"/>
        </w:rPr>
        <w:t>（季</w:t>
      </w:r>
      <w:r>
        <w:rPr>
          <w:rFonts w:ascii="仿宋" w:hAnsi="仿宋" w:eastAsia="仿宋"/>
          <w:spacing w:val="-15"/>
          <w:sz w:val="28"/>
          <w:szCs w:val="28"/>
        </w:rPr>
        <w:t>）</w:t>
      </w:r>
      <w:r>
        <w:rPr>
          <w:rFonts w:ascii="仿宋" w:hAnsi="仿宋" w:eastAsia="仿宋"/>
          <w:spacing w:val="-9"/>
          <w:sz w:val="28"/>
          <w:szCs w:val="28"/>
        </w:rPr>
        <w:t>度预缴预算科目”、“月</w:t>
      </w:r>
      <w:r>
        <w:rPr>
          <w:rFonts w:ascii="仿宋" w:hAnsi="仿宋" w:eastAsia="仿宋"/>
          <w:sz w:val="28"/>
          <w:szCs w:val="28"/>
        </w:rPr>
        <w:t>（</w:t>
      </w:r>
      <w:r>
        <w:rPr>
          <w:rFonts w:ascii="仿宋" w:hAnsi="仿宋" w:eastAsia="仿宋"/>
          <w:spacing w:val="-3"/>
          <w:sz w:val="28"/>
          <w:szCs w:val="28"/>
        </w:rPr>
        <w:t>季</w:t>
      </w:r>
      <w:r>
        <w:rPr>
          <w:rFonts w:ascii="仿宋" w:hAnsi="仿宋" w:eastAsia="仿宋"/>
          <w:sz w:val="28"/>
          <w:szCs w:val="28"/>
        </w:rPr>
        <w:t xml:space="preserve">） </w:t>
      </w:r>
      <w:r>
        <w:rPr>
          <w:rFonts w:ascii="仿宋" w:hAnsi="仿宋" w:eastAsia="仿宋"/>
          <w:spacing w:val="-3"/>
          <w:sz w:val="28"/>
          <w:szCs w:val="28"/>
        </w:rPr>
        <w:t>度预缴预算分配比例”、“年度汇算清缴预算科目”；在“汇总纳税企业情况登记_</w:t>
      </w:r>
      <w:r>
        <w:rPr>
          <w:rFonts w:ascii="仿宋" w:hAnsi="仿宋" w:eastAsia="仿宋"/>
          <w:spacing w:val="-2"/>
          <w:sz w:val="28"/>
          <w:szCs w:val="28"/>
        </w:rPr>
        <w:t>总机构</w:t>
      </w:r>
      <w:r>
        <w:rPr>
          <w:rFonts w:ascii="仿宋" w:hAnsi="仿宋" w:eastAsia="仿宋"/>
          <w:spacing w:val="-11"/>
          <w:sz w:val="28"/>
          <w:szCs w:val="28"/>
        </w:rPr>
        <w:t>项目部信息”中，点击增行，添加需要增加的“总分机构类型”、“项目编号”、“项目名</w:t>
      </w:r>
      <w:r>
        <w:rPr>
          <w:rFonts w:ascii="仿宋" w:hAnsi="仿宋" w:eastAsia="仿宋"/>
          <w:spacing w:val="-6"/>
          <w:sz w:val="28"/>
          <w:szCs w:val="28"/>
        </w:rPr>
        <w:t>称”、“外出经营地”；点击【保存】按钮，提示保存成功后，点击【确定】</w:t>
      </w:r>
    </w:p>
    <w:p>
      <w:pPr>
        <w:pStyle w:val="4"/>
        <w:ind w:left="142"/>
        <w:rPr>
          <w:rFonts w:ascii="仿宋" w:hAnsi="仿宋" w:eastAsia="仿宋"/>
          <w:sz w:val="28"/>
          <w:szCs w:val="28"/>
        </w:rPr>
      </w:pPr>
      <w:r>
        <w:rPr>
          <w:rFonts w:ascii="仿宋" w:hAnsi="仿宋" w:eastAsia="仿宋"/>
          <w:sz w:val="28"/>
          <w:szCs w:val="28"/>
        </w:rPr>
        <w:drawing>
          <wp:inline distT="0" distB="0" distL="0" distR="0">
            <wp:extent cx="5215890" cy="1666875"/>
            <wp:effectExtent l="0" t="0" r="3810" b="0"/>
            <wp:docPr id="1053" name="image4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467.jpeg"/>
                    <pic:cNvPicPr>
                      <a:picLocks noChangeAspect="1"/>
                    </pic:cNvPicPr>
                  </pic:nvPicPr>
                  <pic:blipFill>
                    <a:blip r:embed="rId28" cstate="print"/>
                    <a:stretch>
                      <a:fillRect/>
                    </a:stretch>
                  </pic:blipFill>
                  <pic:spPr>
                    <a:xfrm>
                      <a:off x="0" y="0"/>
                      <a:ext cx="5269420" cy="1683928"/>
                    </a:xfrm>
                    <a:prstGeom prst="rect">
                      <a:avLst/>
                    </a:prstGeom>
                  </pic:spPr>
                </pic:pic>
              </a:graphicData>
            </a:graphic>
          </wp:inline>
        </w:drawing>
      </w:r>
    </w:p>
    <w:p>
      <w:pPr>
        <w:pStyle w:val="4"/>
        <w:spacing w:before="170"/>
        <w:ind w:firstLine="560" w:firstLineChars="200"/>
        <w:rPr>
          <w:rFonts w:ascii="仿宋" w:hAnsi="仿宋" w:eastAsia="仿宋"/>
          <w:sz w:val="28"/>
          <w:szCs w:val="28"/>
        </w:rPr>
      </w:pPr>
      <w:r>
        <w:rPr>
          <w:rFonts w:ascii="仿宋" w:hAnsi="仿宋" w:eastAsia="仿宋"/>
          <w:sz w:val="28"/>
          <w:szCs w:val="28"/>
        </w:rPr>
        <w:drawing>
          <wp:anchor distT="0" distB="0" distL="0" distR="0" simplePos="0" relativeHeight="251676672" behindDoc="0" locked="0" layoutInCell="1" allowOverlap="1">
            <wp:simplePos x="0" y="0"/>
            <wp:positionH relativeFrom="page">
              <wp:posOffset>1414780</wp:posOffset>
            </wp:positionH>
            <wp:positionV relativeFrom="paragraph">
              <wp:posOffset>659765</wp:posOffset>
            </wp:positionV>
            <wp:extent cx="5037455" cy="1655445"/>
            <wp:effectExtent l="0" t="0" r="0" b="1905"/>
            <wp:wrapTopAndBottom/>
            <wp:docPr id="1055" name="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468.png"/>
                    <pic:cNvPicPr>
                      <a:picLocks noChangeAspect="1"/>
                    </pic:cNvPicPr>
                  </pic:nvPicPr>
                  <pic:blipFill>
                    <a:blip r:embed="rId29" cstate="print"/>
                    <a:stretch>
                      <a:fillRect/>
                    </a:stretch>
                  </pic:blipFill>
                  <pic:spPr>
                    <a:xfrm>
                      <a:off x="0" y="0"/>
                      <a:ext cx="5037455" cy="1655445"/>
                    </a:xfrm>
                    <a:prstGeom prst="rect">
                      <a:avLst/>
                    </a:prstGeom>
                  </pic:spPr>
                </pic:pic>
              </a:graphicData>
            </a:graphic>
          </wp:anchor>
        </w:drawing>
      </w:r>
      <w:r>
        <w:rPr>
          <w:rFonts w:ascii="仿宋" w:hAnsi="仿宋" w:eastAsia="仿宋"/>
          <w:sz w:val="28"/>
          <w:szCs w:val="28"/>
        </w:rPr>
        <w:t>4、点击【下一步】跳转至上传附送资料页面。</w:t>
      </w:r>
    </w:p>
    <w:p>
      <w:pPr>
        <w:pStyle w:val="4"/>
        <w:spacing w:before="7"/>
        <w:ind w:firstLine="548" w:firstLineChars="200"/>
        <w:rPr>
          <w:rFonts w:ascii="仿宋" w:hAnsi="仿宋" w:eastAsia="仿宋"/>
          <w:spacing w:val="-3"/>
          <w:sz w:val="28"/>
          <w:szCs w:val="28"/>
        </w:rPr>
      </w:pPr>
      <w:r>
        <w:rPr>
          <w:rFonts w:ascii="仿宋" w:hAnsi="仿宋" w:eastAsia="仿宋"/>
          <w:spacing w:val="-3"/>
          <w:sz w:val="28"/>
          <w:szCs w:val="28"/>
        </w:rPr>
        <w:t>5、点击【提交】按钮，系统将提示提交成功，该申请提交到税务机关系统中。</w:t>
      </w:r>
    </w:p>
    <w:p>
      <w:pPr>
        <w:pStyle w:val="4"/>
        <w:ind w:firstLine="560" w:firstLineChars="200"/>
        <w:rPr>
          <w:rFonts w:ascii="仿宋" w:hAnsi="仿宋" w:eastAsia="仿宋"/>
          <w:b/>
          <w:sz w:val="28"/>
          <w:szCs w:val="28"/>
        </w:rPr>
      </w:pPr>
      <w:r>
        <w:rPr>
          <w:rFonts w:hint="eastAsia" w:ascii="仿宋" w:hAnsi="仿宋" w:eastAsia="仿宋"/>
          <w:sz w:val="28"/>
          <w:szCs w:val="28"/>
        </w:rPr>
        <w:t>（二）</w:t>
      </w:r>
      <w:r>
        <w:rPr>
          <w:rFonts w:ascii="仿宋" w:hAnsi="仿宋" w:eastAsia="仿宋"/>
          <w:b/>
          <w:sz w:val="28"/>
          <w:szCs w:val="28"/>
        </w:rPr>
        <w:t>注意事项</w:t>
      </w:r>
    </w:p>
    <w:p>
      <w:pPr>
        <w:pStyle w:val="4"/>
        <w:spacing w:before="215"/>
        <w:ind w:left="840"/>
        <w:rPr>
          <w:rFonts w:ascii="仿宋" w:hAnsi="仿宋" w:eastAsia="仿宋"/>
          <w:sz w:val="28"/>
          <w:szCs w:val="28"/>
        </w:rPr>
      </w:pPr>
      <w:r>
        <w:rPr>
          <w:rFonts w:ascii="仿宋" w:hAnsi="仿宋" w:eastAsia="仿宋"/>
          <w:sz w:val="28"/>
          <w:szCs w:val="28"/>
        </w:rPr>
        <w:t>纳税人应为“总分机构”。</w:t>
      </w:r>
    </w:p>
    <w:p>
      <w:pPr>
        <w:pStyle w:val="4"/>
        <w:spacing w:before="215"/>
        <w:ind w:firstLine="562" w:firstLineChars="200"/>
        <w:rPr>
          <w:rFonts w:hint="eastAsia" w:ascii="仿宋" w:hAnsi="仿宋" w:eastAsia="仿宋"/>
          <w:sz w:val="28"/>
          <w:szCs w:val="28"/>
        </w:rPr>
      </w:pPr>
      <w:r>
        <w:rPr>
          <w:rFonts w:hint="eastAsia" w:ascii="仿宋" w:hAnsi="仿宋" w:eastAsia="仿宋"/>
          <w:b/>
          <w:bCs/>
          <w:sz w:val="28"/>
          <w:szCs w:val="28"/>
        </w:rPr>
        <w:t>八、</w:t>
      </w:r>
      <w:r>
        <w:rPr>
          <w:rFonts w:hint="eastAsia" w:ascii="仿宋" w:hAnsi="仿宋" w:eastAsia="仿宋"/>
          <w:sz w:val="28"/>
          <w:szCs w:val="28"/>
        </w:rPr>
        <w:t>纳税人在应用“电子税务局”进行年度企业所得税申报过程中如有问题或建议，可以服务电话进行咨询反馈，统一服务支持电话：</w:t>
      </w:r>
      <w:r>
        <w:rPr>
          <w:rFonts w:ascii="仿宋" w:hAnsi="仿宋" w:eastAsia="仿宋"/>
          <w:sz w:val="28"/>
          <w:szCs w:val="28"/>
        </w:rPr>
        <w:t>12366</w:t>
      </w:r>
      <w:r>
        <w:rPr>
          <w:rFonts w:hint="eastAsia" w:ascii="仿宋" w:hAnsi="仿宋" w:eastAsia="仿宋"/>
          <w:sz w:val="28"/>
          <w:szCs w:val="28"/>
        </w:rPr>
        <w:t>。</w:t>
      </w:r>
    </w:p>
    <w:p>
      <w:pPr>
        <w:pStyle w:val="4"/>
        <w:spacing w:before="215"/>
        <w:ind w:firstLine="560" w:firstLineChars="200"/>
        <w:rPr>
          <w:rFonts w:hint="eastAsia" w:ascii="仿宋" w:hAnsi="仿宋" w:eastAsia="仿宋"/>
          <w:sz w:val="28"/>
          <w:szCs w:val="28"/>
        </w:rPr>
      </w:pPr>
    </w:p>
    <w:p>
      <w:pPr>
        <w:pStyle w:val="4"/>
        <w:spacing w:before="215"/>
        <w:ind w:left="840"/>
        <w:jc w:val="center"/>
        <w:rPr>
          <w:rFonts w:ascii="仿宋" w:hAnsi="仿宋" w:eastAsia="仿宋"/>
          <w:sz w:val="28"/>
          <w:szCs w:val="28"/>
        </w:rPr>
      </w:pPr>
      <w:bookmarkStart w:id="5" w:name="_GoBack"/>
      <w:bookmarkEnd w:id="5"/>
      <w:r>
        <w:rPr>
          <w:rFonts w:hint="eastAsia" w:ascii="仿宋" w:hAnsi="仿宋" w:eastAsia="仿宋"/>
          <w:sz w:val="28"/>
          <w:szCs w:val="28"/>
        </w:rPr>
        <w:t>国家税务总局内蒙古</w:t>
      </w:r>
      <w:r>
        <w:rPr>
          <w:rFonts w:hint="eastAsia" w:ascii="仿宋" w:hAnsi="仿宋" w:eastAsia="仿宋"/>
          <w:sz w:val="28"/>
          <w:szCs w:val="28"/>
          <w:lang w:eastAsia="zh-CN"/>
        </w:rPr>
        <w:t>自治区</w:t>
      </w:r>
      <w:r>
        <w:rPr>
          <w:rFonts w:hint="eastAsia" w:ascii="仿宋" w:hAnsi="仿宋" w:eastAsia="仿宋"/>
          <w:sz w:val="28"/>
          <w:szCs w:val="28"/>
        </w:rPr>
        <w:t>税务局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Latha"/>
    <w:panose1 w:val="00000000000000000000"/>
    <w:charset w:val="86"/>
    <w:family w:val="auto"/>
    <w:pitch w:val="default"/>
    <w:sig w:usb0="00000000" w:usb1="00000000" w:usb2="00000000" w:usb3="00000000" w:csb0="00000000" w:csb1="00000000"/>
  </w:font>
  <w:font w:name="仿宋">
    <w:altName w:val="宋体"/>
    <w:panose1 w:val="02010609060101010101"/>
    <w:charset w:val="86"/>
    <w:family w:val="modern"/>
    <w:pitch w:val="default"/>
    <w:sig w:usb0="00000000" w:usb1="00000000" w:usb2="00000016" w:usb3="00000000" w:csb0="00040001" w:csb1="00000000"/>
  </w:font>
  <w:font w:name="Latha">
    <w:panose1 w:val="02000400000000000000"/>
    <w:charset w:val="00"/>
    <w:family w:val="auto"/>
    <w:pitch w:val="default"/>
    <w:sig w:usb0="00100000" w:usb1="00000000" w:usb2="00000000" w:usb3="00000000" w:csb0="00000000" w:csb1="00000000"/>
  </w:font>
  <w:font w:name="Tahoma">
    <w:panose1 w:val="020B0604030504040204"/>
    <w:charset w:val="00"/>
    <w:family w:val="auto"/>
    <w:pitch w:val="default"/>
    <w:sig w:usb0="61007A87" w:usb1="80000000" w:usb2="00000008" w:usb3="00000000" w:csb0="200101FF" w:csb1="20280000"/>
  </w:font>
  <w:font w:name="Lucida Sans Unicode">
    <w:panose1 w:val="020B0602030504020204"/>
    <w:charset w:val="00"/>
    <w:family w:val="auto"/>
    <w:pitch w:val="default"/>
    <w:sig w:usb0="80001AFF" w:usb1="0000396B" w:usb2="00000000" w:usb3="00000000" w:csb0="0000003F" w:csb1="D7F70000"/>
  </w:font>
  <w:font w:name="等线">
    <w:altName w:val="Latha"/>
    <w:panose1 w:val="00000000000000000000"/>
    <w:charset w:val="00"/>
    <w:family w:val="auto"/>
    <w:pitch w:val="default"/>
    <w:sig w:usb0="00000000" w:usb1="00000000" w:usb2="00000000" w:usb3="00000000" w:csb0="00000000" w:csb1="00000000"/>
  </w:font>
  <w:font w:name="仿宋">
    <w:altName w:val="宋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7BA"/>
    <w:rsid w:val="0002192E"/>
    <w:rsid w:val="000A6736"/>
    <w:rsid w:val="000B7733"/>
    <w:rsid w:val="000D609B"/>
    <w:rsid w:val="000E02C0"/>
    <w:rsid w:val="00120410"/>
    <w:rsid w:val="00133BF9"/>
    <w:rsid w:val="001561B3"/>
    <w:rsid w:val="001616AC"/>
    <w:rsid w:val="00170D2E"/>
    <w:rsid w:val="001951D0"/>
    <w:rsid w:val="001B0CAF"/>
    <w:rsid w:val="001D0B58"/>
    <w:rsid w:val="001D7F38"/>
    <w:rsid w:val="002535FE"/>
    <w:rsid w:val="00296A10"/>
    <w:rsid w:val="002C746E"/>
    <w:rsid w:val="002E5FC1"/>
    <w:rsid w:val="00316308"/>
    <w:rsid w:val="00324246"/>
    <w:rsid w:val="003C0DF6"/>
    <w:rsid w:val="004013F6"/>
    <w:rsid w:val="0041137B"/>
    <w:rsid w:val="00433B54"/>
    <w:rsid w:val="00433FF5"/>
    <w:rsid w:val="00464E30"/>
    <w:rsid w:val="004A3683"/>
    <w:rsid w:val="004C24D9"/>
    <w:rsid w:val="004F217C"/>
    <w:rsid w:val="00502DDC"/>
    <w:rsid w:val="00560EFF"/>
    <w:rsid w:val="00597426"/>
    <w:rsid w:val="005D60CC"/>
    <w:rsid w:val="00623218"/>
    <w:rsid w:val="006443DF"/>
    <w:rsid w:val="006701A2"/>
    <w:rsid w:val="007B1011"/>
    <w:rsid w:val="007D25AD"/>
    <w:rsid w:val="007E2FB7"/>
    <w:rsid w:val="007F377B"/>
    <w:rsid w:val="007F4782"/>
    <w:rsid w:val="00800439"/>
    <w:rsid w:val="00831F6F"/>
    <w:rsid w:val="008331B7"/>
    <w:rsid w:val="008517D9"/>
    <w:rsid w:val="00863B84"/>
    <w:rsid w:val="0087576D"/>
    <w:rsid w:val="008B1822"/>
    <w:rsid w:val="008E0ED0"/>
    <w:rsid w:val="009041A2"/>
    <w:rsid w:val="0093190E"/>
    <w:rsid w:val="00972B58"/>
    <w:rsid w:val="009A1EAA"/>
    <w:rsid w:val="009B3C51"/>
    <w:rsid w:val="009D0122"/>
    <w:rsid w:val="009E14ED"/>
    <w:rsid w:val="009F2E62"/>
    <w:rsid w:val="00A03EBB"/>
    <w:rsid w:val="00A20F4A"/>
    <w:rsid w:val="00A30C44"/>
    <w:rsid w:val="00A65864"/>
    <w:rsid w:val="00AA12B4"/>
    <w:rsid w:val="00AD2C0E"/>
    <w:rsid w:val="00AE3904"/>
    <w:rsid w:val="00B24084"/>
    <w:rsid w:val="00B41A7C"/>
    <w:rsid w:val="00B71D1D"/>
    <w:rsid w:val="00BA149F"/>
    <w:rsid w:val="00BA77C9"/>
    <w:rsid w:val="00C05E91"/>
    <w:rsid w:val="00C06B88"/>
    <w:rsid w:val="00C156D9"/>
    <w:rsid w:val="00C317BA"/>
    <w:rsid w:val="00C41F62"/>
    <w:rsid w:val="00C42F3B"/>
    <w:rsid w:val="00C97A6F"/>
    <w:rsid w:val="00CD2BFB"/>
    <w:rsid w:val="00CF7319"/>
    <w:rsid w:val="00D04A02"/>
    <w:rsid w:val="00D52846"/>
    <w:rsid w:val="00D84AD8"/>
    <w:rsid w:val="00DC4185"/>
    <w:rsid w:val="00DD7AAF"/>
    <w:rsid w:val="00DF41A0"/>
    <w:rsid w:val="00E24808"/>
    <w:rsid w:val="00E520DE"/>
    <w:rsid w:val="00E53A3B"/>
    <w:rsid w:val="00E65F63"/>
    <w:rsid w:val="00E8793C"/>
    <w:rsid w:val="00EB00C5"/>
    <w:rsid w:val="00EB18A9"/>
    <w:rsid w:val="00EB1DEF"/>
    <w:rsid w:val="00ED1EC9"/>
    <w:rsid w:val="00F04C41"/>
    <w:rsid w:val="00F26AF8"/>
    <w:rsid w:val="00F7254F"/>
    <w:rsid w:val="00F81654"/>
    <w:rsid w:val="433D7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autoSpaceDE w:val="0"/>
      <w:autoSpaceDN w:val="0"/>
      <w:spacing w:before="99"/>
      <w:ind w:left="896" w:hanging="576"/>
      <w:jc w:val="left"/>
      <w:outlineLvl w:val="1"/>
    </w:pPr>
    <w:rPr>
      <w:rFonts w:ascii="宋体" w:hAnsi="宋体" w:eastAsia="宋体" w:cs="宋体"/>
      <w:b/>
      <w:bCs/>
      <w:kern w:val="0"/>
      <w:sz w:val="30"/>
      <w:szCs w:val="30"/>
      <w:lang w:val="zh-CN" w:bidi="zh-CN"/>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6"/>
    <w:qFormat/>
    <w:uiPriority w:val="1"/>
    <w:pPr>
      <w:autoSpaceDE w:val="0"/>
      <w:autoSpaceDN w:val="0"/>
      <w:jc w:val="left"/>
    </w:pPr>
    <w:rPr>
      <w:rFonts w:ascii="宋体" w:hAnsi="宋体" w:eastAsia="宋体" w:cs="宋体"/>
      <w:kern w:val="0"/>
      <w:szCs w:val="21"/>
      <w:lang w:val="zh-CN" w:bidi="zh-CN"/>
    </w:rPr>
  </w:style>
  <w:style w:type="paragraph" w:styleId="5">
    <w:name w:val="toc 3"/>
    <w:basedOn w:val="1"/>
    <w:next w:val="1"/>
    <w:semiHidden/>
    <w:unhideWhenUsed/>
    <w:uiPriority w:val="39"/>
    <w:pPr>
      <w:autoSpaceDE w:val="0"/>
      <w:autoSpaceDN w:val="0"/>
      <w:ind w:left="840" w:leftChars="400"/>
      <w:jc w:val="left"/>
    </w:pPr>
    <w:rPr>
      <w:rFonts w:ascii="宋体" w:hAnsi="宋体" w:eastAsia="宋体" w:cs="宋体"/>
      <w:kern w:val="0"/>
      <w:sz w:val="22"/>
      <w:lang w:val="zh-CN" w:bidi="zh-CN"/>
    </w:rPr>
  </w:style>
  <w:style w:type="paragraph" w:styleId="6">
    <w:name w:val="footer"/>
    <w:basedOn w:val="1"/>
    <w:link w:val="21"/>
    <w:unhideWhenUsed/>
    <w:uiPriority w:val="99"/>
    <w:pPr>
      <w:tabs>
        <w:tab w:val="center" w:pos="4153"/>
        <w:tab w:val="right" w:pos="8306"/>
      </w:tabs>
      <w:snapToGrid w:val="0"/>
      <w:jc w:val="left"/>
    </w:pPr>
    <w:rPr>
      <w:sz w:val="18"/>
      <w:szCs w:val="18"/>
    </w:rPr>
  </w:style>
  <w:style w:type="paragraph" w:styleId="7">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1"/>
    <w:pPr>
      <w:autoSpaceDE w:val="0"/>
      <w:autoSpaceDN w:val="0"/>
      <w:spacing w:before="2"/>
      <w:ind w:left="961" w:hanging="221"/>
      <w:jc w:val="left"/>
    </w:pPr>
    <w:rPr>
      <w:rFonts w:ascii="宋体" w:hAnsi="宋体" w:eastAsia="宋体" w:cs="宋体"/>
      <w:kern w:val="0"/>
      <w:szCs w:val="21"/>
      <w:lang w:val="zh-CN" w:bidi="zh-CN"/>
    </w:rPr>
  </w:style>
  <w:style w:type="paragraph" w:styleId="9">
    <w:name w:val="toc 2"/>
    <w:basedOn w:val="1"/>
    <w:next w:val="1"/>
    <w:qFormat/>
    <w:uiPriority w:val="1"/>
    <w:pPr>
      <w:autoSpaceDE w:val="0"/>
      <w:autoSpaceDN w:val="0"/>
      <w:spacing w:before="2"/>
      <w:ind w:left="1686" w:hanging="526"/>
      <w:jc w:val="left"/>
    </w:pPr>
    <w:rPr>
      <w:rFonts w:ascii="宋体" w:hAnsi="宋体" w:eastAsia="宋体" w:cs="宋体"/>
      <w:kern w:val="0"/>
      <w:szCs w:val="21"/>
      <w:lang w:val="zh-CN" w:bidi="zh-CN"/>
    </w:rPr>
  </w:style>
  <w:style w:type="character" w:styleId="12">
    <w:name w:val="Hyperlink"/>
    <w:unhideWhenUsed/>
    <w:uiPriority w:val="99"/>
    <w:rPr>
      <w:color w:val="0000FF"/>
      <w:u w:val="single"/>
    </w:rPr>
  </w:style>
  <w:style w:type="character" w:customStyle="1" w:styleId="13">
    <w:name w:val="标题 2 字符"/>
    <w:basedOn w:val="11"/>
    <w:link w:val="3"/>
    <w:qFormat/>
    <w:uiPriority w:val="9"/>
    <w:rPr>
      <w:rFonts w:ascii="宋体" w:hAnsi="宋体" w:eastAsia="宋体" w:cs="宋体"/>
      <w:b/>
      <w:bCs/>
      <w:kern w:val="0"/>
      <w:sz w:val="30"/>
      <w:szCs w:val="30"/>
      <w:lang w:val="zh-CN" w:bidi="zh-CN"/>
    </w:rPr>
  </w:style>
  <w:style w:type="character" w:customStyle="1" w:styleId="14">
    <w:name w:val="标题 1 字符"/>
    <w:basedOn w:val="11"/>
    <w:link w:val="2"/>
    <w:uiPriority w:val="9"/>
    <w:rPr>
      <w:b/>
      <w:bCs/>
      <w:kern w:val="44"/>
      <w:sz w:val="44"/>
      <w:szCs w:val="44"/>
    </w:rPr>
  </w:style>
  <w:style w:type="paragraph" w:styleId="15">
    <w:name w:val="List Paragraph"/>
    <w:basedOn w:val="1"/>
    <w:qFormat/>
    <w:uiPriority w:val="1"/>
    <w:pPr>
      <w:ind w:firstLine="420" w:firstLineChars="200"/>
    </w:pPr>
  </w:style>
  <w:style w:type="character" w:customStyle="1" w:styleId="16">
    <w:name w:val="正文文本 字符"/>
    <w:basedOn w:val="11"/>
    <w:link w:val="4"/>
    <w:uiPriority w:val="1"/>
    <w:rPr>
      <w:rFonts w:ascii="宋体" w:hAnsi="宋体" w:eastAsia="宋体" w:cs="宋体"/>
      <w:kern w:val="0"/>
      <w:szCs w:val="21"/>
      <w:lang w:val="zh-CN" w:bidi="zh-CN"/>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active_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
    <w:name w:val="cs51000100099937"/>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
    <w:name w:val="页眉 字符"/>
    <w:basedOn w:val="11"/>
    <w:link w:val="7"/>
    <w:uiPriority w:val="99"/>
    <w:rPr>
      <w:sz w:val="18"/>
      <w:szCs w:val="18"/>
    </w:rPr>
  </w:style>
  <w:style w:type="character" w:customStyle="1" w:styleId="21">
    <w:name w:val="页脚 字符"/>
    <w:basedOn w:val="11"/>
    <w:link w:val="6"/>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520</Words>
  <Characters>2970</Characters>
  <Lines>24</Lines>
  <Paragraphs>6</Paragraphs>
  <TotalTime>2</TotalTime>
  <ScaleCrop>false</ScaleCrop>
  <LinksUpToDate>false</LinksUpToDate>
  <CharactersWithSpaces>3484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2021-03-29T06:43:00Z</dcterms:created>
  <dc:creator>dbf</dc:creator>
  <cp:lastModifiedBy>Michelle</cp:lastModifiedBy>
  <dcterms:modified xsi:type="dcterms:W3CDTF">2021-04-02T08:13:26Z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