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300" w:afterAutospacing="0"/>
        <w:ind w:left="0" w:right="0"/>
        <w:jc w:val="center"/>
        <w:rPr>
          <w:color w:val="333333"/>
          <w:sz w:val="42"/>
          <w:szCs w:val="42"/>
        </w:rPr>
      </w:pPr>
      <w:bookmarkStart w:id="0" w:name="_GoBack"/>
      <w:r>
        <w:rPr>
          <w:color w:val="333333"/>
          <w:sz w:val="42"/>
          <w:szCs w:val="42"/>
          <w:shd w:val="clear" w:fill="FFFFFF"/>
        </w:rPr>
        <w:t>内蒙古自治区人民政府关于城市维护建设税政策有关事宜的通知</w:t>
      </w:r>
    </w:p>
    <w:bookmarkEnd w:id="0"/>
    <w:p>
      <w:pPr>
        <w:pStyle w:val="3"/>
        <w:keepNext w:val="0"/>
        <w:keepLines w:val="0"/>
        <w:widowControl/>
        <w:suppressLineNumbers w:val="0"/>
        <w:spacing w:before="0" w:beforeAutospacing="0" w:after="300" w:afterAutospacing="0"/>
        <w:ind w:left="0" w:right="0"/>
        <w:jc w:val="center"/>
        <w:rPr>
          <w:b w:val="0"/>
          <w:bCs w:val="0"/>
          <w:color w:val="999999"/>
          <w:sz w:val="30"/>
          <w:szCs w:val="30"/>
        </w:rPr>
      </w:pPr>
      <w:r>
        <w:rPr>
          <w:b w:val="0"/>
          <w:bCs w:val="0"/>
          <w:color w:val="999999"/>
          <w:sz w:val="30"/>
          <w:szCs w:val="30"/>
          <w:shd w:val="clear" w:fill="FFFFFF"/>
        </w:rPr>
        <w:t xml:space="preserve">内政发〔2021〕8号 </w:t>
      </w:r>
    </w:p>
    <w:p>
      <w:pPr>
        <w:pStyle w:val="4"/>
        <w:keepNext w:val="0"/>
        <w:keepLines w:val="0"/>
        <w:widowControl/>
        <w:suppressLineNumbers w:val="0"/>
        <w:spacing w:before="150" w:beforeAutospacing="0" w:after="0" w:afterAutospacing="0"/>
        <w:ind w:left="0" w:right="0" w:firstLine="0"/>
      </w:pPr>
      <w:r>
        <w:rPr>
          <w:rFonts w:hint="eastAsia" w:ascii="微软雅黑" w:hAnsi="微软雅黑" w:eastAsia="微软雅黑" w:cs="微软雅黑"/>
          <w:color w:val="333333"/>
          <w:sz w:val="24"/>
          <w:szCs w:val="24"/>
          <w:shd w:val="clear" w:fill="FFFFFF"/>
        </w:rPr>
        <w:t>各盟行政公署，市人民政府，自治区各委、办、厅、局，各大企业、事业单位：</w:t>
      </w:r>
    </w:p>
    <w:p>
      <w:pPr>
        <w:pStyle w:val="4"/>
        <w:keepNext w:val="0"/>
        <w:keepLines w:val="0"/>
        <w:widowControl/>
        <w:suppressLineNumbers w:val="0"/>
        <w:spacing w:before="150" w:beforeAutospacing="0" w:after="0" w:afterAutospacing="0"/>
        <w:ind w:left="0" w:right="0" w:firstLine="0"/>
        <w:jc w:val="both"/>
      </w:pPr>
      <w:r>
        <w:rPr>
          <w:color w:val="333333"/>
          <w:sz w:val="24"/>
          <w:szCs w:val="24"/>
          <w:shd w:val="clear" w:fill="FFFFFF"/>
        </w:rPr>
        <w:t>　　</w:t>
      </w:r>
      <w:r>
        <w:rPr>
          <w:rFonts w:hint="eastAsia" w:ascii="微软雅黑" w:hAnsi="微软雅黑" w:eastAsia="微软雅黑" w:cs="微软雅黑"/>
          <w:color w:val="333333"/>
          <w:sz w:val="24"/>
          <w:szCs w:val="24"/>
          <w:shd w:val="clear" w:fill="FFFFFF"/>
        </w:rPr>
        <w:t>为规范自治区城市维护建设税征收行为，自治区人民政府经研究决定，《中华人民共和国城市维护建设税法》第四条第一款所称纳税人所在地的具体地点，按如下规定确定。</w:t>
      </w:r>
      <w:r>
        <w:rPr>
          <w:color w:val="333333"/>
          <w:sz w:val="24"/>
          <w:szCs w:val="24"/>
          <w:shd w:val="clear" w:fill="FFFFFF"/>
        </w:rPr>
        <w:t> </w:t>
      </w:r>
    </w:p>
    <w:p>
      <w:pPr>
        <w:pStyle w:val="4"/>
        <w:keepNext w:val="0"/>
        <w:keepLines w:val="0"/>
        <w:widowControl/>
        <w:suppressLineNumbers w:val="0"/>
        <w:spacing w:before="150" w:beforeAutospacing="0" w:after="0" w:afterAutospacing="0"/>
        <w:ind w:left="0" w:right="0" w:firstLine="0"/>
        <w:jc w:val="both"/>
      </w:pPr>
      <w:r>
        <w:rPr>
          <w:color w:val="333333"/>
          <w:sz w:val="24"/>
          <w:szCs w:val="24"/>
          <w:shd w:val="clear" w:fill="FFFFFF"/>
        </w:rPr>
        <w:t>　　</w:t>
      </w:r>
      <w:r>
        <w:rPr>
          <w:rFonts w:hint="eastAsia" w:ascii="微软雅黑" w:hAnsi="微软雅黑" w:eastAsia="微软雅黑" w:cs="微软雅黑"/>
          <w:color w:val="333333"/>
          <w:sz w:val="24"/>
          <w:szCs w:val="24"/>
          <w:shd w:val="clear" w:fill="FFFFFF"/>
        </w:rPr>
        <w:t>一、凡办理税务登记的纳税人，城市维护建设税纳税人所在地按照其税务登记注册地确定。凡未办理税务登记的纳税人，城市维护建设税纳税人所在地按照其实际缴纳增值税、消费税的地点确定。</w:t>
      </w:r>
      <w:r>
        <w:rPr>
          <w:color w:val="333333"/>
          <w:sz w:val="24"/>
          <w:szCs w:val="24"/>
          <w:shd w:val="clear" w:fill="FFFFFF"/>
        </w:rPr>
        <w:t> </w:t>
      </w:r>
    </w:p>
    <w:p>
      <w:pPr>
        <w:pStyle w:val="4"/>
        <w:keepNext w:val="0"/>
        <w:keepLines w:val="0"/>
        <w:widowControl/>
        <w:suppressLineNumbers w:val="0"/>
        <w:spacing w:before="150" w:beforeAutospacing="0" w:after="0" w:afterAutospacing="0"/>
        <w:ind w:left="0" w:right="0" w:firstLine="0"/>
        <w:jc w:val="both"/>
      </w:pPr>
      <w:r>
        <w:rPr>
          <w:color w:val="333333"/>
          <w:sz w:val="24"/>
          <w:szCs w:val="24"/>
          <w:shd w:val="clear" w:fill="FFFFFF"/>
        </w:rPr>
        <w:t>　　</w:t>
      </w:r>
      <w:r>
        <w:rPr>
          <w:rFonts w:hint="eastAsia" w:ascii="微软雅黑" w:hAnsi="微软雅黑" w:eastAsia="微软雅黑" w:cs="微软雅黑"/>
          <w:color w:val="333333"/>
          <w:sz w:val="24"/>
          <w:szCs w:val="24"/>
          <w:shd w:val="clear" w:fill="FFFFFF"/>
        </w:rPr>
        <w:t>二、代扣代缴、代收代缴增值税和消费税的单位和个人，按照代扣代缴、代收代缴增值税、消费税的地点确定；流动经营等无固定纳税地点的单位和个人，按照实际缴纳增值税、消费税的地点确定。</w:t>
      </w:r>
      <w:r>
        <w:rPr>
          <w:color w:val="333333"/>
          <w:sz w:val="24"/>
          <w:szCs w:val="24"/>
          <w:shd w:val="clear" w:fill="FFFFFF"/>
        </w:rPr>
        <w:t> </w:t>
      </w:r>
    </w:p>
    <w:p>
      <w:pPr>
        <w:pStyle w:val="4"/>
        <w:keepNext w:val="0"/>
        <w:keepLines w:val="0"/>
        <w:widowControl/>
        <w:suppressLineNumbers w:val="0"/>
        <w:spacing w:before="150" w:beforeAutospacing="0" w:after="0" w:afterAutospacing="0"/>
        <w:ind w:left="0" w:right="0" w:firstLine="0"/>
        <w:jc w:val="both"/>
      </w:pPr>
      <w:r>
        <w:rPr>
          <w:color w:val="333333"/>
          <w:sz w:val="24"/>
          <w:szCs w:val="24"/>
          <w:shd w:val="clear" w:fill="FFFFFF"/>
        </w:rPr>
        <w:t>　　</w:t>
      </w:r>
      <w:r>
        <w:rPr>
          <w:rFonts w:hint="eastAsia" w:ascii="微软雅黑" w:hAnsi="微软雅黑" w:eastAsia="微软雅黑" w:cs="微软雅黑"/>
          <w:color w:val="333333"/>
          <w:sz w:val="24"/>
          <w:szCs w:val="24"/>
          <w:shd w:val="clear" w:fill="FFFFFF"/>
        </w:rPr>
        <w:t>三、纳税人跨地区提供建筑服务、销售和出租不动产的，应当在建筑服务发生地、不动产所在地预缴增值税时，以预缴增值税税额为计税依据，并按照预缴增值税所在地的城市维护建设税适用税率就地计算缴纳城市维护建设税。</w:t>
      </w:r>
      <w:r>
        <w:rPr>
          <w:color w:val="333333"/>
          <w:sz w:val="24"/>
          <w:szCs w:val="24"/>
          <w:shd w:val="clear" w:fill="FFFFFF"/>
        </w:rPr>
        <w:t> </w:t>
      </w:r>
    </w:p>
    <w:p>
      <w:pPr>
        <w:pStyle w:val="4"/>
        <w:keepNext w:val="0"/>
        <w:keepLines w:val="0"/>
        <w:widowControl/>
        <w:suppressLineNumbers w:val="0"/>
        <w:spacing w:before="150" w:beforeAutospacing="0" w:after="0" w:afterAutospacing="0"/>
        <w:ind w:left="0" w:right="0" w:firstLine="0"/>
        <w:jc w:val="both"/>
      </w:pPr>
      <w:r>
        <w:rPr>
          <w:color w:val="333333"/>
          <w:sz w:val="24"/>
          <w:szCs w:val="24"/>
          <w:shd w:val="clear" w:fill="FFFFFF"/>
        </w:rPr>
        <w:t>　　</w:t>
      </w:r>
      <w:r>
        <w:rPr>
          <w:rFonts w:hint="eastAsia" w:ascii="微软雅黑" w:hAnsi="微软雅黑" w:eastAsia="微软雅黑" w:cs="微软雅黑"/>
          <w:color w:val="333333"/>
          <w:sz w:val="24"/>
          <w:szCs w:val="24"/>
          <w:shd w:val="clear" w:fill="FFFFFF"/>
        </w:rPr>
        <w:t>预缴增值税的纳税人在其机构所在地申报缴纳增值税时，以其实际缴纳的增值税税额为计税依据，并按照机构所在地的城市维护建设税适用税率就地计算缴纳城市维护建设税。</w:t>
      </w:r>
      <w:r>
        <w:rPr>
          <w:color w:val="333333"/>
          <w:sz w:val="24"/>
          <w:szCs w:val="24"/>
          <w:shd w:val="clear" w:fill="FFFFFF"/>
        </w:rPr>
        <w:t> </w:t>
      </w:r>
    </w:p>
    <w:p>
      <w:pPr>
        <w:pStyle w:val="4"/>
        <w:keepNext w:val="0"/>
        <w:keepLines w:val="0"/>
        <w:widowControl/>
        <w:suppressLineNumbers w:val="0"/>
        <w:spacing w:before="150" w:beforeAutospacing="0" w:after="0" w:afterAutospacing="0"/>
        <w:ind w:left="0" w:right="0" w:firstLine="0"/>
        <w:jc w:val="both"/>
      </w:pPr>
      <w:r>
        <w:rPr>
          <w:color w:val="333333"/>
          <w:sz w:val="24"/>
          <w:szCs w:val="24"/>
          <w:shd w:val="clear" w:fill="FFFFFF"/>
        </w:rPr>
        <w:t>　　</w:t>
      </w:r>
      <w:r>
        <w:rPr>
          <w:rFonts w:hint="eastAsia" w:ascii="微软雅黑" w:hAnsi="微软雅黑" w:eastAsia="微软雅黑" w:cs="微软雅黑"/>
          <w:color w:val="333333"/>
          <w:sz w:val="24"/>
          <w:szCs w:val="24"/>
          <w:shd w:val="clear" w:fill="FFFFFF"/>
        </w:rPr>
        <w:t>四、实行增值税、消费税汇总缴纳的纳税人，总机构、分支机构各自缴纳的城市维护建设税，分别以其所在地作为纳税人所在地，确定相应的城市维护建设税适用税率。</w:t>
      </w:r>
      <w:r>
        <w:rPr>
          <w:color w:val="333333"/>
          <w:sz w:val="24"/>
          <w:szCs w:val="24"/>
          <w:shd w:val="clear" w:fill="FFFFFF"/>
        </w:rPr>
        <w:t> </w:t>
      </w:r>
    </w:p>
    <w:p>
      <w:pPr>
        <w:pStyle w:val="4"/>
        <w:keepNext w:val="0"/>
        <w:keepLines w:val="0"/>
        <w:widowControl/>
        <w:suppressLineNumbers w:val="0"/>
        <w:spacing w:before="150" w:beforeAutospacing="0" w:after="0" w:afterAutospacing="0"/>
        <w:ind w:left="0" w:right="0" w:firstLine="0"/>
        <w:jc w:val="both"/>
      </w:pPr>
      <w:r>
        <w:rPr>
          <w:color w:val="333333"/>
          <w:sz w:val="24"/>
          <w:szCs w:val="24"/>
          <w:shd w:val="clear" w:fill="FFFFFF"/>
        </w:rPr>
        <w:t>　　</w:t>
      </w:r>
      <w:r>
        <w:rPr>
          <w:rFonts w:hint="eastAsia" w:ascii="微软雅黑" w:hAnsi="微软雅黑" w:eastAsia="微软雅黑" w:cs="微软雅黑"/>
          <w:color w:val="333333"/>
          <w:sz w:val="24"/>
          <w:szCs w:val="24"/>
          <w:shd w:val="clear" w:fill="FFFFFF"/>
        </w:rPr>
        <w:t>五、上述规定与财政部、国家税务总局今后出台的相关规定不一致的，以财政部、国家税务总局规定为准。</w:t>
      </w:r>
      <w:r>
        <w:rPr>
          <w:color w:val="333333"/>
          <w:sz w:val="24"/>
          <w:szCs w:val="24"/>
          <w:shd w:val="clear" w:fill="FFFFFF"/>
        </w:rPr>
        <w:t> </w:t>
      </w:r>
    </w:p>
    <w:p>
      <w:pPr>
        <w:pStyle w:val="4"/>
        <w:keepNext w:val="0"/>
        <w:keepLines w:val="0"/>
        <w:widowControl/>
        <w:suppressLineNumbers w:val="0"/>
        <w:spacing w:before="150" w:beforeAutospacing="0" w:after="0" w:afterAutospacing="0"/>
        <w:ind w:left="0" w:right="0" w:firstLine="0"/>
        <w:jc w:val="both"/>
      </w:pPr>
      <w:r>
        <w:rPr>
          <w:color w:val="333333"/>
          <w:sz w:val="24"/>
          <w:szCs w:val="24"/>
          <w:shd w:val="clear" w:fill="FFFFFF"/>
        </w:rPr>
        <w:t>　　</w:t>
      </w:r>
      <w:r>
        <w:rPr>
          <w:rFonts w:hint="eastAsia" w:ascii="微软雅黑" w:hAnsi="微软雅黑" w:eastAsia="微软雅黑" w:cs="微软雅黑"/>
          <w:color w:val="333333"/>
          <w:sz w:val="24"/>
          <w:szCs w:val="24"/>
          <w:shd w:val="clear" w:fill="FFFFFF"/>
        </w:rPr>
        <w:t>本通知自2021年9月1日起执行。</w:t>
      </w:r>
      <w:r>
        <w:rPr>
          <w:color w:val="333333"/>
          <w:sz w:val="24"/>
          <w:szCs w:val="24"/>
          <w:shd w:val="clear" w:fill="FFFFFF"/>
        </w:rPr>
        <w:t> </w:t>
      </w:r>
    </w:p>
    <w:p>
      <w:pPr>
        <w:pStyle w:val="4"/>
        <w:keepNext w:val="0"/>
        <w:keepLines w:val="0"/>
        <w:widowControl/>
        <w:suppressLineNumbers w:val="0"/>
        <w:spacing w:before="150" w:beforeAutospacing="0" w:after="0" w:afterAutospacing="0"/>
        <w:ind w:left="0" w:right="0" w:firstLine="0"/>
        <w:jc w:val="right"/>
      </w:pPr>
      <w:r>
        <w:rPr>
          <w:color w:val="333333"/>
          <w:sz w:val="24"/>
          <w:szCs w:val="24"/>
          <w:shd w:val="clear" w:fill="FFFFFF"/>
        </w:rPr>
        <w:t>　　</w:t>
      </w:r>
      <w:r>
        <w:rPr>
          <w:rFonts w:ascii="微软雅黑" w:hAnsi="微软雅黑" w:eastAsia="微软雅黑" w:cs="微软雅黑"/>
          <w:color w:val="333333"/>
          <w:sz w:val="24"/>
          <w:szCs w:val="24"/>
          <w:shd w:val="clear" w:fill="FFFFFF"/>
        </w:rPr>
        <w:t>2021年8月30日     </w:t>
      </w:r>
      <w:r>
        <w:rPr>
          <w:color w:val="333333"/>
          <w:sz w:val="24"/>
          <w:szCs w:val="24"/>
          <w:shd w:val="clear" w:fill="FFFFFF"/>
        </w:rPr>
        <w:t> </w:t>
      </w:r>
    </w:p>
    <w:p>
      <w:pPr>
        <w:pStyle w:val="4"/>
        <w:keepNext w:val="0"/>
        <w:keepLines w:val="0"/>
        <w:widowControl/>
        <w:suppressLineNumbers w:val="0"/>
        <w:spacing w:before="150" w:beforeAutospacing="0" w:after="0" w:afterAutospacing="0"/>
        <w:ind w:left="0" w:right="0" w:firstLine="0"/>
        <w:jc w:val="both"/>
      </w:pPr>
      <w:r>
        <w:rPr>
          <w:color w:val="333333"/>
          <w:sz w:val="24"/>
          <w:szCs w:val="24"/>
          <w:shd w:val="clear" w:fill="FFFFFF"/>
        </w:rPr>
        <w:t>　　</w:t>
      </w:r>
      <w:r>
        <w:rPr>
          <w:rFonts w:hint="eastAsia" w:ascii="微软雅黑" w:hAnsi="微软雅黑" w:eastAsia="微软雅黑" w:cs="微软雅黑"/>
          <w:color w:val="333333"/>
          <w:sz w:val="24"/>
          <w:szCs w:val="24"/>
          <w:shd w:val="clear" w:fill="FFFFFF"/>
        </w:rPr>
        <w:t>（此件公开发布）</w:t>
      </w:r>
      <w:r>
        <w:rPr>
          <w:color w:val="333333"/>
          <w:sz w:val="24"/>
          <w:szCs w:val="24"/>
          <w:shd w:val="clear" w:fill="FFFFFF"/>
        </w:rPr>
        <w:t> </w:t>
      </w:r>
    </w:p>
    <w:p>
      <w:pPr>
        <w:pStyle w:val="4"/>
        <w:keepNext w:val="0"/>
        <w:keepLines w:val="0"/>
        <w:widowControl/>
        <w:suppressLineNumbers w:val="0"/>
        <w:spacing w:before="150" w:beforeAutospacing="0" w:after="0" w:afterAutospacing="0"/>
        <w:ind w:left="0" w:right="0" w:firstLine="0"/>
        <w:jc w:val="both"/>
      </w:pPr>
      <w:r>
        <w:rPr>
          <w:color w:val="333333"/>
          <w:sz w:val="24"/>
          <w:szCs w:val="24"/>
          <w:shd w:val="clear" w:fill="FFFFFF"/>
        </w:rPr>
        <w:t>　　</w:t>
      </w:r>
      <w:r>
        <w:rPr>
          <w:rFonts w:hint="eastAsia" w:ascii="微软雅黑" w:hAnsi="微软雅黑" w:eastAsia="微软雅黑" w:cs="微软雅黑"/>
          <w:color w:val="333333"/>
          <w:sz w:val="24"/>
          <w:szCs w:val="24"/>
          <w:shd w:val="clear" w:fill="FFFFFF"/>
        </w:rPr>
        <w:t> </w:t>
      </w:r>
      <w:r>
        <w:rPr>
          <w:color w:val="333333"/>
          <w:sz w:val="24"/>
          <w:szCs w:val="24"/>
          <w:shd w:val="clear" w:fill="FFFFFF"/>
        </w:rPr>
        <w:t> </w:t>
      </w:r>
    </w:p>
    <w:p>
      <w:pPr>
        <w:pStyle w:val="4"/>
        <w:keepNext w:val="0"/>
        <w:keepLines w:val="0"/>
        <w:widowControl/>
        <w:suppressLineNumbers w:val="0"/>
        <w:spacing w:before="150" w:beforeAutospacing="0" w:after="0" w:afterAutospacing="0"/>
        <w:ind w:left="0" w:right="0" w:firstLine="0"/>
        <w:jc w:val="both"/>
      </w:pPr>
      <w:r>
        <w:rPr>
          <w:color w:val="333333"/>
          <w:sz w:val="24"/>
          <w:szCs w:val="24"/>
          <w:shd w:val="clear" w:fill="FFFFFF"/>
        </w:rPr>
        <w:t>　　</w:t>
      </w:r>
      <w:r>
        <w:rPr>
          <w:rFonts w:hint="eastAsia" w:ascii="微软雅黑" w:hAnsi="微软雅黑" w:eastAsia="微软雅黑" w:cs="微软雅黑"/>
          <w:color w:val="333333"/>
          <w:sz w:val="24"/>
          <w:szCs w:val="24"/>
          <w:shd w:val="clear" w:fill="FFFFFF"/>
        </w:rPr>
        <w:t>相关解读：</w:t>
      </w:r>
      <w:r>
        <w:rPr>
          <w:rFonts w:hint="eastAsia" w:ascii="微软雅黑" w:hAnsi="微软雅黑" w:eastAsia="微软雅黑" w:cs="微软雅黑"/>
          <w:color w:val="333333"/>
          <w:sz w:val="24"/>
          <w:szCs w:val="24"/>
          <w:u w:val="none"/>
          <w:shd w:val="clear" w:fill="FFFFFF"/>
        </w:rPr>
        <w:fldChar w:fldCharType="begin"/>
      </w:r>
      <w:r>
        <w:rPr>
          <w:rFonts w:hint="eastAsia" w:ascii="微软雅黑" w:hAnsi="微软雅黑" w:eastAsia="微软雅黑" w:cs="微软雅黑"/>
          <w:color w:val="333333"/>
          <w:sz w:val="24"/>
          <w:szCs w:val="24"/>
          <w:u w:val="none"/>
          <w:shd w:val="clear" w:fill="FFFFFF"/>
        </w:rPr>
        <w:instrText xml:space="preserve"> HYPERLINK "http://71.17.24.17/wjjb/zcjd/202109/t20210902_54081.html" \o "《内蒙古自治区人民政府关于城市维护建设税政策的通知》政策解读" \t "http://71.17.24.17/nmgswj/wjjb/zxwj/202109/_blank" </w:instrText>
      </w:r>
      <w:r>
        <w:rPr>
          <w:rFonts w:hint="eastAsia" w:ascii="微软雅黑" w:hAnsi="微软雅黑" w:eastAsia="微软雅黑" w:cs="微软雅黑"/>
          <w:color w:val="333333"/>
          <w:sz w:val="24"/>
          <w:szCs w:val="24"/>
          <w:u w:val="none"/>
          <w:shd w:val="clear" w:fill="FFFFFF"/>
        </w:rPr>
        <w:fldChar w:fldCharType="separate"/>
      </w:r>
      <w:r>
        <w:rPr>
          <w:rStyle w:val="8"/>
          <w:rFonts w:hint="eastAsia" w:ascii="微软雅黑" w:hAnsi="微软雅黑" w:eastAsia="微软雅黑" w:cs="微软雅黑"/>
          <w:color w:val="333333"/>
          <w:sz w:val="24"/>
          <w:szCs w:val="24"/>
          <w:u w:val="none"/>
          <w:shd w:val="clear" w:fill="FFFFFF"/>
        </w:rPr>
        <w:t>《内蒙古自治区人民政府关于城市维护建设税政策的通知》政策解读</w:t>
      </w:r>
      <w:r>
        <w:rPr>
          <w:rFonts w:hint="eastAsia" w:ascii="微软雅黑" w:hAnsi="微软雅黑" w:eastAsia="微软雅黑" w:cs="微软雅黑"/>
          <w:color w:val="333333"/>
          <w:sz w:val="24"/>
          <w:szCs w:val="24"/>
          <w:u w:val="none"/>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F0DD8"/>
    <w:rsid w:val="7FBF0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54"/>
      <w:szCs w:val="54"/>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42"/>
      <w:szCs w:val="42"/>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pBdr>
        <w:top w:val="single" w:color="E5E5E5" w:sz="6" w:space="0"/>
        <w:left w:val="single" w:color="E5E5E5" w:sz="6" w:space="0"/>
        <w:bottom w:val="single" w:color="E5E5E5" w:sz="6" w:space="0"/>
        <w:right w:val="single" w:color="E5E5E5" w:sz="6" w:space="0"/>
      </w:pBdr>
      <w:spacing w:before="0" w:beforeAutospacing="0" w:after="0" w:afterAutospacing="0"/>
      <w:ind w:left="0" w:right="0"/>
      <w:jc w:val="left"/>
    </w:pPr>
    <w:rPr>
      <w:rFonts w:hint="eastAsia" w:ascii="宋体" w:hAnsi="宋体" w:eastAsia="宋体" w:cs="宋体"/>
      <w:kern w:val="0"/>
      <w:sz w:val="24"/>
      <w:lang w:val="en-US" w:eastAsia="zh-CN" w:bidi="ar"/>
    </w:rPr>
  </w:style>
  <w:style w:type="character" w:styleId="7">
    <w:name w:val="FollowedHyperlink"/>
    <w:basedOn w:val="6"/>
    <w:uiPriority w:val="0"/>
    <w:rPr>
      <w:rFonts w:ascii="微软雅黑" w:hAnsi="微软雅黑" w:eastAsia="微软雅黑" w:cs="微软雅黑"/>
      <w:color w:val="333333"/>
      <w:u w:val="none"/>
    </w:rPr>
  </w:style>
  <w:style w:type="character" w:styleId="8">
    <w:name w:val="Hyperlink"/>
    <w:basedOn w:val="6"/>
    <w:uiPriority w:val="0"/>
    <w:rPr>
      <w:rFonts w:hint="eastAsia" w:ascii="微软雅黑" w:hAnsi="微软雅黑" w:eastAsia="微软雅黑" w:cs="微软雅黑"/>
      <w:color w:val="333333"/>
      <w:u w:val="none"/>
    </w:rPr>
  </w:style>
  <w:style w:type="character" w:styleId="9">
    <w:name w:val="HTML Code"/>
    <w:basedOn w:val="6"/>
    <w:uiPriority w:val="0"/>
    <w:rPr>
      <w:rFonts w:ascii="Courier New" w:hAnsi="Courier New"/>
      <w:sz w:val="20"/>
      <w:bdr w:val="none" w:color="auto" w:sz="0" w:space="0"/>
    </w:rPr>
  </w:style>
  <w:style w:type="character" w:customStyle="1" w:styleId="10">
    <w:name w:val="prev"/>
    <w:basedOn w:val="6"/>
    <w:uiPriority w:val="0"/>
  </w:style>
  <w:style w:type="character" w:customStyle="1" w:styleId="11">
    <w:name w:val="hover5"/>
    <w:basedOn w:val="6"/>
    <w:uiPriority w:val="0"/>
  </w:style>
  <w:style w:type="character" w:customStyle="1" w:styleId="12">
    <w:name w:val="hover6"/>
    <w:basedOn w:val="6"/>
    <w:uiPriority w:val="0"/>
  </w:style>
  <w:style w:type="character" w:customStyle="1" w:styleId="13">
    <w:name w:val="next5"/>
    <w:basedOn w:val="6"/>
    <w:uiPriority w:val="0"/>
  </w:style>
  <w:style w:type="character" w:customStyle="1" w:styleId="14">
    <w:name w:val="next4"/>
    <w:basedOn w:val="6"/>
    <w:uiPriority w:val="0"/>
  </w:style>
  <w:style w:type="character" w:customStyle="1" w:styleId="15">
    <w:name w:val="hover"/>
    <w:basedOn w:val="6"/>
    <w:uiPriority w:val="0"/>
  </w:style>
  <w:style w:type="character" w:customStyle="1" w:styleId="16">
    <w:name w:val="hover1"/>
    <w:basedOn w:val="6"/>
    <w:uiPriority w:val="0"/>
  </w:style>
  <w:style w:type="character" w:customStyle="1" w:styleId="17">
    <w:name w:val="prev4"/>
    <w:basedOn w:val="6"/>
    <w:uiPriority w:val="0"/>
  </w:style>
  <w:style w:type="character" w:customStyle="1" w:styleId="18">
    <w:name w:val="next3"/>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2021-09-03T03:18:00Z</dcterms:created>
  <dc:creator>Administrator</dc:creator>
  <cp:lastModifiedBy>Administrator</cp:lastModifiedBy>
  <dcterms:modified xsi:type="dcterms:W3CDTF">2021-09-03T03:20:48Z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