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line="660" w:lineRule="exact"/>
        <w:jc w:val="center"/>
        <w:rPr>
          <w:rFonts w:ascii="FreeSerif" w:hAnsi="FreeSerif" w:eastAsia="方正小标宋简体" w:cs="FreeSerif"/>
          <w:sz w:val="44"/>
          <w:szCs w:val="44"/>
        </w:rPr>
      </w:pPr>
      <w:r>
        <w:rPr>
          <w:rFonts w:ascii="FreeSerif" w:hAnsi="FreeSerif" w:eastAsia="方正小标宋简体" w:cs="FreeSerif"/>
          <w:spacing w:val="-11"/>
          <w:sz w:val="44"/>
          <w:szCs w:val="44"/>
        </w:rPr>
        <w:t>扩围行业受疫情影响生产经营困难企业</w:t>
      </w:r>
    </w:p>
    <w:p>
      <w:pPr>
        <w:spacing w:line="660" w:lineRule="exact"/>
        <w:jc w:val="center"/>
        <w:rPr>
          <w:rFonts w:ascii="FreeSerif" w:hAnsi="FreeSerif" w:eastAsia="仿宋" w:cs="FreeSerif"/>
          <w:sz w:val="32"/>
          <w:szCs w:val="32"/>
        </w:rPr>
      </w:pPr>
      <w:r>
        <w:rPr>
          <w:rFonts w:ascii="FreeSerif" w:hAnsi="FreeSerif" w:eastAsia="方正小标宋简体" w:cs="FreeSerif"/>
          <w:sz w:val="44"/>
          <w:szCs w:val="44"/>
        </w:rPr>
        <w:t>认定结论通知书</w:t>
      </w:r>
      <w:bookmarkStart w:id="0" w:name="_GoBack"/>
      <w:bookmarkEnd w:id="0"/>
    </w:p>
    <w:p>
      <w:pPr>
        <w:spacing w:line="660" w:lineRule="exact"/>
        <w:jc w:val="left"/>
        <w:rPr>
          <w:rFonts w:ascii="FreeSerif" w:hAnsi="FreeSerif" w:eastAsia="仿宋" w:cs="FreeSerif"/>
          <w:sz w:val="32"/>
          <w:szCs w:val="32"/>
          <w:u w:val="single"/>
        </w:rPr>
      </w:pPr>
    </w:p>
    <w:p>
      <w:pPr>
        <w:spacing w:line="660" w:lineRule="exact"/>
        <w:jc w:val="left"/>
        <w:rPr>
          <w:rFonts w:ascii="FreeSerif" w:hAnsi="FreeSerif" w:eastAsia="仿宋" w:cs="FreeSerif"/>
          <w:sz w:val="32"/>
          <w:szCs w:val="32"/>
        </w:rPr>
      </w:pPr>
      <w:r>
        <w:rPr>
          <w:rFonts w:ascii="FreeSerif" w:hAnsi="FreeSerif" w:eastAsia="仿宋" w:cs="FreeSerif"/>
          <w:sz w:val="32"/>
          <w:szCs w:val="32"/>
          <w:u w:val="single"/>
        </w:rPr>
        <w:t xml:space="preserve">                 </w:t>
      </w:r>
      <w:r>
        <w:rPr>
          <w:rFonts w:hint="eastAsia" w:ascii="FreeSerif" w:hAnsi="FreeSerif" w:eastAsia="仿宋" w:cs="FreeSerif"/>
          <w:sz w:val="32"/>
          <w:szCs w:val="32"/>
          <w:u w:val="single"/>
          <w:lang w:val="en-US" w:eastAsia="zh-CN"/>
        </w:rPr>
        <w:t xml:space="preserve"> </w:t>
      </w:r>
      <w:r>
        <w:rPr>
          <w:rFonts w:ascii="FreeSerif" w:hAnsi="FreeSerif" w:eastAsia="仿宋" w:cs="FreeSerif"/>
          <w:sz w:val="32"/>
          <w:szCs w:val="32"/>
          <w:u w:val="none"/>
        </w:rPr>
        <w:t>（</w:t>
      </w:r>
      <w:r>
        <w:rPr>
          <w:rFonts w:ascii="FreeSerif" w:hAnsi="FreeSerif" w:eastAsia="仿宋" w:cs="FreeSerif"/>
          <w:sz w:val="32"/>
          <w:szCs w:val="32"/>
        </w:rPr>
        <w:t>企业名称）：</w:t>
      </w:r>
    </w:p>
    <w:p>
      <w:pPr>
        <w:spacing w:line="660" w:lineRule="exact"/>
        <w:jc w:val="left"/>
        <w:rPr>
          <w:rFonts w:ascii="FreeSerif" w:hAnsi="FreeSerif" w:eastAsia="仿宋" w:cs="FreeSerif"/>
          <w:sz w:val="32"/>
          <w:szCs w:val="32"/>
        </w:rPr>
      </w:pPr>
      <w:r>
        <w:rPr>
          <w:rFonts w:ascii="FreeSerif" w:hAnsi="FreeSerif" w:eastAsia="仿宋" w:cs="FreeSerif"/>
          <w:sz w:val="32"/>
          <w:szCs w:val="32"/>
        </w:rPr>
        <w:t xml:space="preserve">    按照自治区人力资源和社会保障厅、财政厅、税务局《关于扩大阶段性缓缴社会保险费政策实施范围有关问题的通知》精神，经</w:t>
      </w:r>
      <w:r>
        <w:rPr>
          <w:rFonts w:ascii="FreeSerif" w:hAnsi="FreeSerif" w:eastAsia="仿宋" w:cs="FreeSerif"/>
          <w:sz w:val="32"/>
          <w:szCs w:val="32"/>
          <w:u w:val="single"/>
        </w:rPr>
        <w:t xml:space="preserve">            </w:t>
      </w:r>
      <w:r>
        <w:rPr>
          <w:rFonts w:ascii="FreeSerif" w:hAnsi="FreeSerif" w:eastAsia="仿宋" w:cs="FreeSerif"/>
          <w:sz w:val="32"/>
          <w:szCs w:val="32"/>
        </w:rPr>
        <w:t>（地区）扩围行业困难企业认定小组确认，</w:t>
      </w:r>
      <w:r>
        <w:rPr>
          <w:rFonts w:ascii="FreeSerif" w:hAnsi="FreeSerif" w:eastAsia="仿宋" w:cs="FreeSerif"/>
          <w:sz w:val="32"/>
          <w:szCs w:val="32"/>
          <w:u w:val="single"/>
        </w:rPr>
        <w:t xml:space="preserve">                 </w:t>
      </w:r>
      <w:r>
        <w:rPr>
          <w:rFonts w:ascii="FreeSerif" w:hAnsi="FreeSerif" w:eastAsia="仿宋" w:cs="FreeSerif"/>
          <w:sz w:val="32"/>
          <w:szCs w:val="32"/>
        </w:rPr>
        <w:t>（地区）人力资源和社会保障、财政、税务部门同意，你单位被认定（不认定）为扩围行业受疫情影响生产经营困难企业。</w:t>
      </w:r>
    </w:p>
    <w:p>
      <w:pPr>
        <w:spacing w:line="660" w:lineRule="exact"/>
        <w:jc w:val="left"/>
        <w:rPr>
          <w:rFonts w:ascii="FreeSerif" w:hAnsi="FreeSerif" w:eastAsia="仿宋" w:cs="FreeSerif"/>
          <w:sz w:val="32"/>
          <w:szCs w:val="32"/>
        </w:rPr>
      </w:pPr>
      <w:r>
        <w:rPr>
          <w:rFonts w:ascii="FreeSerif" w:hAnsi="FreeSerif" w:eastAsia="仿宋" w:cs="FreeSerif"/>
          <w:sz w:val="32"/>
          <w:szCs w:val="32"/>
        </w:rPr>
        <w:t>不予认定理由：</w:t>
      </w:r>
    </w:p>
    <w:p>
      <w:pPr>
        <w:spacing w:line="660" w:lineRule="exact"/>
        <w:jc w:val="left"/>
        <w:rPr>
          <w:rFonts w:ascii="FreeSerif" w:hAnsi="FreeSerif" w:eastAsia="仿宋" w:cs="FreeSerif"/>
          <w:sz w:val="32"/>
          <w:szCs w:val="32"/>
        </w:rPr>
      </w:pPr>
    </w:p>
    <w:p>
      <w:pPr>
        <w:spacing w:line="660" w:lineRule="exact"/>
        <w:jc w:val="left"/>
        <w:rPr>
          <w:rFonts w:ascii="FreeSerif" w:hAnsi="FreeSerif" w:eastAsia="仿宋" w:cs="FreeSerif"/>
          <w:sz w:val="32"/>
          <w:szCs w:val="32"/>
        </w:rPr>
      </w:pPr>
    </w:p>
    <w:p>
      <w:pPr>
        <w:spacing w:line="660" w:lineRule="exact"/>
        <w:jc w:val="center"/>
        <w:rPr>
          <w:rFonts w:ascii="FreeSerif" w:hAnsi="FreeSerif" w:eastAsia="仿宋" w:cs="FreeSerif"/>
          <w:sz w:val="32"/>
          <w:szCs w:val="32"/>
        </w:rPr>
      </w:pPr>
    </w:p>
    <w:p>
      <w:pPr>
        <w:spacing w:line="660" w:lineRule="exact"/>
        <w:jc w:val="center"/>
        <w:rPr>
          <w:rFonts w:ascii="FreeSerif" w:hAnsi="FreeSerif" w:eastAsia="仿宋" w:cs="FreeSerif"/>
          <w:sz w:val="32"/>
          <w:szCs w:val="32"/>
        </w:rPr>
      </w:pPr>
      <w:r>
        <w:rPr>
          <w:rFonts w:ascii="FreeSerif" w:hAnsi="FreeSerif" w:eastAsia="仿宋" w:cs="FreeSerif"/>
          <w:sz w:val="32"/>
          <w:szCs w:val="32"/>
          <w:u w:val="single"/>
        </w:rPr>
        <w:t xml:space="preserve">         </w:t>
      </w:r>
      <w:r>
        <w:rPr>
          <w:rFonts w:ascii="FreeSerif" w:hAnsi="FreeSerif" w:eastAsia="仿宋" w:cs="FreeSerif"/>
          <w:sz w:val="32"/>
          <w:szCs w:val="32"/>
        </w:rPr>
        <w:t>（地区）扩围行业受疫情影响生产经营困难企业</w:t>
      </w:r>
    </w:p>
    <w:p>
      <w:pPr>
        <w:spacing w:line="660" w:lineRule="exact"/>
        <w:jc w:val="center"/>
        <w:rPr>
          <w:rFonts w:ascii="FreeSerif" w:hAnsi="FreeSerif" w:eastAsia="仿宋" w:cs="FreeSerif"/>
          <w:sz w:val="32"/>
          <w:szCs w:val="32"/>
        </w:rPr>
      </w:pPr>
      <w:r>
        <w:rPr>
          <w:rFonts w:ascii="FreeSerif" w:hAnsi="FreeSerif" w:eastAsia="仿宋" w:cs="FreeSerif"/>
          <w:sz w:val="32"/>
          <w:szCs w:val="32"/>
        </w:rPr>
        <w:t>认定小组</w:t>
      </w:r>
    </w:p>
    <w:p>
      <w:pPr>
        <w:spacing w:line="660" w:lineRule="exact"/>
        <w:jc w:val="center"/>
        <w:rPr>
          <w:rFonts w:ascii="FreeSerif" w:hAnsi="FreeSerif" w:eastAsia="仿宋" w:cs="FreeSerif"/>
          <w:sz w:val="32"/>
          <w:szCs w:val="32"/>
        </w:rPr>
      </w:pPr>
      <w:r>
        <w:rPr>
          <w:rFonts w:ascii="FreeSerif" w:hAnsi="FreeSerif" w:eastAsia="仿宋" w:cs="FreeSerif"/>
          <w:sz w:val="32"/>
          <w:szCs w:val="32"/>
        </w:rPr>
        <w:t>（</w:t>
      </w:r>
      <w:r>
        <w:rPr>
          <w:rFonts w:ascii="FreeSerif" w:hAnsi="FreeSerif" w:eastAsia="仿宋" w:cs="FreeSerif"/>
          <w:sz w:val="32"/>
          <w:szCs w:val="32"/>
          <w:u w:val="single"/>
        </w:rPr>
        <w:t xml:space="preserve">          </w:t>
      </w:r>
      <w:r>
        <w:rPr>
          <w:rFonts w:ascii="FreeSerif" w:hAnsi="FreeSerif" w:eastAsia="仿宋" w:cs="FreeSerif"/>
          <w:sz w:val="32"/>
          <w:szCs w:val="32"/>
        </w:rPr>
        <w:t>人力资源和社会保障部门代章）</w:t>
      </w:r>
    </w:p>
    <w:p>
      <w:pPr>
        <w:spacing w:line="660" w:lineRule="exact"/>
        <w:jc w:val="center"/>
        <w:rPr>
          <w:rFonts w:ascii="FreeSerif" w:hAnsi="FreeSerif" w:eastAsia="仿宋" w:cs="FreeSerif"/>
          <w:sz w:val="32"/>
          <w:szCs w:val="32"/>
        </w:rPr>
      </w:pPr>
      <w:r>
        <w:rPr>
          <w:rFonts w:ascii="FreeSerif" w:hAnsi="FreeSerif" w:eastAsia="仿宋" w:cs="FreeSerif"/>
          <w:sz w:val="32"/>
          <w:szCs w:val="32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32514D93"/>
    <w:rsid w:val="32514D93"/>
    <w:rsid w:val="7CBB850B"/>
    <w:rsid w:val="7DF41F39"/>
    <w:rsid w:val="DFFF9DA0"/>
    <w:rsid w:val="FFB33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5</TotalTime>
  <ScaleCrop>false</ScaleCrop>
  <LinksUpToDate>false</LinksUpToDate>
  <CharactersWithSpaces>293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2022-06-10T08:31:00Z</dcterms:created>
  <dc:creator>圆.圆</dc:creator>
  <cp:lastModifiedBy>user</cp:lastModifiedBy>
  <dcterms:modified xsi:type="dcterms:W3CDTF">2022-06-13T16:29:20Z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206C0C10ACC7428B9A4E40EA1BEED6B9</vt:lpwstr>
  </property>
</Properties>
</file>