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附件：</w:t>
      </w:r>
    </w:p>
    <w:p>
      <w:pPr>
        <w:jc w:val="center"/>
        <w:rPr>
          <w:rFonts w:ascii="黑体" w:hAns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Courier New"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</w:rPr>
        <w:t>年度重点稽查对象随机抽查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  <w:lang w:eastAsia="zh-CN"/>
        </w:rPr>
        <w:t>企业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</w:rPr>
        <w:t>名单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4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纳税人识别号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纳税人名称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fldChar w:fldCharType="begin"/>
            </w:r>
            <w:r>
              <w:rPr>
                <w:rFonts w:ascii="仿宋" w:hAnsi="仿宋" w:eastAsia="仿宋"/>
                <w:sz w:val="32"/>
              </w:rPr>
              <w:instrText xml:space="preserve"> HYPERLINK "http://tycx.nmsw.tax.cn/javascript:opendrillurl("/sword?tid=cx902initView&amp;tj=DJXH:10111526010000012575,NSRSBH:91150924MA0MY0X375,NSRSBH_1:91150924MA0MY0X375&amp;DJXH=10111526010000012575&amp;NSRSBH=91150924MA0MY0X375&amp;NSRSBH_1=91150924MA0MY0X375&amp;ztj=[{name:YXBZ,type:string,tjzmerge:undefined,value:'Y'},{name:ZGSWJ_DM,type:string,tjzmerge:0,value:'11526250000,11526820000,11526610000,11526020000,11526300000,11526340000,11526320000,11526260000,11526240000,11526270000,11526310000,11526010000,11526290000,11526840000'},{name:ZGSWSKFJ_DM,type:string,tjzmerge:0,value:'11526000000'},{name:NSRMC,type:string,tjzmerge:undefined,value:'%E5%85%B4%E5%92%8C%E5%8E%BF%E6%98%8E%E5%85%B4%E6%88%BF%E5%9C%B0%E4%BA%A7%E5%BC%80%E5%8F%91%E6%9C%89%E9%99%90%E5%85%AC%E5%8F%B8%E6%96%B0%E5%9F%8E%E5%88%86%E5%85%AC%E5%8F%B8'}]")" </w:instrText>
            </w:r>
            <w:r>
              <w:rPr>
                <w:rFonts w:ascii="仿宋" w:hAnsi="仿宋" w:eastAsia="仿宋"/>
                <w:sz w:val="32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</w:rPr>
              <w:t>91150924MA0MY0X375</w:t>
            </w:r>
            <w:r>
              <w:rPr>
                <w:rFonts w:hint="default" w:ascii="仿宋" w:hAnsi="仿宋" w:eastAsia="仿宋"/>
                <w:sz w:val="32"/>
              </w:rPr>
              <w:fldChar w:fldCharType="end"/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兴和县明兴房地产开发有限公司新城分公司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fldChar w:fldCharType="begin"/>
            </w:r>
            <w:r>
              <w:rPr>
                <w:rFonts w:ascii="仿宋" w:hAnsi="仿宋" w:eastAsia="仿宋"/>
                <w:sz w:val="32"/>
              </w:rPr>
              <w:instrText xml:space="preserve"> HYPERLINK "http://tycx.nmsw.tax.cn/javascript:opendrillurl("/sword?tid=cx902initView&amp;tj=DJXH:10211509000000285738,NSRSBH:91150900MA0MWUDM6L,NSRSBH_1:91150900MA0MWUDM6L&amp;DJXH=10211509000000285738&amp;NSRSBH=91150900MA0MWUDM6L&amp;NSRSBH_1=91150900MA0MWUDM6L&amp;ztj=[{name:YXBZ,type:string,tjzmerge:undefined,value:'Y'},{name:ZGSWJ_DM,type:string,tjzmerge:0,value:'11526250000,11526820000,11526610000,11526020000,11526300000,11526340000,11526320000,11526260000,11526240000,11526270000,11526310000,11526010000,11526290000,11526840000'},{name:ZGSWSKFJ_DM,type:string,tjzmerge:0,value:'11526000000'},{name:NSRMC,type:string,tjzmerge:undefined,value:'%E8%BE%BE%E6%8B%89%E7%89%B9%E6%97%97%E4%B8%87%E9%80%9A%E6%88%BF%E5%9C%B0%E4%BA%A7%E5%BC%80%E5%8F%91%E6%9C%89%E9%99%90%E8%B4%A3%E4%BB%BB%E5%85%AC%E5%8F%B8%E4%B9%8C%E5%85%B0%E5%AF%9F%E5%B8%83%E5%B8%82%E5%88%86%E5%85%AC%E5%8F%B8'}]")" </w:instrText>
            </w:r>
            <w:r>
              <w:rPr>
                <w:rFonts w:ascii="仿宋" w:hAnsi="仿宋" w:eastAsia="仿宋"/>
                <w:sz w:val="32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</w:rPr>
              <w:t>91150900MA0MWUDM6L</w:t>
            </w:r>
            <w:r>
              <w:rPr>
                <w:rFonts w:hint="default" w:ascii="仿宋" w:hAnsi="仿宋" w:eastAsia="仿宋"/>
                <w:sz w:val="32"/>
              </w:rPr>
              <w:fldChar w:fldCharType="end"/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达拉特旗万通房地产开发有限责任公司乌兰察布市分公司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fldChar w:fldCharType="begin"/>
            </w:r>
            <w:r>
              <w:rPr>
                <w:rFonts w:ascii="仿宋" w:hAnsi="仿宋" w:eastAsia="仿宋"/>
                <w:sz w:val="32"/>
              </w:rPr>
              <w:instrText xml:space="preserve"> HYPERLINK "http://tycx.nmsw.tax.cn/javascript:opendrillurl("/sword?tid=cx902initView&amp;tj=DJXH:10211509000000138813,NSRSBH:911509026959022882,NSRSBH_1:911509026959022882&amp;DJXH=10211509000000138813&amp;NSRSBH=911509026959022882&amp;NSRSBH_1=911509026959022882&amp;ztj=[{name:YXBZ,type:string,tjzmerge:undefined,value:'Y'},{name:ZGSWJ_DM,type:string,tjzmerge:0,value:'11526250000,11526820000,11526610000,11526020000,11526300000,11526340000,11526320000,11526260000,11526240000,11526270000,11526310000,11526010000,11526290000,11526840000'},{name:ZGSWSKFJ_DM,type:string,tjzmerge:0,value:'11526000000'},{name:NSRMC,type:string,tjzmerge:undefined,value:'%E4%B9%8C%E5%85%B0%E5%AF%9F%E5%B8%83%E5%B8%82%E9%9B%86%E5%AE%81%E5%8C%BA%E5%AE%8F%E5%B1%B9%E6%88%BF%E5%9C%B0%E4%BA%A7%E5%BC%80%E5%8F%91%E6%9C%89%E9%99%90%E8%B4%A3%E4%BB%BB%E5%85%AC%E5%8F%B8'}]")" </w:instrText>
            </w:r>
            <w:r>
              <w:rPr>
                <w:rFonts w:ascii="仿宋" w:hAnsi="仿宋" w:eastAsia="仿宋"/>
                <w:sz w:val="32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</w:rPr>
              <w:t>911509026959022882</w:t>
            </w:r>
            <w:r>
              <w:rPr>
                <w:rFonts w:hint="default" w:ascii="仿宋" w:hAnsi="仿宋" w:eastAsia="仿宋"/>
                <w:sz w:val="32"/>
              </w:rPr>
              <w:fldChar w:fldCharType="end"/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乌兰察布市集宁区宏屹房地产开发有限责任公司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91150923085177218P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商都县南湖房地产开发有限公司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fldChar w:fldCharType="begin"/>
            </w:r>
            <w:r>
              <w:rPr>
                <w:rFonts w:ascii="仿宋" w:hAnsi="仿宋" w:eastAsia="仿宋"/>
                <w:sz w:val="32"/>
              </w:rPr>
              <w:instrText xml:space="preserve"> HYPERLINK "http://tycx.nmsw.tax.cn/javascript:opendrillurl("/sword?tid=cx902initView&amp;tj=DJXH:10211509000000215792,NSRSBH:91150926588835008N,NSRSBH_1:152630588835008&amp;DJXH=10211509000000215792&amp;NSRSBH=91150926588835008N&amp;NSRSBH_1=152630588835008&amp;ztj=[{name:YXBZ,type:string,tjzmerge:undefined,value:'Y'},{name:ZGSWJ_DM,type:string,tjzmerge:0,value:'11526250000,11526820000,11526610000,11526020000,11526300000,11526340000,11526320000,11526260000,11526240000,11526270000,11526310000,11526010000,11526290000,11526840000'},{name:ZGSWSKFJ_DM,type:string,tjzmerge:0,value:'11526000000'},{name:NSRMC,type:string,tjzmerge:undefined,value:'%E5%86%85%E8%92%99%E5%8F%A4%E5%8D%9A%E4%BB%93%E9%87%91%E6%BA%90%E7%BD%AE%E4%B8%9A%E6%9C%89%E9%99%90%E5%85%AC%E5%8F%B8'}]")" </w:instrText>
            </w:r>
            <w:r>
              <w:rPr>
                <w:rFonts w:ascii="仿宋" w:hAnsi="仿宋" w:eastAsia="仿宋"/>
                <w:sz w:val="32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</w:rPr>
              <w:t>91150926588835008N</w:t>
            </w:r>
            <w:r>
              <w:rPr>
                <w:rFonts w:hint="default" w:ascii="仿宋" w:hAnsi="仿宋" w:eastAsia="仿宋"/>
                <w:sz w:val="32"/>
              </w:rPr>
              <w:fldChar w:fldCharType="end"/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内蒙古博仓金源置业有限公司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fldChar w:fldCharType="begin"/>
            </w:r>
            <w:r>
              <w:rPr>
                <w:rFonts w:ascii="仿宋" w:hAnsi="仿宋" w:eastAsia="仿宋"/>
                <w:sz w:val="32"/>
              </w:rPr>
              <w:instrText xml:space="preserve"> HYPERLINK "http://tycx.nmsw.tax.cn/javascript:opendrillurl("/sword?tid=cx902initView&amp;tj=DJXH:10111526010000029708,NSRSBH:91150925MA0NFY5T1P,NSRSBH_1:91150925MA0NFY5T1P&amp;DJXH=10111526010000029708&amp;NSRSBH=91150925MA0NFY5T1P&amp;NSRSBH_1=91150925MA0NFY5T1P&amp;ztj=[{name:YXBZ,type:string,tjzmerge:undefined,value:'Y'},{name:ZGSWJ_DM,type:string,tjzmerge:0,value:'11526250000,11526820000,11526610000,11526020000,11526300000,11526340000,11526320000,11526260000,11526240000,11526270000,11526310000,11526010000,11526290000,11526840000'},{name:ZGSWSKFJ_DM,type:string,tjzmerge:0,value:'11526000000'},{name:NSRMC,type:string,tjzmerge:undefined,value:'%E5%87%89%E5%9F%8E%E5%8E%BF%E7%94%9F%E5%8D%8E%E6%88%BF%E5%9C%B0%E4%BA%A7%E5%BC%80%E5%8F%91%E6%9C%89%E9%99%90%E8%B4%A3%E4%BB%BB%E5%85%AC%E5%8F%B8%E6%B3%B0%E6%98%8C%E5%88%86%E5%85%AC%E5%8F%B8'}]")" </w:instrText>
            </w:r>
            <w:r>
              <w:rPr>
                <w:rFonts w:ascii="仿宋" w:hAnsi="仿宋" w:eastAsia="仿宋"/>
                <w:sz w:val="32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</w:rPr>
              <w:t>91150925MA0NFY5T1P</w:t>
            </w:r>
            <w:r>
              <w:rPr>
                <w:rFonts w:hint="default" w:ascii="仿宋" w:hAnsi="仿宋" w:eastAsia="仿宋"/>
                <w:sz w:val="32"/>
              </w:rPr>
              <w:fldChar w:fldCharType="end"/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凉城县生华房地产开发有限责任公司泰昌分公司</w:t>
            </w:r>
          </w:p>
        </w:tc>
      </w:tr>
    </w:tbl>
    <w:p>
      <w:pPr>
        <w:jc w:val="center"/>
      </w:pPr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E"/>
    <w:rsid w:val="0001727C"/>
    <w:rsid w:val="000A0D49"/>
    <w:rsid w:val="000A0E41"/>
    <w:rsid w:val="000D72B6"/>
    <w:rsid w:val="00146EC0"/>
    <w:rsid w:val="0015456E"/>
    <w:rsid w:val="0016629E"/>
    <w:rsid w:val="001E4EBF"/>
    <w:rsid w:val="00234A64"/>
    <w:rsid w:val="00304481"/>
    <w:rsid w:val="0034465A"/>
    <w:rsid w:val="004F013E"/>
    <w:rsid w:val="004F6238"/>
    <w:rsid w:val="005D6823"/>
    <w:rsid w:val="00644AF6"/>
    <w:rsid w:val="00737579"/>
    <w:rsid w:val="007B262C"/>
    <w:rsid w:val="0085551A"/>
    <w:rsid w:val="008A3650"/>
    <w:rsid w:val="00946C16"/>
    <w:rsid w:val="009B280C"/>
    <w:rsid w:val="00B17FE7"/>
    <w:rsid w:val="00BA4AF1"/>
    <w:rsid w:val="00C00C0F"/>
    <w:rsid w:val="00C074A6"/>
    <w:rsid w:val="00C82412"/>
    <w:rsid w:val="00C9043B"/>
    <w:rsid w:val="00CA434B"/>
    <w:rsid w:val="00CB4C7F"/>
    <w:rsid w:val="00CC069D"/>
    <w:rsid w:val="00D31CF0"/>
    <w:rsid w:val="00D61928"/>
    <w:rsid w:val="00E827AB"/>
    <w:rsid w:val="00EB01CE"/>
    <w:rsid w:val="00EE4810"/>
    <w:rsid w:val="00EE5CA5"/>
    <w:rsid w:val="00EF594B"/>
    <w:rsid w:val="00F8752E"/>
    <w:rsid w:val="06D91A92"/>
    <w:rsid w:val="42EA5892"/>
    <w:rsid w:val="4C094580"/>
    <w:rsid w:val="4D767282"/>
    <w:rsid w:val="66263BC9"/>
    <w:rsid w:val="69340802"/>
    <w:rsid w:val="754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80</TotalTime>
  <ScaleCrop>false</ScaleCrop>
  <LinksUpToDate>false</LinksUpToDate>
  <CharactersWithSpaces>440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2018-11-07T02:15:00Z</dcterms:created>
  <dc:creator> </dc:creator>
  <cp:lastModifiedBy>徐小康</cp:lastModifiedBy>
  <cp:lastPrinted>2018-11-08T02:24:00Z</cp:lastPrinted>
  <dcterms:modified xsi:type="dcterms:W3CDTF">2023-10-31T03:35:08Z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