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012470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赵晓刚:（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纳税人识别号：152103********3910）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2021年3月30日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2年的住房（地址：扎兰屯市向阳办金星社区师范南苑小区6号楼3单元622号）对外销售，应按照5%的征收率全额缴纳增值税，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柒万伍仟捌佰叁拾陆元伍角叁分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75836.53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2024 年1月17日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82C0062"/>
    <w:rsid w:val="1A48088D"/>
    <w:rsid w:val="1C825F9F"/>
    <w:rsid w:val="1F1F66C3"/>
    <w:rsid w:val="254E0B87"/>
    <w:rsid w:val="2D1165C7"/>
    <w:rsid w:val="2ED17CF5"/>
    <w:rsid w:val="2FDE6700"/>
    <w:rsid w:val="34642CE4"/>
    <w:rsid w:val="37A456C2"/>
    <w:rsid w:val="3B76086C"/>
    <w:rsid w:val="3C104481"/>
    <w:rsid w:val="418B2E25"/>
    <w:rsid w:val="42523F6A"/>
    <w:rsid w:val="43BA4558"/>
    <w:rsid w:val="461D4FBE"/>
    <w:rsid w:val="475807B2"/>
    <w:rsid w:val="48BD6B3B"/>
    <w:rsid w:val="490721D8"/>
    <w:rsid w:val="49F05FF5"/>
    <w:rsid w:val="4ABA7229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3D46E4F"/>
    <w:rsid w:val="75DD65BC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