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7FE6">
      <w:pPr>
        <w:widowControl/>
        <w:spacing w:line="600" w:lineRule="exact"/>
        <w:jc w:val="center"/>
        <w:outlineLvl w:val="0"/>
        <w:rPr>
          <w:rFonts w:hint="eastAsia" w:ascii="方正小标宋简体" w:hAnsi="微软雅黑" w:eastAsia="方正小标宋简体" w:cs="宋体"/>
          <w:bCs/>
          <w:color w:val="444444"/>
          <w:kern w:val="36"/>
          <w:sz w:val="28"/>
          <w:szCs w:val="28"/>
          <w:lang w:eastAsia="zh-CN"/>
        </w:rPr>
      </w:pPr>
      <w:r>
        <w:rPr>
          <w:rFonts w:hint="eastAsia" w:ascii="方正小标宋简体" w:hAnsi="微软雅黑" w:eastAsia="方正小标宋简体" w:cs="宋体"/>
          <w:bCs/>
          <w:color w:val="444444"/>
          <w:kern w:val="36"/>
          <w:sz w:val="28"/>
          <w:szCs w:val="28"/>
          <w:lang w:eastAsia="zh-CN"/>
        </w:rPr>
        <w:t>国家税务总局正镶白旗税务局2026年度职工体检服务采购项目</w:t>
      </w:r>
    </w:p>
    <w:p w14:paraId="30DE0087">
      <w:pPr>
        <w:widowControl/>
        <w:spacing w:line="600" w:lineRule="exact"/>
        <w:jc w:val="center"/>
        <w:outlineLvl w:val="0"/>
        <w:rPr>
          <w:rFonts w:ascii="仿宋" w:hAnsi="仿宋" w:eastAsia="仿宋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28"/>
          <w:szCs w:val="28"/>
        </w:rPr>
        <w:t>综合评选</w:t>
      </w:r>
      <w:r>
        <w:rPr>
          <w:rFonts w:hint="eastAsia" w:ascii="方正小标宋简体" w:hAnsi="微软雅黑" w:eastAsia="方正小标宋简体" w:cs="宋体"/>
          <w:bCs/>
          <w:color w:val="444444"/>
          <w:kern w:val="36"/>
          <w:sz w:val="28"/>
          <w:szCs w:val="28"/>
        </w:rPr>
        <w:t>公告</w:t>
      </w:r>
    </w:p>
    <w:p w14:paraId="5350CAFA">
      <w:pPr>
        <w:widowControl/>
        <w:spacing w:line="540" w:lineRule="exact"/>
        <w:ind w:firstLine="643"/>
        <w:rPr>
          <w:rFonts w:hint="eastAsia"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  <w:t>国家税务总局正镶白旗税务局2026年度职工体检服务采购项目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（项目编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号：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2026002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）是政府集中采购目录以外、分散采购限额标准以下采购项目。现邀请符合条件的供应商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</w:rPr>
        <w:t>参加本项目综合评选活动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lang w:eastAsia="zh-CN"/>
        </w:rPr>
        <w:t>，并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</w:rPr>
        <w:t>提交响应文件。</w:t>
      </w:r>
    </w:p>
    <w:p w14:paraId="1C0C0BF3">
      <w:pPr>
        <w:widowControl/>
        <w:spacing w:line="540" w:lineRule="exact"/>
        <w:ind w:firstLine="643"/>
        <w:rPr>
          <w:rFonts w:ascii="宋体" w:cs="宋体"/>
          <w:b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</w:rPr>
        <w:t>一、项目概述</w:t>
      </w:r>
    </w:p>
    <w:p w14:paraId="4C23287C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（一）项目概况：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国家税务总局正镶白旗税务局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年度职工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121人采购体检服务</w:t>
      </w:r>
      <w:r>
        <w:rPr>
          <w:rFonts w:ascii="宋体" w:hAnsi="宋体" w:cs="宋体"/>
          <w:bCs/>
          <w:color w:val="444444"/>
          <w:kern w:val="0"/>
          <w:sz w:val="24"/>
          <w:szCs w:val="24"/>
          <w:highlight w:val="none"/>
        </w:rPr>
        <w:t xml:space="preserve">                </w:t>
      </w:r>
    </w:p>
    <w:p w14:paraId="3A3A1228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（二）项目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基本情况：为确保我单位职工的身体健康，有效防范疾病风险，现安排组织职工体检，以达到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对疾病的早发现、早诊断、早治疗、早预防的目的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现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家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体检机构为中标供应商为我单位职工提供相关体检服务，最终成交金额以实际体检人数为准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费用标准为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2000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元/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年。</w:t>
      </w:r>
    </w:p>
    <w:p w14:paraId="1703F14A">
      <w:pPr>
        <w:widowControl/>
        <w:spacing w:line="540" w:lineRule="exact"/>
        <w:ind w:firstLine="643"/>
        <w:rPr>
          <w:rFonts w:hint="default" w:ascii="宋体" w:eastAsia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）服务期：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一年</w:t>
      </w:r>
    </w:p>
    <w:p w14:paraId="20B4E28B">
      <w:pPr>
        <w:widowControl/>
        <w:spacing w:line="540" w:lineRule="exact"/>
        <w:ind w:firstLine="643"/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）采购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资金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预算：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24.2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万。</w:t>
      </w:r>
    </w:p>
    <w:p w14:paraId="5669A331">
      <w:pPr>
        <w:widowControl/>
        <w:spacing w:line="540" w:lineRule="exact"/>
        <w:ind w:firstLine="643"/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（五）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付款方式：根据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合同约定付款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。</w:t>
      </w:r>
    </w:p>
    <w:p w14:paraId="4F2AE796">
      <w:pPr>
        <w:widowControl/>
        <w:spacing w:line="540" w:lineRule="exact"/>
        <w:ind w:firstLine="643"/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（六）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本项目不接受进口产品，进口产品是指</w:t>
      </w:r>
      <w:r>
        <w:rPr>
          <w:rFonts w:hint="eastAsia" w:ascii="宋体"/>
          <w:bCs/>
          <w:color w:val="444444"/>
          <w:kern w:val="0"/>
          <w:sz w:val="24"/>
          <w:szCs w:val="24"/>
          <w:highlight w:val="none"/>
        </w:rPr>
        <w:t>“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通过中国海关报关验放进入中国境内且产自关境外的产品</w:t>
      </w:r>
      <w:r>
        <w:rPr>
          <w:rFonts w:hint="eastAsia" w:ascii="宋体"/>
          <w:bCs/>
          <w:color w:val="444444"/>
          <w:kern w:val="0"/>
          <w:sz w:val="24"/>
          <w:szCs w:val="24"/>
          <w:highlight w:val="none"/>
        </w:rPr>
        <w:t>”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。</w:t>
      </w:r>
    </w:p>
    <w:p w14:paraId="43D72242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</w:rPr>
        <w:t>二、供应商必须符合的条件</w:t>
      </w:r>
    </w:p>
    <w:p w14:paraId="1A44152A">
      <w:pPr>
        <w:widowControl/>
        <w:spacing w:line="540" w:lineRule="exact"/>
        <w:ind w:firstLine="641"/>
        <w:textAlignment w:val="baseline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供应商应符合、承认并承诺履行综合评选文件各项规定的国内法人和其他组织（不包括在港澳台地区注册成立的法人和其它组织），并具备以下特定条件：</w:t>
      </w:r>
    </w:p>
    <w:p w14:paraId="669D4AF8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（一）本项目不接受联合体方式报价。</w:t>
      </w:r>
    </w:p>
    <w:p w14:paraId="17EC5A04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（二）供应商成交后不得将成交项目分包或转让给其他主体实施。</w:t>
      </w:r>
    </w:p>
    <w:p w14:paraId="632947E2">
      <w:pPr>
        <w:widowControl/>
        <w:spacing w:line="540" w:lineRule="exact"/>
        <w:ind w:firstLine="643"/>
        <w:jc w:val="left"/>
        <w:textAlignment w:val="baseline"/>
        <w:rPr>
          <w:rFonts w:hint="eastAsia" w:ascii="宋体" w:hAnsi="宋体" w:cs="宋体"/>
          <w:bCs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（三）单位负责人为同一人或者存在直接控股、管理关系的不同供应商，不得参加同一合同项下的采购活动。</w:t>
      </w:r>
    </w:p>
    <w:p w14:paraId="178C830D">
      <w:pPr>
        <w:widowControl/>
        <w:spacing w:line="540" w:lineRule="exact"/>
        <w:ind w:firstLine="643"/>
        <w:jc w:val="left"/>
        <w:textAlignment w:val="baseline"/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（四）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符合政府采购法第二十二条之规定。</w:t>
      </w:r>
    </w:p>
    <w:p w14:paraId="2A603524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（五）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其他特定资格条件：无。</w:t>
      </w:r>
    </w:p>
    <w:p w14:paraId="5559351A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</w:rPr>
        <w:t>三、综合评选文件的获取</w:t>
      </w:r>
    </w:p>
    <w:p w14:paraId="11AF28CB">
      <w:pPr>
        <w:widowControl/>
        <w:spacing w:line="54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</w:rPr>
        <w:t>供应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商可自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2026年6月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日至2026年6月2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  <w:t>（工作日内）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  <w:t>携带法人或者其他组织的营业执照(复印件加盖公章)和法人授权书，到内蒙古灏辰工程项目管理有限公司或电子邮件方式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  <w:t>领取采购文件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</w:rPr>
        <w:t>。</w:t>
      </w:r>
    </w:p>
    <w:p w14:paraId="5D939D80">
      <w:pPr>
        <w:widowControl/>
        <w:spacing w:line="540" w:lineRule="exact"/>
        <w:ind w:firstLine="480" w:firstLineChars="200"/>
        <w:jc w:val="left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  <w:t>邮箱：</w:t>
      </w:r>
      <w:r>
        <w:rPr>
          <w:rFonts w:hint="eastAsia" w:ascii="宋体" w:hAnsi="宋体" w:eastAsia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314105526@qq.com</w:t>
      </w:r>
    </w:p>
    <w:p w14:paraId="4D340DF2">
      <w:pPr>
        <w:widowControl/>
        <w:spacing w:line="540" w:lineRule="exact"/>
        <w:ind w:firstLine="643"/>
        <w:rPr>
          <w:rFonts w:ascii="宋体" w:cs="宋体"/>
          <w:b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四、综合评选响应文件的提交</w:t>
      </w:r>
    </w:p>
    <w:p w14:paraId="46B9C183">
      <w:pPr>
        <w:widowControl/>
        <w:spacing w:line="540" w:lineRule="exact"/>
        <w:ind w:firstLine="643"/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本项目提交综合评选响应文件截止时间为：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2026年6月30日9时30分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（北京时间），响应文件应于当日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分至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分（截止时间前）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eastAsia="zh-CN"/>
        </w:rPr>
        <w:t>密封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递交至：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  <w:lang w:eastAsia="zh-CN"/>
        </w:rPr>
        <w:t>内蒙古灏辰工程项目管理有限公司2楼会议室</w:t>
      </w: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。逾期送达的响应文件不予接收。</w:t>
      </w:r>
    </w:p>
    <w:p w14:paraId="7F941218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  <w:highlight w:val="none"/>
        </w:rPr>
        <w:t>五、联系方式</w:t>
      </w:r>
    </w:p>
    <w:p w14:paraId="0A64DD3D">
      <w:pPr>
        <w:widowControl/>
        <w:spacing w:line="540" w:lineRule="exact"/>
        <w:ind w:firstLine="700"/>
        <w:rPr>
          <w:rFonts w:hint="eastAsia" w:asci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采购人：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国家税务总局正镶白旗税务局</w:t>
      </w:r>
    </w:p>
    <w:p w14:paraId="6E1835B4">
      <w:pPr>
        <w:widowControl/>
        <w:spacing w:line="540" w:lineRule="exact"/>
        <w:ind w:firstLine="700"/>
        <w:rPr>
          <w:rFonts w:hint="eastAsia" w:ascii="宋体" w:eastAsia="宋体" w:cs="宋体"/>
          <w:bCs/>
          <w:color w:val="444444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联系人：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韦亚宁</w:t>
      </w:r>
    </w:p>
    <w:p w14:paraId="0EF29894">
      <w:pPr>
        <w:widowControl/>
        <w:spacing w:line="540" w:lineRule="exact"/>
        <w:ind w:firstLine="700"/>
        <w:rPr>
          <w:rFonts w:hint="default" w:ascii="宋体" w:eastAsia="宋体" w:cs="宋体"/>
          <w:bCs/>
          <w:color w:val="44444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联系方式：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val="en-US" w:eastAsia="zh-CN"/>
        </w:rPr>
        <w:t>13245191532</w:t>
      </w:r>
    </w:p>
    <w:p w14:paraId="7D0CFD09">
      <w:pPr>
        <w:widowControl/>
        <w:spacing w:line="540" w:lineRule="exact"/>
        <w:ind w:firstLine="700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地址：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正镶白旗明安图镇朝格温都开发区</w:t>
      </w:r>
      <w:r>
        <w:rPr>
          <w:rFonts w:ascii="宋体" w:hAnsi="宋体" w:cs="宋体"/>
          <w:color w:val="444444"/>
          <w:kern w:val="0"/>
          <w:sz w:val="24"/>
          <w:szCs w:val="24"/>
        </w:rPr>
        <w:t xml:space="preserve"> </w:t>
      </w:r>
      <w:bookmarkStart w:id="0" w:name="_GoBack"/>
      <w:bookmarkEnd w:id="0"/>
    </w:p>
    <w:p w14:paraId="749E09FF">
      <w:pPr>
        <w:widowControl/>
        <w:spacing w:line="540" w:lineRule="exact"/>
        <w:ind w:firstLine="700"/>
        <w:rPr>
          <w:rFonts w:ascii="宋体" w:cs="宋体"/>
          <w:bCs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采购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lang w:eastAsia="zh-CN"/>
        </w:rPr>
        <w:t>代理机构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：内蒙古灏辰工程项目管理有限公司</w:t>
      </w:r>
    </w:p>
    <w:p w14:paraId="35A01075">
      <w:pPr>
        <w:widowControl/>
        <w:spacing w:line="540" w:lineRule="exact"/>
        <w:ind w:firstLine="700"/>
        <w:rPr>
          <w:rFonts w:hint="eastAsia" w:ascii="宋体" w:eastAsia="宋体" w:cs="宋体"/>
          <w:bCs/>
          <w:color w:val="444444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</w:rPr>
        <w:t>联系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人：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张校</w:t>
      </w:r>
    </w:p>
    <w:p w14:paraId="334C05AD">
      <w:pPr>
        <w:widowControl/>
        <w:spacing w:line="540" w:lineRule="exact"/>
        <w:ind w:firstLine="700"/>
        <w:rPr>
          <w:rFonts w:hint="default" w:ascii="宋体" w:eastAsia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val="en-US" w:eastAsia="zh-CN"/>
        </w:rPr>
        <w:t>15047198442</w:t>
      </w:r>
    </w:p>
    <w:p w14:paraId="7687A723">
      <w:pPr>
        <w:widowControl/>
        <w:spacing w:line="540" w:lineRule="exact"/>
        <w:ind w:firstLine="7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bCs/>
          <w:color w:val="444444"/>
          <w:kern w:val="0"/>
          <w:sz w:val="24"/>
          <w:szCs w:val="24"/>
          <w:highlight w:val="none"/>
          <w:lang w:eastAsia="zh-CN"/>
        </w:rPr>
        <w:t>锡林浩特市尚城生活小区东门1#201商铺</w:t>
      </w:r>
    </w:p>
    <w:p w14:paraId="5792D2EB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39C74231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72E1"/>
    <w:rsid w:val="251E72E1"/>
    <w:rsid w:val="514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996</Characters>
  <Lines>0</Lines>
  <Paragraphs>0</Paragraphs>
  <TotalTime>3</TotalTime>
  <ScaleCrop>false</ScaleCrop>
  <LinksUpToDate>false</LinksUpToDate>
  <CharactersWithSpaces>1013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2026-06-17T06:27:00Z</dcterms:created>
  <dc:creator>admin</dc:creator>
  <cp:lastModifiedBy>admin</cp:lastModifiedBy>
  <dcterms:modified xsi:type="dcterms:W3CDTF">2026-06-17T06:50:20Z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C96C72D36DF846DD99F3AFD228FB689C_11</vt:lpwstr>
  </property>
  <property fmtid="{D5CDD505-2E9C-101B-9397-08002B2CF9AE}" pid="4" name="KSOTemplateDocerSaveRecord">
    <vt:lpwstr>eyJoZGlkIjoiOTljMGVhNWQ5OWU5MmI1NTFmYjc2Y2JiMTg1ZTUzN2MiLCJ1c2VySWQiOiIyMDExNTkxNjEifQ==</vt:lpwstr>
  </property>
</Properties>
</file>