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AA33">
      <w:pPr>
        <w:numPr>
          <w:ilvl w:val="0"/>
          <w:numId w:val="0"/>
        </w:numPr>
        <w:spacing w:line="360" w:lineRule="auto"/>
        <w:ind w:firstLine="3080" w:firstLineChars="700"/>
        <w:jc w:val="both"/>
        <w:rPr>
          <w:rFonts w:hint="eastAsia" w:ascii="黑体" w:hAnsi="宋体" w:eastAsia="黑体" w:cs="Lucida Sans Unicode"/>
          <w:sz w:val="44"/>
          <w:szCs w:val="44"/>
        </w:rPr>
      </w:pPr>
      <w:r>
        <w:rPr>
          <w:rFonts w:hint="eastAsia" w:ascii="黑体" w:hAnsi="宋体" w:eastAsia="黑体" w:cs="Lucida Sans Unicode"/>
          <w:sz w:val="44"/>
          <w:szCs w:val="44"/>
        </w:rPr>
        <w:t>比价公告</w:t>
      </w:r>
    </w:p>
    <w:p w14:paraId="5F37308B">
      <w:pPr>
        <w:spacing w:line="360" w:lineRule="auto"/>
        <w:jc w:val="center"/>
        <w:rPr>
          <w:rFonts w:hint="eastAsia" w:ascii="黑体" w:hAnsi="宋体" w:eastAsia="黑体" w:cs="Lucida Sans Unicode"/>
          <w:sz w:val="44"/>
          <w:szCs w:val="44"/>
        </w:rPr>
      </w:pPr>
    </w:p>
    <w:p w14:paraId="6E8CBCBB">
      <w:pPr>
        <w:snapToGrid w:val="0"/>
        <w:jc w:val="center"/>
        <w:rPr>
          <w:rFonts w:hint="eastAsia" w:ascii="方正小标宋简体" w:hAnsi="微软雅黑" w:eastAsia="方正小标宋简体" w:cs="宋体"/>
          <w:bCs/>
          <w:color w:val="444444"/>
          <w:kern w:val="36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bCs/>
          <w:color w:val="444444"/>
          <w:kern w:val="36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 w:cs="宋体"/>
          <w:bCs/>
          <w:color w:val="000000"/>
          <w:kern w:val="36"/>
          <w:sz w:val="36"/>
          <w:szCs w:val="36"/>
        </w:rPr>
        <w:t>国家税务总局</w:t>
      </w:r>
      <w:r>
        <w:rPr>
          <w:rFonts w:hint="eastAsia" w:ascii="方正小标宋简体" w:hAnsi="微软雅黑" w:eastAsia="方正小标宋简体" w:cs="宋体"/>
          <w:bCs/>
          <w:color w:val="000000"/>
          <w:kern w:val="36"/>
          <w:sz w:val="36"/>
          <w:szCs w:val="36"/>
          <w:lang w:eastAsia="zh-CN"/>
        </w:rPr>
        <w:t>太仆寺旗税务局三楼和五楼会议室维修项目</w:t>
      </w:r>
      <w:r>
        <w:rPr>
          <w:rFonts w:hint="eastAsia" w:ascii="方正小标宋简体" w:hAnsi="微软雅黑" w:eastAsia="方正小标宋简体" w:cs="宋体"/>
          <w:bCs/>
          <w:color w:val="000000"/>
          <w:kern w:val="36"/>
          <w:sz w:val="36"/>
          <w:szCs w:val="36"/>
        </w:rPr>
        <w:t>比价</w:t>
      </w:r>
      <w:r>
        <w:rPr>
          <w:rFonts w:hint="eastAsia" w:ascii="方正小标宋简体" w:hAnsi="微软雅黑" w:eastAsia="方正小标宋简体" w:cs="宋体"/>
          <w:bCs/>
          <w:color w:val="444444"/>
          <w:kern w:val="36"/>
          <w:sz w:val="36"/>
          <w:szCs w:val="36"/>
        </w:rPr>
        <w:t>公告</w:t>
      </w:r>
    </w:p>
    <w:p w14:paraId="79D0E25A">
      <w:pPr>
        <w:widowControl/>
        <w:spacing w:line="360" w:lineRule="auto"/>
        <w:ind w:firstLine="643"/>
        <w:rPr>
          <w:rFonts w:ascii="仿宋" w:hAnsi="仿宋" w:eastAsia="仿宋" w:cs="宋体"/>
          <w:b/>
          <w:bCs/>
          <w:color w:val="444444"/>
          <w:kern w:val="0"/>
          <w:sz w:val="32"/>
          <w:szCs w:val="32"/>
        </w:rPr>
      </w:pPr>
    </w:p>
    <w:p w14:paraId="24225FDA">
      <w:pPr>
        <w:widowControl/>
        <w:spacing w:line="540" w:lineRule="exact"/>
        <w:ind w:firstLine="640" w:firstLineChars="200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444444"/>
          <w:kern w:val="0"/>
          <w:sz w:val="32"/>
          <w:szCs w:val="32"/>
        </w:rPr>
        <w:t>国家税务总局</w:t>
      </w:r>
      <w:r>
        <w:rPr>
          <w:rFonts w:hint="eastAsia" w:ascii="宋体" w:hAnsi="宋体" w:eastAsia="宋体" w:cs="宋体"/>
          <w:bCs/>
          <w:color w:val="444444"/>
          <w:kern w:val="0"/>
          <w:sz w:val="32"/>
          <w:szCs w:val="32"/>
          <w:lang w:eastAsia="zh-CN"/>
        </w:rPr>
        <w:t>太仆寺旗税务局三楼和五楼会议室维修项目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（项目编号：</w:t>
      </w:r>
      <w:r>
        <w:rPr>
          <w:rFonts w:hint="eastAsia" w:ascii="宋体" w:hAnsi="宋体" w:eastAsia="宋体" w:cs="宋体"/>
          <w:bCs/>
          <w:color w:val="444444"/>
          <w:kern w:val="0"/>
          <w:sz w:val="32"/>
          <w:szCs w:val="32"/>
          <w:lang w:val="en-US" w:eastAsia="zh-CN"/>
        </w:rPr>
        <w:t>TPSQSWJBJCG2025-1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）是政府集中采购目录以外、分散采购限额标准以下采购项目。现邀请符合条件的供应商参加本项目比价活动，提交响应文件。</w:t>
      </w:r>
    </w:p>
    <w:p w14:paraId="20790CAD">
      <w:pPr>
        <w:widowControl/>
        <w:spacing w:line="540" w:lineRule="exact"/>
        <w:ind w:firstLine="643"/>
        <w:rPr>
          <w:rFonts w:ascii="宋体" w:cs="宋体"/>
          <w:b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444444"/>
          <w:kern w:val="0"/>
          <w:sz w:val="32"/>
          <w:szCs w:val="32"/>
        </w:rPr>
        <w:t>一、项目概述</w:t>
      </w:r>
    </w:p>
    <w:p w14:paraId="7F2ECC55">
      <w:pPr>
        <w:widowControl/>
        <w:spacing w:line="540" w:lineRule="exact"/>
        <w:ind w:firstLine="643"/>
        <w:rPr>
          <w:rFonts w:ascii="宋体" w:hAnsi="宋体" w:cs="宋体"/>
          <w:bCs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（一）项目概况：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eastAsia="zh-CN"/>
        </w:rPr>
        <w:t>国家税务总局太仆寺旗因会议设备陈旧，无法满足日常办公需求，现对三楼及五楼会议室进行维修，以便保证日常办公要求。</w:t>
      </w:r>
      <w:r>
        <w:rPr>
          <w:rFonts w:ascii="宋体" w:hAnsi="宋体" w:cs="宋体"/>
          <w:bCs/>
          <w:color w:val="444444"/>
          <w:kern w:val="0"/>
          <w:sz w:val="32"/>
          <w:szCs w:val="32"/>
        </w:rPr>
        <w:t xml:space="preserve"> </w:t>
      </w:r>
    </w:p>
    <w:p w14:paraId="0BB46E1F">
      <w:pPr>
        <w:widowControl/>
        <w:spacing w:line="540" w:lineRule="exact"/>
        <w:ind w:firstLine="643"/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三楼会议室南墙使用轻钢龙骨打底，石膏板上墙，北墙大屏使用轻钢龙骨欧松板打底，墙板上墙装饰以及全屋刮白。</w:t>
      </w:r>
    </w:p>
    <w:p w14:paraId="4B72FF6C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（2）</w:t>
      </w:r>
      <w:bookmarkStart w:id="0" w:name="_GoBack"/>
      <w:bookmarkEnd w:id="0"/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五楼会议室大屏使用轻钢龙骨欧松板打底，墙板上墙装饰，和木地板安装以及全屋刮白。</w:t>
      </w:r>
      <w:r>
        <w:rPr>
          <w:rFonts w:ascii="宋体" w:hAnsi="宋体" w:cs="宋体"/>
          <w:bCs/>
          <w:color w:val="444444"/>
          <w:kern w:val="0"/>
          <w:sz w:val="32"/>
          <w:szCs w:val="32"/>
        </w:rPr>
        <w:t xml:space="preserve">             </w:t>
      </w:r>
    </w:p>
    <w:p w14:paraId="28B8ABFD">
      <w:pPr>
        <w:widowControl/>
        <w:spacing w:line="540" w:lineRule="exact"/>
        <w:ind w:firstLine="643"/>
        <w:rPr>
          <w:rFonts w:ascii="宋体" w:cs="宋体"/>
          <w:bCs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（二）采购资金预算：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120000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元，超过采购资金预算的响应文件将作为无效响应文件处理。</w:t>
      </w:r>
    </w:p>
    <w:p w14:paraId="6CD3164F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（三）本项目不分包。</w:t>
      </w:r>
    </w:p>
    <w:p w14:paraId="71E15D1F">
      <w:pPr>
        <w:widowControl/>
        <w:spacing w:line="540" w:lineRule="exact"/>
        <w:ind w:firstLine="643"/>
        <w:rPr>
          <w:rFonts w:hint="eastAsia" w:ascii="宋体" w:eastAsia="宋体" w:cs="宋体"/>
          <w:bCs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（四）服务期：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eastAsia="zh-CN"/>
        </w:rPr>
        <w:t>自合同签订日起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30日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eastAsia="zh-CN"/>
        </w:rPr>
        <w:t>内完工。</w:t>
      </w:r>
    </w:p>
    <w:p w14:paraId="69452B98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（五）本项目不接受进口产品，进口产品是指</w:t>
      </w:r>
      <w:r>
        <w:rPr>
          <w:rFonts w:hint="eastAsia" w:ascii="宋体"/>
          <w:bCs/>
          <w:color w:val="444444"/>
          <w:kern w:val="0"/>
          <w:sz w:val="32"/>
          <w:szCs w:val="32"/>
        </w:rPr>
        <w:t>“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通过中国海关报关验放进入中国境内且产自关境外的产品</w:t>
      </w:r>
      <w:r>
        <w:rPr>
          <w:rFonts w:hint="eastAsia" w:ascii="宋体"/>
          <w:bCs/>
          <w:color w:val="444444"/>
          <w:kern w:val="0"/>
          <w:sz w:val="32"/>
          <w:szCs w:val="32"/>
        </w:rPr>
        <w:t>”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。</w:t>
      </w:r>
    </w:p>
    <w:p w14:paraId="5653C42A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444444"/>
          <w:kern w:val="0"/>
          <w:sz w:val="32"/>
          <w:szCs w:val="32"/>
        </w:rPr>
        <w:t>二、供应商必须符合的条件</w:t>
      </w:r>
    </w:p>
    <w:p w14:paraId="1039B4AE">
      <w:pPr>
        <w:widowControl/>
        <w:spacing w:line="540" w:lineRule="exact"/>
        <w:ind w:firstLine="641"/>
        <w:textAlignment w:val="baseline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供应商应符合、承认并承诺履行比价文件各项规定的国内法人和其他组织（不包括在港澳台地区注册成立的法人和其它组织），并具备以下特定条件：</w:t>
      </w:r>
    </w:p>
    <w:p w14:paraId="2B04EB99">
      <w:pPr>
        <w:widowControl/>
        <w:spacing w:line="540" w:lineRule="exact"/>
        <w:ind w:firstLine="643"/>
        <w:jc w:val="left"/>
        <w:textAlignment w:val="baseline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（一）本项目不接受联合体方式报价。</w:t>
      </w:r>
    </w:p>
    <w:p w14:paraId="705F07E6">
      <w:pPr>
        <w:widowControl/>
        <w:spacing w:line="540" w:lineRule="exact"/>
        <w:ind w:firstLine="643"/>
        <w:jc w:val="left"/>
        <w:textAlignment w:val="baseline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（二）供应商成交后不得将成交项目分包或转让给其他主体实施。</w:t>
      </w:r>
    </w:p>
    <w:p w14:paraId="7CB721E1">
      <w:pPr>
        <w:widowControl/>
        <w:spacing w:line="540" w:lineRule="exact"/>
        <w:ind w:firstLine="643"/>
        <w:jc w:val="left"/>
        <w:textAlignment w:val="baseline"/>
        <w:rPr>
          <w:rFonts w:hint="eastAsia" w:ascii="宋体" w:hAnsi="宋体" w:cs="宋体"/>
          <w:bCs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（三）单位负责人为同一人或者存在直接控股、管理关系的不同供应商，不得参加同一合同项下的采购活动。</w:t>
      </w:r>
    </w:p>
    <w:p w14:paraId="3542ED17">
      <w:pPr>
        <w:widowControl/>
        <w:spacing w:line="540" w:lineRule="exact"/>
        <w:ind w:firstLine="643"/>
        <w:jc w:val="left"/>
        <w:textAlignment w:val="baseline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（四）其他特定资格条件：无。</w:t>
      </w:r>
    </w:p>
    <w:p w14:paraId="63E3628D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444444"/>
          <w:kern w:val="0"/>
          <w:sz w:val="32"/>
          <w:szCs w:val="32"/>
        </w:rPr>
        <w:t>三、比价文件的获取</w:t>
      </w:r>
    </w:p>
    <w:p w14:paraId="5A665A0C">
      <w:pPr>
        <w:widowControl/>
        <w:spacing w:line="540" w:lineRule="exact"/>
        <w:ind w:firstLine="640" w:firstLineChars="200"/>
        <w:jc w:val="left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供应商可自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年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月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日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9时30分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至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年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月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日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9时30分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（北京时间），</w:t>
      </w:r>
      <w:r>
        <w:rPr>
          <w:rFonts w:hint="eastAsia" w:ascii="宋体" w:hAnsi="宋体"/>
          <w:sz w:val="32"/>
          <w:szCs w:val="32"/>
        </w:rPr>
        <w:t>携带法人或者其他组织的营业执照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复印件加盖公章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和法人授权书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，到</w:t>
      </w:r>
      <w:r>
        <w:rPr>
          <w:rFonts w:hint="eastAsia" w:ascii="宋体" w:hAnsi="宋体" w:cs="宋体"/>
          <w:bCs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太仆寺旗税务局</w:t>
      </w:r>
      <w:r>
        <w:rPr>
          <w:rFonts w:hint="eastAsia" w:ascii="宋体" w:hAnsi="宋体" w:cs="宋体"/>
          <w:bCs/>
          <w:kern w:val="0"/>
          <w:sz w:val="32"/>
          <w:szCs w:val="32"/>
        </w:rPr>
        <w:t>办公楼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 w:val="32"/>
          <w:szCs w:val="32"/>
        </w:rPr>
        <w:t>楼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401</w:t>
      </w:r>
      <w:r>
        <w:rPr>
          <w:rFonts w:hint="eastAsia" w:ascii="宋体" w:hAnsi="宋体" w:cs="宋体"/>
          <w:bCs/>
          <w:kern w:val="0"/>
          <w:sz w:val="32"/>
          <w:szCs w:val="32"/>
        </w:rPr>
        <w:t>室，免费领取采购文件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。</w:t>
      </w:r>
    </w:p>
    <w:p w14:paraId="56DC7F47">
      <w:pPr>
        <w:widowControl/>
        <w:spacing w:line="540" w:lineRule="exact"/>
        <w:ind w:firstLine="643"/>
        <w:rPr>
          <w:rFonts w:ascii="宋体" w:cs="宋体"/>
          <w:b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444444"/>
          <w:kern w:val="0"/>
          <w:sz w:val="32"/>
          <w:szCs w:val="32"/>
        </w:rPr>
        <w:t>四、比价响应文件的提交</w:t>
      </w:r>
    </w:p>
    <w:p w14:paraId="2C33D5B2">
      <w:pPr>
        <w:widowControl/>
        <w:spacing w:line="540" w:lineRule="exact"/>
        <w:ind w:firstLine="643"/>
        <w:jc w:val="left"/>
        <w:textAlignment w:val="baseline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本项目提交比价响应文件截止时间为：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年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月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31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日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9时30分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（北京时间），响应文件应于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年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月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29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日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9时30分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至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年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月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31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日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9时30分（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截止时间前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）密封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递交至：</w:t>
      </w:r>
      <w:r>
        <w:rPr>
          <w:rFonts w:hint="eastAsia" w:ascii="宋体" w:hAnsi="宋体" w:cs="宋体"/>
          <w:bCs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太仆寺旗税务局</w:t>
      </w:r>
      <w:r>
        <w:rPr>
          <w:rFonts w:hint="eastAsia" w:ascii="宋体" w:hAnsi="宋体" w:cs="宋体"/>
          <w:bCs/>
          <w:kern w:val="0"/>
          <w:sz w:val="32"/>
          <w:szCs w:val="32"/>
        </w:rPr>
        <w:t>办公楼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401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。逾期送达的响应文件不予接收。</w:t>
      </w:r>
    </w:p>
    <w:p w14:paraId="03AA27B7">
      <w:pPr>
        <w:widowControl/>
        <w:spacing w:line="540" w:lineRule="exact"/>
        <w:ind w:firstLine="643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444444"/>
          <w:kern w:val="0"/>
          <w:sz w:val="32"/>
          <w:szCs w:val="32"/>
        </w:rPr>
        <w:t>五、联系方式</w:t>
      </w:r>
    </w:p>
    <w:p w14:paraId="0FDAA778">
      <w:pPr>
        <w:widowControl/>
        <w:spacing w:line="540" w:lineRule="exact"/>
        <w:ind w:firstLine="700"/>
        <w:rPr>
          <w:rFonts w:hint="eastAsia" w:ascii="宋体" w:eastAsia="宋体" w:cs="宋体"/>
          <w:bCs/>
          <w:color w:val="444444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采购人：国家税务总局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eastAsia="zh-CN"/>
        </w:rPr>
        <w:t>太仆寺旗税务局</w:t>
      </w:r>
    </w:p>
    <w:p w14:paraId="6B4C02FF">
      <w:pPr>
        <w:widowControl/>
        <w:spacing w:line="540" w:lineRule="exact"/>
        <w:ind w:firstLine="700"/>
        <w:rPr>
          <w:rFonts w:hint="eastAsia" w:ascii="宋体" w:eastAsia="宋体" w:cs="宋体"/>
          <w:bCs/>
          <w:color w:val="444444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联系人：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eastAsia="zh-CN"/>
        </w:rPr>
        <w:t>居亚欢</w:t>
      </w:r>
    </w:p>
    <w:p w14:paraId="57B2858F">
      <w:pPr>
        <w:widowControl/>
        <w:spacing w:line="540" w:lineRule="exact"/>
        <w:ind w:firstLine="700"/>
        <w:rPr>
          <w:rFonts w:hint="default" w:ascii="宋体" w:eastAsia="宋体" w:cs="宋体"/>
          <w:bCs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联系方式：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val="en-US" w:eastAsia="zh-CN"/>
        </w:rPr>
        <w:t>17548945505</w:t>
      </w:r>
    </w:p>
    <w:p w14:paraId="454D6370">
      <w:pPr>
        <w:widowControl/>
        <w:spacing w:line="540" w:lineRule="exact"/>
        <w:ind w:firstLine="700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地址：</w:t>
      </w:r>
      <w:r>
        <w:rPr>
          <w:rFonts w:ascii="宋体" w:hAnsi="宋体" w:cs="宋体"/>
          <w:color w:val="444444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太仆寺旗税务局</w:t>
      </w:r>
      <w:r>
        <w:rPr>
          <w:rFonts w:hint="eastAsia" w:ascii="宋体" w:hAnsi="宋体" w:cs="宋体"/>
          <w:bCs/>
          <w:kern w:val="0"/>
          <w:sz w:val="32"/>
          <w:szCs w:val="32"/>
        </w:rPr>
        <w:t>办公楼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401</w:t>
      </w:r>
    </w:p>
    <w:p w14:paraId="026C020B">
      <w:pPr>
        <w:widowControl/>
        <w:spacing w:line="540" w:lineRule="exact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ascii="宋体" w:cs="宋体"/>
          <w:color w:val="444444"/>
          <w:kern w:val="0"/>
          <w:sz w:val="32"/>
          <w:szCs w:val="32"/>
        </w:rPr>
        <w:t> </w:t>
      </w:r>
    </w:p>
    <w:p w14:paraId="48D7B844">
      <w:pPr>
        <w:widowControl/>
        <w:spacing w:line="540" w:lineRule="exact"/>
        <w:jc w:val="right"/>
        <w:rPr>
          <w:rFonts w:ascii="宋体" w:cs="宋体"/>
          <w:color w:val="444444"/>
          <w:kern w:val="0"/>
          <w:sz w:val="32"/>
          <w:szCs w:val="32"/>
        </w:rPr>
      </w:pPr>
      <w:r>
        <w:rPr>
          <w:rFonts w:ascii="宋体" w:cs="宋体"/>
          <w:color w:val="444444"/>
          <w:kern w:val="0"/>
          <w:sz w:val="32"/>
          <w:szCs w:val="32"/>
        </w:rPr>
        <w:t> </w:t>
      </w:r>
    </w:p>
    <w:p w14:paraId="5A719600">
      <w:pPr>
        <w:widowControl/>
        <w:spacing w:line="540" w:lineRule="exact"/>
        <w:ind w:firstLine="700"/>
        <w:jc w:val="right"/>
        <w:rPr>
          <w:rFonts w:hint="eastAsia" w:ascii="宋体" w:eastAsia="宋体" w:cs="宋体"/>
          <w:color w:val="444444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color w:val="444444"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bCs/>
          <w:color w:val="444444"/>
          <w:kern w:val="0"/>
          <w:sz w:val="32"/>
          <w:szCs w:val="32"/>
          <w:lang w:eastAsia="zh-CN"/>
        </w:rPr>
        <w:t>太仆寺旗税务局</w:t>
      </w:r>
    </w:p>
    <w:p w14:paraId="4E8AA251">
      <w:pPr>
        <w:pStyle w:val="3"/>
        <w:spacing w:before="0" w:after="0" w:line="360" w:lineRule="auto"/>
        <w:ind w:firstLine="726" w:firstLineChars="201"/>
        <w:rPr>
          <w:rFonts w:hint="eastAsia" w:ascii="宋体" w:hAnsi="宋体" w:cs="宋体"/>
          <w:b w:val="0"/>
          <w:sz w:val="44"/>
          <w:szCs w:val="44"/>
        </w:rPr>
      </w:pPr>
      <w:r>
        <w:rPr>
          <w:rFonts w:hint="eastAsia" w:ascii="方正楷体简体" w:hAnsi="宋体" w:eastAsia="方正楷体简体" w:cs="方正楷体简体"/>
          <w:sz w:val="36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/>
          <w:color w:val="444444"/>
          <w:kern w:val="0"/>
          <w:sz w:val="32"/>
          <w:szCs w:val="32"/>
          <w:lang w:val="en-US" w:eastAsia="zh-CN" w:bidi="ar-SA"/>
        </w:rPr>
        <w:t>2025年 7 月 18 日</w:t>
      </w:r>
    </w:p>
    <w:p w14:paraId="4C55B4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5D3A"/>
    <w:rsid w:val="0E323572"/>
    <w:rsid w:val="13E76BAD"/>
    <w:rsid w:val="5A483488"/>
    <w:rsid w:val="776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855</Characters>
  <Lines>0</Lines>
  <Paragraphs>0</Paragraphs>
  <TotalTime>2</TotalTime>
  <ScaleCrop>false</ScaleCrop>
  <LinksUpToDate>false</LinksUpToDate>
  <CharactersWithSpaces>894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2025-08-30T01:50:00Z</dcterms:created>
  <dc:creator>Administrator</dc:creator>
  <cp:lastModifiedBy>墨无双</cp:lastModifiedBy>
  <dcterms:modified xsi:type="dcterms:W3CDTF">2025-09-02T07:38:47Z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eyJoZGlkIjoiYTMwYmI2MTM5MmQ4MWEwN2NmNzA1MTgwYzAyYjUwMmQiLCJ1c2VySWQiOiIzMTc4MjczNDUifQ==</vt:lpwstr>
  </property>
  <property fmtid="{D5CDD505-2E9C-101B-9397-08002B2CF9AE}" pid="4" name="ICV">
    <vt:lpwstr>C7974A18D81A417596C58C147F6297D8_12</vt:lpwstr>
  </property>
</Properties>
</file>