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787C7" w14:textId="77777777" w:rsidR="0022153E" w:rsidRDefault="00927EA8" w:rsidP="0022153E">
      <w:pPr>
        <w:jc w:val="center"/>
        <w:rPr>
          <w:b/>
          <w:bCs/>
          <w:sz w:val="32"/>
          <w:szCs w:val="32"/>
        </w:rPr>
      </w:pPr>
      <w:r>
        <w:rPr>
          <w:rFonts w:hint="eastAsia"/>
          <w:b/>
          <w:bCs/>
          <w:sz w:val="32"/>
          <w:szCs w:val="32"/>
        </w:rPr>
        <w:t>国家税务总局商都县税务局</w:t>
      </w:r>
      <w:r w:rsidR="0022153E">
        <w:rPr>
          <w:rFonts w:hint="eastAsia"/>
          <w:b/>
          <w:bCs/>
          <w:sz w:val="32"/>
          <w:szCs w:val="32"/>
        </w:rPr>
        <w:t>职工</w:t>
      </w:r>
    </w:p>
    <w:p w14:paraId="789BFCD3" w14:textId="4879305D" w:rsidR="006B288A" w:rsidRDefault="0022153E" w:rsidP="0022153E">
      <w:pPr>
        <w:jc w:val="center"/>
        <w:rPr>
          <w:b/>
          <w:bCs/>
          <w:sz w:val="32"/>
          <w:szCs w:val="32"/>
        </w:rPr>
      </w:pPr>
      <w:r>
        <w:rPr>
          <w:rFonts w:hint="eastAsia"/>
          <w:b/>
          <w:bCs/>
          <w:sz w:val="32"/>
          <w:szCs w:val="32"/>
        </w:rPr>
        <w:t>体检</w:t>
      </w:r>
      <w:r w:rsidR="00927EA8">
        <w:rPr>
          <w:rFonts w:hint="eastAsia"/>
          <w:b/>
          <w:bCs/>
          <w:sz w:val="32"/>
          <w:szCs w:val="32"/>
        </w:rPr>
        <w:t>服务综合磋商公告</w:t>
      </w:r>
    </w:p>
    <w:p w14:paraId="37429D23" w14:textId="77777777" w:rsidR="006B288A" w:rsidRDefault="00927EA8" w:rsidP="00DF3CDB">
      <w:pPr>
        <w:spacing w:beforeLines="50" w:before="156" w:afterLines="50" w:after="156" w:line="500" w:lineRule="exact"/>
        <w:ind w:firstLineChars="200" w:firstLine="482"/>
        <w:jc w:val="left"/>
        <w:outlineLvl w:val="0"/>
        <w:rPr>
          <w:rFonts w:ascii="Times New Roman" w:hAnsi="Times New Roman" w:cs="Times New Roman"/>
          <w:b/>
          <w:sz w:val="24"/>
        </w:rPr>
      </w:pPr>
      <w:bookmarkStart w:id="0" w:name="_Toc31878"/>
      <w:bookmarkStart w:id="1" w:name="_Toc31334"/>
      <w:bookmarkStart w:id="2" w:name="_Toc19289"/>
      <w:bookmarkStart w:id="3" w:name="_Toc12430"/>
      <w:r>
        <w:rPr>
          <w:rFonts w:ascii="Times New Roman" w:hAnsi="Times New Roman" w:cs="Times New Roman"/>
          <w:b/>
          <w:sz w:val="24"/>
        </w:rPr>
        <w:t>一、招标条件</w:t>
      </w:r>
      <w:bookmarkEnd w:id="0"/>
      <w:bookmarkEnd w:id="1"/>
      <w:bookmarkEnd w:id="2"/>
    </w:p>
    <w:p w14:paraId="157B9572" w14:textId="6DBC8897" w:rsidR="006B288A" w:rsidRDefault="0022153E" w:rsidP="0022153E">
      <w:pPr>
        <w:ind w:firstLineChars="100" w:firstLine="240"/>
        <w:jc w:val="left"/>
        <w:rPr>
          <w:rFonts w:ascii="Times New Roman" w:eastAsia="宋体" w:hAnsi="Times New Roman" w:cs="Times New Roman"/>
          <w:sz w:val="24"/>
        </w:rPr>
      </w:pPr>
      <w:r>
        <w:rPr>
          <w:rFonts w:ascii="Times New Roman" w:eastAsia="宋体" w:hAnsi="Times New Roman" w:cs="Times New Roman" w:hint="eastAsia"/>
          <w:sz w:val="24"/>
        </w:rPr>
        <w:t xml:space="preserve">  </w:t>
      </w:r>
      <w:r w:rsidR="00927EA8">
        <w:rPr>
          <w:rFonts w:ascii="Times New Roman" w:eastAsia="宋体" w:hAnsi="Times New Roman" w:cs="Times New Roman"/>
          <w:sz w:val="24"/>
        </w:rPr>
        <w:t>国家税务总局商都县税务局</w:t>
      </w:r>
      <w:r w:rsidRPr="0022153E">
        <w:rPr>
          <w:rFonts w:ascii="Times New Roman" w:eastAsia="宋体" w:hAnsi="Times New Roman" w:cs="Times New Roman" w:hint="eastAsia"/>
          <w:sz w:val="24"/>
        </w:rPr>
        <w:t>职工体检服务</w:t>
      </w:r>
      <w:r w:rsidR="00927EA8">
        <w:rPr>
          <w:rFonts w:ascii="Times New Roman" w:eastAsia="宋体" w:hAnsi="Times New Roman" w:cs="Times New Roman"/>
          <w:sz w:val="24"/>
        </w:rPr>
        <w:t>项目</w:t>
      </w:r>
      <w:r w:rsidR="00927EA8" w:rsidRPr="0022153E">
        <w:rPr>
          <w:rFonts w:ascii="Times New Roman" w:eastAsia="宋体" w:hAnsi="Times New Roman" w:cs="Times New Roman" w:hint="eastAsia"/>
          <w:sz w:val="24"/>
        </w:rPr>
        <w:t>，</w:t>
      </w:r>
      <w:r w:rsidR="00927EA8">
        <w:rPr>
          <w:rFonts w:ascii="Times New Roman" w:eastAsia="宋体" w:hAnsi="Times New Roman" w:cs="Times New Roman"/>
          <w:sz w:val="24"/>
        </w:rPr>
        <w:t>招标人为国家税务总局商都县税务局，招标代理机构为内蒙古誉泽工程项目管理有限公司</w:t>
      </w:r>
      <w:r w:rsidR="00927EA8">
        <w:rPr>
          <w:rFonts w:ascii="Times New Roman" w:eastAsia="宋体" w:hAnsi="Times New Roman" w:cs="Times New Roman"/>
          <w:b/>
          <w:bCs/>
          <w:sz w:val="24"/>
        </w:rPr>
        <w:t>。</w:t>
      </w:r>
      <w:r w:rsidR="00927EA8">
        <w:rPr>
          <w:rFonts w:ascii="Times New Roman" w:eastAsia="宋体" w:hAnsi="Times New Roman" w:cs="Times New Roman"/>
          <w:sz w:val="24"/>
        </w:rPr>
        <w:t>本项目己具备招标条件，现招标方式为其它方式。</w:t>
      </w:r>
    </w:p>
    <w:p w14:paraId="0091604E" w14:textId="77777777" w:rsidR="006B288A" w:rsidRDefault="00927EA8" w:rsidP="00DF3CDB">
      <w:pPr>
        <w:pStyle w:val="30"/>
        <w:spacing w:beforeLines="50" w:before="156" w:afterLines="50" w:after="156" w:line="400" w:lineRule="atLeast"/>
        <w:ind w:firstLineChars="200" w:firstLine="482"/>
        <w:outlineLvl w:val="0"/>
        <w:rPr>
          <w:b/>
          <w:bCs/>
          <w:sz w:val="24"/>
          <w:szCs w:val="24"/>
        </w:rPr>
      </w:pPr>
      <w:bookmarkStart w:id="4" w:name="_Toc25269"/>
      <w:bookmarkStart w:id="5" w:name="_Toc9838"/>
      <w:bookmarkStart w:id="6" w:name="_Toc17596"/>
      <w:bookmarkStart w:id="7" w:name="_Toc2152"/>
      <w:bookmarkStart w:id="8" w:name="_Toc28326"/>
      <w:bookmarkStart w:id="9" w:name="_Toc1150"/>
      <w:bookmarkStart w:id="10" w:name="_Toc25965"/>
      <w:bookmarkStart w:id="11" w:name="_Toc6405"/>
      <w:bookmarkStart w:id="12" w:name="_Toc25907"/>
      <w:bookmarkEnd w:id="3"/>
      <w:r>
        <w:rPr>
          <w:b/>
          <w:bCs/>
          <w:sz w:val="24"/>
          <w:szCs w:val="24"/>
        </w:rPr>
        <w:t>二、项目概况与招标范围</w:t>
      </w:r>
      <w:bookmarkEnd w:id="4"/>
      <w:bookmarkEnd w:id="5"/>
      <w:bookmarkEnd w:id="6"/>
      <w:bookmarkEnd w:id="7"/>
      <w:bookmarkEnd w:id="8"/>
      <w:bookmarkEnd w:id="9"/>
      <w:bookmarkEnd w:id="10"/>
      <w:bookmarkEnd w:id="11"/>
      <w:bookmarkEnd w:id="12"/>
    </w:p>
    <w:p w14:paraId="5AF0CB15" w14:textId="3E98BEDB" w:rsidR="006B288A" w:rsidRDefault="00927EA8">
      <w:pPr>
        <w:pStyle w:val="100"/>
        <w:spacing w:line="400" w:lineRule="atLeast"/>
        <w:ind w:firstLineChars="200" w:firstLine="480"/>
        <w:jc w:val="left"/>
        <w:rPr>
          <w:bCs/>
          <w:sz w:val="24"/>
          <w:szCs w:val="24"/>
        </w:rPr>
      </w:pPr>
      <w:r>
        <w:rPr>
          <w:bCs/>
          <w:sz w:val="24"/>
          <w:szCs w:val="24"/>
        </w:rPr>
        <w:t>（一）项目名称：国家税务总局商都县税务局</w:t>
      </w:r>
      <w:r w:rsidR="0022153E" w:rsidRPr="0022153E">
        <w:rPr>
          <w:rFonts w:hint="eastAsia"/>
          <w:sz w:val="24"/>
          <w:szCs w:val="24"/>
        </w:rPr>
        <w:t>职工体检服务</w:t>
      </w:r>
      <w:r>
        <w:rPr>
          <w:bCs/>
          <w:sz w:val="24"/>
          <w:szCs w:val="24"/>
        </w:rPr>
        <w:t>项目</w:t>
      </w:r>
    </w:p>
    <w:p w14:paraId="6DEEE0F4" w14:textId="340F955A" w:rsidR="006B288A" w:rsidRDefault="00927EA8">
      <w:pPr>
        <w:pStyle w:val="100"/>
        <w:spacing w:line="400" w:lineRule="atLeast"/>
        <w:ind w:firstLineChars="200" w:firstLine="480"/>
        <w:jc w:val="left"/>
        <w:rPr>
          <w:bCs/>
          <w:sz w:val="24"/>
          <w:szCs w:val="24"/>
        </w:rPr>
      </w:pPr>
      <w:r>
        <w:rPr>
          <w:bCs/>
          <w:sz w:val="24"/>
          <w:szCs w:val="24"/>
        </w:rPr>
        <w:t>（</w:t>
      </w:r>
      <w:r w:rsidR="00706AB5">
        <w:rPr>
          <w:rFonts w:hint="eastAsia"/>
          <w:bCs/>
          <w:sz w:val="24"/>
          <w:szCs w:val="24"/>
        </w:rPr>
        <w:t>二</w:t>
      </w:r>
      <w:r>
        <w:rPr>
          <w:bCs/>
          <w:sz w:val="24"/>
          <w:szCs w:val="24"/>
        </w:rPr>
        <w:t>）</w:t>
      </w:r>
      <w:r w:rsidR="006F5AFC">
        <w:rPr>
          <w:rFonts w:hint="eastAsia"/>
          <w:bCs/>
          <w:sz w:val="24"/>
        </w:rPr>
        <w:t>项目</w:t>
      </w:r>
      <w:r w:rsidR="006F5AFC">
        <w:rPr>
          <w:rFonts w:hint="eastAsia"/>
          <w:bCs/>
          <w:sz w:val="24"/>
          <w:szCs w:val="24"/>
        </w:rPr>
        <w:t>内容</w:t>
      </w:r>
      <w:r w:rsidR="006F5AFC" w:rsidRPr="006F5AFC">
        <w:rPr>
          <w:rFonts w:hint="eastAsia"/>
          <w:bCs/>
          <w:sz w:val="24"/>
          <w:szCs w:val="24"/>
        </w:rPr>
        <w:t>：</w:t>
      </w:r>
      <w:r w:rsidR="006F5AFC">
        <w:rPr>
          <w:rFonts w:hint="eastAsia"/>
          <w:bCs/>
          <w:sz w:val="24"/>
          <w:szCs w:val="24"/>
        </w:rPr>
        <w:t>职工</w:t>
      </w:r>
      <w:r w:rsidR="006F5AFC" w:rsidRPr="006F5AFC">
        <w:rPr>
          <w:rFonts w:hint="eastAsia"/>
          <w:bCs/>
          <w:sz w:val="24"/>
          <w:szCs w:val="24"/>
        </w:rPr>
        <w:t>体检人员</w:t>
      </w:r>
      <w:r w:rsidR="006F5AFC" w:rsidRPr="006F5AFC">
        <w:rPr>
          <w:rFonts w:hint="eastAsia"/>
          <w:bCs/>
          <w:sz w:val="24"/>
          <w:szCs w:val="24"/>
        </w:rPr>
        <w:t>20</w:t>
      </w:r>
      <w:r w:rsidR="00D04053">
        <w:rPr>
          <w:rFonts w:hint="eastAsia"/>
          <w:bCs/>
          <w:sz w:val="24"/>
          <w:szCs w:val="24"/>
        </w:rPr>
        <w:t>3</w:t>
      </w:r>
      <w:r w:rsidR="006F5AFC" w:rsidRPr="006F5AFC">
        <w:rPr>
          <w:rFonts w:hint="eastAsia"/>
          <w:bCs/>
          <w:sz w:val="24"/>
          <w:szCs w:val="24"/>
        </w:rPr>
        <w:t>人</w:t>
      </w:r>
    </w:p>
    <w:p w14:paraId="44334712" w14:textId="1D315FCC" w:rsidR="006F5AFC" w:rsidRPr="006F5AFC" w:rsidRDefault="006F5AFC" w:rsidP="006F5AFC">
      <w:pPr>
        <w:spacing w:line="360" w:lineRule="auto"/>
        <w:ind w:firstLineChars="200" w:firstLine="480"/>
        <w:rPr>
          <w:sz w:val="28"/>
          <w:szCs w:val="28"/>
        </w:rPr>
      </w:pPr>
      <w:r>
        <w:rPr>
          <w:bCs/>
          <w:sz w:val="24"/>
        </w:rPr>
        <w:t>（</w:t>
      </w:r>
      <w:r>
        <w:rPr>
          <w:rFonts w:hint="eastAsia"/>
          <w:bCs/>
          <w:sz w:val="24"/>
        </w:rPr>
        <w:t>三</w:t>
      </w:r>
      <w:r>
        <w:rPr>
          <w:bCs/>
          <w:sz w:val="24"/>
        </w:rPr>
        <w:t>）服务期限：</w:t>
      </w:r>
      <w:r>
        <w:rPr>
          <w:rFonts w:hint="eastAsia"/>
          <w:bCs/>
          <w:sz w:val="24"/>
        </w:rPr>
        <w:t>合同中约定</w:t>
      </w:r>
    </w:p>
    <w:p w14:paraId="744EF901" w14:textId="33E6E649" w:rsidR="006B288A" w:rsidRDefault="00927EA8">
      <w:pPr>
        <w:pStyle w:val="100"/>
        <w:spacing w:line="400" w:lineRule="atLeast"/>
        <w:ind w:firstLineChars="200" w:firstLine="480"/>
        <w:rPr>
          <w:bCs/>
          <w:sz w:val="24"/>
          <w:szCs w:val="24"/>
        </w:rPr>
      </w:pPr>
      <w:r>
        <w:rPr>
          <w:bCs/>
          <w:sz w:val="24"/>
          <w:szCs w:val="24"/>
        </w:rPr>
        <w:t>（</w:t>
      </w:r>
      <w:r w:rsidR="006F5AFC">
        <w:rPr>
          <w:rFonts w:hint="eastAsia"/>
          <w:bCs/>
          <w:sz w:val="24"/>
          <w:szCs w:val="24"/>
        </w:rPr>
        <w:t>四</w:t>
      </w:r>
      <w:r>
        <w:rPr>
          <w:bCs/>
          <w:sz w:val="24"/>
          <w:szCs w:val="24"/>
        </w:rPr>
        <w:t>）标段划分：本项目招标共划分</w:t>
      </w:r>
      <w:r>
        <w:rPr>
          <w:bCs/>
          <w:sz w:val="24"/>
          <w:szCs w:val="24"/>
        </w:rPr>
        <w:t>1</w:t>
      </w:r>
      <w:r>
        <w:rPr>
          <w:bCs/>
          <w:sz w:val="24"/>
          <w:szCs w:val="24"/>
        </w:rPr>
        <w:t>个标段。</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3517"/>
        <w:gridCol w:w="784"/>
        <w:gridCol w:w="2265"/>
        <w:gridCol w:w="2052"/>
      </w:tblGrid>
      <w:tr w:rsidR="006B288A" w14:paraId="1D30E994" w14:textId="77777777">
        <w:trPr>
          <w:trHeight w:val="90"/>
          <w:jc w:val="center"/>
        </w:trPr>
        <w:tc>
          <w:tcPr>
            <w:tcW w:w="903" w:type="dxa"/>
            <w:tcBorders>
              <w:top w:val="single" w:sz="4" w:space="0" w:color="auto"/>
              <w:left w:val="single" w:sz="4" w:space="0" w:color="auto"/>
              <w:bottom w:val="single" w:sz="4" w:space="0" w:color="auto"/>
              <w:right w:val="single" w:sz="4" w:space="0" w:color="auto"/>
            </w:tcBorders>
            <w:vAlign w:val="center"/>
          </w:tcPr>
          <w:p w14:paraId="3DD679DD" w14:textId="77777777" w:rsidR="006B288A" w:rsidRDefault="00927EA8">
            <w:pPr>
              <w:pStyle w:val="100"/>
              <w:spacing w:line="400" w:lineRule="atLeast"/>
              <w:jc w:val="center"/>
              <w:rPr>
                <w:b/>
                <w:bCs/>
                <w:sz w:val="24"/>
                <w:szCs w:val="24"/>
              </w:rPr>
            </w:pPr>
            <w:bookmarkStart w:id="13" w:name="子网格"/>
            <w:bookmarkEnd w:id="13"/>
            <w:r>
              <w:rPr>
                <w:b/>
                <w:bCs/>
                <w:sz w:val="24"/>
                <w:szCs w:val="24"/>
              </w:rPr>
              <w:t>编号</w:t>
            </w:r>
          </w:p>
        </w:tc>
        <w:tc>
          <w:tcPr>
            <w:tcW w:w="3517" w:type="dxa"/>
            <w:tcBorders>
              <w:top w:val="single" w:sz="4" w:space="0" w:color="auto"/>
              <w:left w:val="nil"/>
              <w:bottom w:val="single" w:sz="4" w:space="0" w:color="auto"/>
              <w:right w:val="single" w:sz="4" w:space="0" w:color="auto"/>
            </w:tcBorders>
            <w:vAlign w:val="center"/>
          </w:tcPr>
          <w:p w14:paraId="1BEB6A8A" w14:textId="77777777" w:rsidR="006B288A" w:rsidRDefault="00927EA8">
            <w:pPr>
              <w:pStyle w:val="5"/>
              <w:widowControl/>
              <w:spacing w:line="400" w:lineRule="atLeast"/>
              <w:jc w:val="center"/>
              <w:rPr>
                <w:rFonts w:ascii="Times New Roman" w:hAnsi="Times New Roman"/>
                <w:b/>
                <w:bCs/>
                <w:sz w:val="24"/>
                <w:szCs w:val="24"/>
              </w:rPr>
            </w:pPr>
            <w:r>
              <w:rPr>
                <w:rFonts w:ascii="Times New Roman" w:hAnsi="Times New Roman"/>
                <w:b/>
                <w:bCs/>
                <w:sz w:val="24"/>
                <w:szCs w:val="24"/>
              </w:rPr>
              <w:t>标段名称</w:t>
            </w:r>
          </w:p>
        </w:tc>
        <w:tc>
          <w:tcPr>
            <w:tcW w:w="784" w:type="dxa"/>
            <w:tcBorders>
              <w:top w:val="single" w:sz="4" w:space="0" w:color="auto"/>
              <w:left w:val="nil"/>
              <w:bottom w:val="single" w:sz="4" w:space="0" w:color="auto"/>
              <w:right w:val="single" w:sz="4" w:space="0" w:color="auto"/>
            </w:tcBorders>
            <w:vAlign w:val="center"/>
          </w:tcPr>
          <w:p w14:paraId="526764D3" w14:textId="77777777" w:rsidR="006B288A" w:rsidRDefault="00927EA8">
            <w:pPr>
              <w:pStyle w:val="5"/>
              <w:widowControl/>
              <w:spacing w:line="400" w:lineRule="atLeast"/>
              <w:jc w:val="center"/>
              <w:rPr>
                <w:rFonts w:ascii="Times New Roman" w:hAnsi="Times New Roman"/>
                <w:b/>
                <w:bCs/>
                <w:sz w:val="24"/>
                <w:szCs w:val="24"/>
              </w:rPr>
            </w:pPr>
            <w:r>
              <w:rPr>
                <w:rFonts w:ascii="Times New Roman" w:hAnsi="Times New Roman"/>
                <w:b/>
                <w:bCs/>
                <w:sz w:val="24"/>
                <w:szCs w:val="24"/>
              </w:rPr>
              <w:t>数量</w:t>
            </w:r>
          </w:p>
        </w:tc>
        <w:tc>
          <w:tcPr>
            <w:tcW w:w="2265" w:type="dxa"/>
            <w:tcBorders>
              <w:top w:val="single" w:sz="4" w:space="0" w:color="auto"/>
              <w:left w:val="nil"/>
              <w:bottom w:val="single" w:sz="4" w:space="0" w:color="auto"/>
              <w:right w:val="single" w:sz="4" w:space="0" w:color="auto"/>
            </w:tcBorders>
            <w:vAlign w:val="center"/>
          </w:tcPr>
          <w:p w14:paraId="64ABC559" w14:textId="77777777" w:rsidR="006B288A" w:rsidRDefault="00927EA8">
            <w:pPr>
              <w:pStyle w:val="5"/>
              <w:widowControl/>
              <w:spacing w:line="400" w:lineRule="atLeast"/>
              <w:jc w:val="center"/>
              <w:rPr>
                <w:rFonts w:ascii="Times New Roman" w:hAnsi="Times New Roman"/>
                <w:b/>
                <w:bCs/>
                <w:sz w:val="24"/>
                <w:szCs w:val="24"/>
              </w:rPr>
            </w:pPr>
            <w:r>
              <w:rPr>
                <w:rFonts w:ascii="Times New Roman" w:hAnsi="Times New Roman"/>
                <w:b/>
                <w:bCs/>
                <w:sz w:val="24"/>
                <w:szCs w:val="24"/>
              </w:rPr>
              <w:t>技术规格及要求</w:t>
            </w:r>
          </w:p>
        </w:tc>
        <w:tc>
          <w:tcPr>
            <w:tcW w:w="2052" w:type="dxa"/>
            <w:tcBorders>
              <w:top w:val="single" w:sz="4" w:space="0" w:color="auto"/>
              <w:left w:val="nil"/>
              <w:bottom w:val="single" w:sz="4" w:space="0" w:color="auto"/>
              <w:right w:val="single" w:sz="4" w:space="0" w:color="auto"/>
            </w:tcBorders>
            <w:vAlign w:val="center"/>
          </w:tcPr>
          <w:p w14:paraId="421C754E" w14:textId="77777777" w:rsidR="006B288A" w:rsidRDefault="00927EA8">
            <w:pPr>
              <w:pStyle w:val="5"/>
              <w:widowControl/>
              <w:spacing w:line="400" w:lineRule="atLeast"/>
              <w:jc w:val="center"/>
              <w:rPr>
                <w:rFonts w:ascii="Times New Roman" w:hAnsi="Times New Roman"/>
                <w:b/>
                <w:bCs/>
                <w:sz w:val="24"/>
                <w:szCs w:val="24"/>
              </w:rPr>
            </w:pPr>
            <w:r>
              <w:rPr>
                <w:rFonts w:ascii="Times New Roman" w:hAnsi="Times New Roman"/>
                <w:b/>
                <w:bCs/>
                <w:sz w:val="24"/>
                <w:szCs w:val="24"/>
              </w:rPr>
              <w:t>预算金额（元）</w:t>
            </w:r>
          </w:p>
        </w:tc>
      </w:tr>
      <w:tr w:rsidR="006B288A" w14:paraId="0EB53CDE" w14:textId="77777777">
        <w:trPr>
          <w:trHeight w:val="724"/>
          <w:jc w:val="center"/>
        </w:trPr>
        <w:tc>
          <w:tcPr>
            <w:tcW w:w="903" w:type="dxa"/>
            <w:tcBorders>
              <w:top w:val="single" w:sz="4" w:space="0" w:color="auto"/>
              <w:left w:val="single" w:sz="4" w:space="0" w:color="auto"/>
              <w:bottom w:val="single" w:sz="4" w:space="0" w:color="auto"/>
              <w:right w:val="single" w:sz="4" w:space="0" w:color="auto"/>
            </w:tcBorders>
            <w:vAlign w:val="center"/>
          </w:tcPr>
          <w:p w14:paraId="65FC4C41" w14:textId="77777777" w:rsidR="006B288A" w:rsidRDefault="00927EA8">
            <w:pPr>
              <w:pStyle w:val="100"/>
              <w:spacing w:line="400" w:lineRule="atLeast"/>
              <w:jc w:val="center"/>
              <w:rPr>
                <w:sz w:val="24"/>
                <w:szCs w:val="24"/>
              </w:rPr>
            </w:pPr>
            <w:r>
              <w:rPr>
                <w:sz w:val="24"/>
                <w:szCs w:val="24"/>
              </w:rPr>
              <w:t>1</w:t>
            </w:r>
          </w:p>
        </w:tc>
        <w:tc>
          <w:tcPr>
            <w:tcW w:w="3517" w:type="dxa"/>
            <w:tcBorders>
              <w:top w:val="single" w:sz="4" w:space="0" w:color="auto"/>
              <w:left w:val="nil"/>
              <w:bottom w:val="single" w:sz="4" w:space="0" w:color="auto"/>
              <w:right w:val="single" w:sz="4" w:space="0" w:color="auto"/>
            </w:tcBorders>
            <w:vAlign w:val="center"/>
          </w:tcPr>
          <w:p w14:paraId="13EF4650" w14:textId="09E913A0" w:rsidR="006B288A" w:rsidRDefault="00927EA8">
            <w:pPr>
              <w:pStyle w:val="100"/>
              <w:spacing w:line="400" w:lineRule="atLeast"/>
              <w:jc w:val="center"/>
              <w:rPr>
                <w:sz w:val="24"/>
                <w:szCs w:val="24"/>
              </w:rPr>
            </w:pPr>
            <w:r>
              <w:rPr>
                <w:bCs/>
                <w:sz w:val="24"/>
                <w:szCs w:val="24"/>
              </w:rPr>
              <w:t>国家税务总局商都县税务局</w:t>
            </w:r>
            <w:r w:rsidR="0022153E" w:rsidRPr="0022153E">
              <w:rPr>
                <w:rFonts w:hint="eastAsia"/>
                <w:sz w:val="24"/>
                <w:szCs w:val="24"/>
              </w:rPr>
              <w:t>职工体检服务</w:t>
            </w:r>
            <w:r>
              <w:rPr>
                <w:bCs/>
                <w:sz w:val="24"/>
                <w:szCs w:val="24"/>
              </w:rPr>
              <w:t>项目</w:t>
            </w:r>
          </w:p>
        </w:tc>
        <w:tc>
          <w:tcPr>
            <w:tcW w:w="784" w:type="dxa"/>
            <w:tcBorders>
              <w:top w:val="single" w:sz="4" w:space="0" w:color="auto"/>
              <w:left w:val="nil"/>
              <w:bottom w:val="single" w:sz="4" w:space="0" w:color="auto"/>
              <w:right w:val="single" w:sz="4" w:space="0" w:color="auto"/>
            </w:tcBorders>
            <w:vAlign w:val="center"/>
          </w:tcPr>
          <w:p w14:paraId="65E7F058" w14:textId="77777777" w:rsidR="006B288A" w:rsidRDefault="00927EA8">
            <w:pPr>
              <w:pStyle w:val="100"/>
              <w:spacing w:line="400" w:lineRule="atLeast"/>
              <w:jc w:val="center"/>
              <w:rPr>
                <w:sz w:val="24"/>
                <w:szCs w:val="24"/>
              </w:rPr>
            </w:pPr>
            <w:r>
              <w:rPr>
                <w:sz w:val="24"/>
                <w:szCs w:val="24"/>
              </w:rPr>
              <w:t>1</w:t>
            </w:r>
          </w:p>
        </w:tc>
        <w:tc>
          <w:tcPr>
            <w:tcW w:w="2265" w:type="dxa"/>
            <w:tcBorders>
              <w:top w:val="single" w:sz="4" w:space="0" w:color="auto"/>
              <w:left w:val="nil"/>
              <w:bottom w:val="single" w:sz="4" w:space="0" w:color="auto"/>
              <w:right w:val="single" w:sz="4" w:space="0" w:color="auto"/>
            </w:tcBorders>
            <w:vAlign w:val="center"/>
          </w:tcPr>
          <w:p w14:paraId="1B6040FE" w14:textId="77777777" w:rsidR="006B288A" w:rsidRDefault="00927EA8">
            <w:pPr>
              <w:pStyle w:val="100"/>
              <w:spacing w:line="400" w:lineRule="atLeast"/>
              <w:jc w:val="center"/>
              <w:rPr>
                <w:sz w:val="24"/>
                <w:szCs w:val="24"/>
              </w:rPr>
            </w:pPr>
            <w:r>
              <w:rPr>
                <w:sz w:val="24"/>
                <w:szCs w:val="24"/>
              </w:rPr>
              <w:t>详见招标文件</w:t>
            </w:r>
          </w:p>
        </w:tc>
        <w:tc>
          <w:tcPr>
            <w:tcW w:w="2052" w:type="dxa"/>
            <w:tcBorders>
              <w:top w:val="single" w:sz="4" w:space="0" w:color="auto"/>
              <w:left w:val="nil"/>
              <w:bottom w:val="single" w:sz="4" w:space="0" w:color="auto"/>
              <w:right w:val="single" w:sz="4" w:space="0" w:color="auto"/>
            </w:tcBorders>
            <w:vAlign w:val="center"/>
          </w:tcPr>
          <w:p w14:paraId="4CF23130" w14:textId="7A21770F" w:rsidR="006B288A" w:rsidRDefault="00D04053" w:rsidP="00AB4D79">
            <w:pPr>
              <w:pStyle w:val="100"/>
              <w:spacing w:line="400" w:lineRule="atLeast"/>
              <w:jc w:val="center"/>
              <w:rPr>
                <w:sz w:val="24"/>
                <w:szCs w:val="24"/>
              </w:rPr>
            </w:pPr>
            <w:r>
              <w:rPr>
                <w:rFonts w:hint="eastAsia"/>
                <w:sz w:val="24"/>
                <w:szCs w:val="24"/>
              </w:rPr>
              <w:t>6</w:t>
            </w:r>
            <w:r w:rsidR="00AB4D79">
              <w:rPr>
                <w:rFonts w:hint="eastAsia"/>
                <w:sz w:val="24"/>
                <w:szCs w:val="24"/>
              </w:rPr>
              <w:t>2</w:t>
            </w:r>
            <w:bookmarkStart w:id="14" w:name="_GoBack"/>
            <w:bookmarkEnd w:id="14"/>
            <w:r w:rsidR="00AB4D79">
              <w:rPr>
                <w:rFonts w:hint="eastAsia"/>
                <w:sz w:val="24"/>
                <w:szCs w:val="24"/>
              </w:rPr>
              <w:t>0</w:t>
            </w:r>
            <w:r>
              <w:rPr>
                <w:rFonts w:hint="eastAsia"/>
                <w:sz w:val="24"/>
                <w:szCs w:val="24"/>
              </w:rPr>
              <w:t>000</w:t>
            </w:r>
          </w:p>
        </w:tc>
      </w:tr>
    </w:tbl>
    <w:p w14:paraId="01F8F176" w14:textId="77777777" w:rsidR="006B288A" w:rsidRDefault="00927EA8" w:rsidP="00DF3CDB">
      <w:pPr>
        <w:pStyle w:val="30"/>
        <w:spacing w:beforeLines="50" w:before="156" w:afterLines="50" w:after="156" w:line="400" w:lineRule="atLeast"/>
        <w:ind w:firstLineChars="200" w:firstLine="482"/>
        <w:outlineLvl w:val="0"/>
        <w:rPr>
          <w:b/>
          <w:bCs/>
          <w:sz w:val="24"/>
          <w:szCs w:val="24"/>
        </w:rPr>
      </w:pPr>
      <w:bookmarkStart w:id="15" w:name="_Toc28321"/>
      <w:bookmarkStart w:id="16" w:name="_Toc12865"/>
      <w:bookmarkStart w:id="17" w:name="_Toc25235"/>
      <w:bookmarkStart w:id="18" w:name="_Toc31045"/>
      <w:bookmarkStart w:id="19" w:name="_Toc578"/>
      <w:bookmarkStart w:id="20" w:name="_Toc17088"/>
      <w:bookmarkStart w:id="21" w:name="_Toc7527"/>
      <w:bookmarkStart w:id="22" w:name="_Toc3800"/>
      <w:bookmarkStart w:id="23" w:name="_Toc23713"/>
      <w:r>
        <w:rPr>
          <w:b/>
          <w:bCs/>
          <w:sz w:val="24"/>
          <w:szCs w:val="24"/>
        </w:rPr>
        <w:t>三、投标人资格要求</w:t>
      </w:r>
      <w:bookmarkEnd w:id="15"/>
      <w:bookmarkEnd w:id="16"/>
      <w:bookmarkEnd w:id="17"/>
      <w:bookmarkEnd w:id="18"/>
      <w:bookmarkEnd w:id="19"/>
      <w:bookmarkEnd w:id="20"/>
      <w:bookmarkEnd w:id="21"/>
      <w:bookmarkEnd w:id="22"/>
      <w:bookmarkEnd w:id="23"/>
    </w:p>
    <w:p w14:paraId="2355FE53" w14:textId="77777777" w:rsidR="006B288A" w:rsidRDefault="0092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jc w:val="left"/>
        <w:rPr>
          <w:rFonts w:ascii="Times New Roman" w:eastAsia="宋体" w:hAnsi="Times New Roman" w:cs="Times New Roman"/>
          <w:sz w:val="24"/>
        </w:rPr>
      </w:pPr>
      <w:bookmarkStart w:id="24" w:name="_Toc13921"/>
      <w:bookmarkStart w:id="25" w:name="_Toc31548"/>
      <w:bookmarkStart w:id="26" w:name="_Toc9012"/>
      <w:bookmarkStart w:id="27" w:name="_Toc10975"/>
      <w:bookmarkStart w:id="28" w:name="_Toc10824"/>
      <w:bookmarkStart w:id="29" w:name="_Toc222"/>
      <w:bookmarkStart w:id="30" w:name="_Toc20573"/>
      <w:bookmarkStart w:id="31" w:name="_Toc8568"/>
      <w:bookmarkStart w:id="32" w:name="_Toc3894"/>
      <w:r>
        <w:rPr>
          <w:rFonts w:ascii="Times New Roman" w:eastAsia="宋体" w:hAnsi="Times New Roman" w:cs="Times New Roman" w:hint="eastAsia"/>
          <w:sz w:val="24"/>
        </w:rPr>
        <w:t>1</w:t>
      </w:r>
      <w:r>
        <w:rPr>
          <w:rFonts w:ascii="Times New Roman" w:eastAsia="宋体" w:hAnsi="Times New Roman" w:cs="Times New Roman" w:hint="eastAsia"/>
          <w:sz w:val="24"/>
        </w:rPr>
        <w:t>、法人或者其他组织的营业执照等证明文件，自然人的身份证明；</w:t>
      </w:r>
    </w:p>
    <w:p w14:paraId="4118B95A" w14:textId="77777777" w:rsidR="006B288A" w:rsidRDefault="0092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、财务状况报告，依法缴纳税收和为本单位员工交纳社会保险的相关材料；</w:t>
      </w:r>
    </w:p>
    <w:p w14:paraId="43A9D434" w14:textId="77777777" w:rsidR="006B288A" w:rsidRDefault="0092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、具备履行合同所必需的设备和专业技术能力的证明材料；</w:t>
      </w:r>
    </w:p>
    <w:p w14:paraId="56931764" w14:textId="77777777" w:rsidR="006B288A" w:rsidRDefault="0092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hint="eastAsia"/>
          <w:sz w:val="24"/>
        </w:rPr>
        <w:t>、参加政府采购活动前</w:t>
      </w:r>
      <w:r>
        <w:rPr>
          <w:rFonts w:ascii="Times New Roman" w:eastAsia="宋体" w:hAnsi="Times New Roman" w:cs="Times New Roman" w:hint="eastAsia"/>
          <w:sz w:val="24"/>
        </w:rPr>
        <w:t>3</w:t>
      </w:r>
      <w:r>
        <w:rPr>
          <w:rFonts w:ascii="Times New Roman" w:eastAsia="宋体" w:hAnsi="Times New Roman" w:cs="Times New Roman" w:hint="eastAsia"/>
          <w:sz w:val="24"/>
        </w:rPr>
        <w:t>年内在经营活动中没有重大违法记录的书面声明；</w:t>
      </w:r>
    </w:p>
    <w:p w14:paraId="353CD62B" w14:textId="77777777" w:rsidR="006B288A" w:rsidRDefault="0092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、本项目不接受联合体投标。</w:t>
      </w:r>
    </w:p>
    <w:p w14:paraId="55C8AD61" w14:textId="77777777" w:rsidR="006B288A" w:rsidRDefault="00927EA8" w:rsidP="00DF3CDB">
      <w:pPr>
        <w:pStyle w:val="30"/>
        <w:spacing w:beforeLines="50" w:before="156" w:afterLines="50" w:after="156" w:line="460" w:lineRule="exact"/>
        <w:ind w:firstLineChars="200" w:firstLine="482"/>
        <w:outlineLvl w:val="0"/>
        <w:rPr>
          <w:b/>
          <w:bCs/>
          <w:sz w:val="24"/>
          <w:szCs w:val="24"/>
        </w:rPr>
      </w:pPr>
      <w:bookmarkStart w:id="33" w:name="_Toc31654"/>
      <w:bookmarkStart w:id="34" w:name="_Toc13984"/>
      <w:r>
        <w:rPr>
          <w:b/>
          <w:bCs/>
          <w:sz w:val="24"/>
          <w:szCs w:val="24"/>
        </w:rPr>
        <w:t>四、招标文件获取的时间、地点、方式</w:t>
      </w:r>
      <w:bookmarkEnd w:id="24"/>
      <w:bookmarkEnd w:id="25"/>
      <w:bookmarkEnd w:id="26"/>
      <w:bookmarkEnd w:id="27"/>
      <w:bookmarkEnd w:id="28"/>
      <w:bookmarkEnd w:id="29"/>
      <w:bookmarkEnd w:id="30"/>
      <w:bookmarkEnd w:id="31"/>
      <w:bookmarkEnd w:id="32"/>
      <w:bookmarkEnd w:id="33"/>
      <w:bookmarkEnd w:id="34"/>
    </w:p>
    <w:p w14:paraId="35D6315F" w14:textId="544EE59B" w:rsidR="006B288A" w:rsidRDefault="00927EA8">
      <w:pPr>
        <w:spacing w:line="46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符合上述条件的投标人可在</w:t>
      </w:r>
      <w:r>
        <w:rPr>
          <w:rFonts w:ascii="Times New Roman" w:eastAsia="宋体" w:hAnsi="Times New Roman" w:cs="Times New Roman"/>
          <w:color w:val="000000" w:themeColor="text1"/>
          <w:sz w:val="24"/>
          <w:u w:val="single"/>
        </w:rPr>
        <w:t xml:space="preserve"> 202</w:t>
      </w:r>
      <w:r>
        <w:rPr>
          <w:rFonts w:ascii="Times New Roman" w:hAnsi="Times New Roman" w:cs="Times New Roman" w:hint="eastAsia"/>
          <w:color w:val="000000" w:themeColor="text1"/>
          <w:sz w:val="24"/>
          <w:u w:val="single"/>
        </w:rPr>
        <w:t>5</w:t>
      </w:r>
      <w:r>
        <w:rPr>
          <w:rFonts w:ascii="Times New Roman" w:eastAsia="宋体" w:hAnsi="Times New Roman" w:cs="Times New Roman"/>
          <w:color w:val="000000" w:themeColor="text1"/>
          <w:sz w:val="24"/>
        </w:rPr>
        <w:t>年</w:t>
      </w:r>
      <w:r>
        <w:rPr>
          <w:rFonts w:ascii="Times New Roman" w:eastAsia="宋体" w:hAnsi="Times New Roman" w:cs="Times New Roman"/>
          <w:color w:val="000000" w:themeColor="text1"/>
          <w:sz w:val="24"/>
          <w:u w:val="single"/>
        </w:rPr>
        <w:t xml:space="preserve"> </w:t>
      </w:r>
      <w:r w:rsidR="0022153E">
        <w:rPr>
          <w:rFonts w:ascii="Times New Roman" w:eastAsia="宋体" w:hAnsi="Times New Roman" w:cs="Times New Roman" w:hint="eastAsia"/>
          <w:color w:val="000000" w:themeColor="text1"/>
          <w:sz w:val="24"/>
          <w:u w:val="single"/>
        </w:rPr>
        <w:t>05</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color w:val="000000" w:themeColor="text1"/>
          <w:sz w:val="24"/>
        </w:rPr>
        <w:t>月</w:t>
      </w:r>
      <w:r>
        <w:rPr>
          <w:rFonts w:ascii="Times New Roman" w:eastAsia="宋体" w:hAnsi="Times New Roman" w:cs="Times New Roman"/>
          <w:color w:val="000000" w:themeColor="text1"/>
          <w:sz w:val="24"/>
          <w:u w:val="single"/>
        </w:rPr>
        <w:t xml:space="preserve"> </w:t>
      </w:r>
      <w:r w:rsidR="0022153E">
        <w:rPr>
          <w:rFonts w:ascii="Times New Roman" w:hAnsi="Times New Roman" w:cs="Times New Roman" w:hint="eastAsia"/>
          <w:color w:val="000000" w:themeColor="text1"/>
          <w:sz w:val="24"/>
          <w:u w:val="single"/>
        </w:rPr>
        <w:t>23</w:t>
      </w:r>
      <w:r>
        <w:rPr>
          <w:rFonts w:ascii="Times New Roman" w:eastAsia="宋体" w:hAnsi="Times New Roman" w:cs="Times New Roman"/>
          <w:color w:val="000000" w:themeColor="text1"/>
          <w:sz w:val="24"/>
        </w:rPr>
        <w:t>日至</w:t>
      </w:r>
      <w:r>
        <w:rPr>
          <w:rFonts w:ascii="Times New Roman" w:eastAsia="宋体" w:hAnsi="Times New Roman" w:cs="Times New Roman"/>
          <w:color w:val="000000" w:themeColor="text1"/>
          <w:sz w:val="24"/>
          <w:u w:val="single"/>
        </w:rPr>
        <w:t xml:space="preserve"> 202</w:t>
      </w:r>
      <w:r>
        <w:rPr>
          <w:rFonts w:ascii="Times New Roman" w:eastAsia="宋体" w:hAnsi="Times New Roman" w:cs="Times New Roman" w:hint="eastAsia"/>
          <w:color w:val="000000" w:themeColor="text1"/>
          <w:sz w:val="24"/>
          <w:u w:val="single"/>
        </w:rPr>
        <w:t>5</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color w:val="000000" w:themeColor="text1"/>
          <w:sz w:val="24"/>
        </w:rPr>
        <w:t>年</w:t>
      </w:r>
      <w:r>
        <w:rPr>
          <w:rFonts w:ascii="Times New Roman" w:eastAsia="宋体" w:hAnsi="Times New Roman" w:cs="Times New Roman"/>
          <w:color w:val="000000" w:themeColor="text1"/>
          <w:sz w:val="24"/>
          <w:u w:val="single"/>
        </w:rPr>
        <w:t xml:space="preserve"> 0</w:t>
      </w:r>
      <w:r w:rsidR="0022153E">
        <w:rPr>
          <w:rFonts w:ascii="Times New Roman" w:hAnsi="Times New Roman" w:cs="Times New Roman" w:hint="eastAsia"/>
          <w:color w:val="000000" w:themeColor="text1"/>
          <w:sz w:val="24"/>
          <w:u w:val="single"/>
        </w:rPr>
        <w:t>5</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color w:val="000000" w:themeColor="text1"/>
          <w:sz w:val="24"/>
        </w:rPr>
        <w:t>月</w:t>
      </w:r>
      <w:r>
        <w:rPr>
          <w:rFonts w:ascii="Times New Roman" w:eastAsia="宋体" w:hAnsi="Times New Roman" w:cs="Times New Roman"/>
          <w:color w:val="000000" w:themeColor="text1"/>
          <w:sz w:val="24"/>
          <w:u w:val="single"/>
        </w:rPr>
        <w:t xml:space="preserve"> </w:t>
      </w:r>
      <w:r w:rsidR="0022153E">
        <w:rPr>
          <w:rFonts w:ascii="Times New Roman" w:hAnsi="Times New Roman" w:cs="Times New Roman" w:hint="eastAsia"/>
          <w:color w:val="000000" w:themeColor="text1"/>
          <w:sz w:val="24"/>
          <w:u w:val="single"/>
        </w:rPr>
        <w:t>30</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color w:val="000000" w:themeColor="text1"/>
          <w:sz w:val="24"/>
        </w:rPr>
        <w:t>日</w:t>
      </w:r>
      <w:r>
        <w:rPr>
          <w:rFonts w:ascii="Times New Roman" w:eastAsia="宋体" w:hAnsi="Times New Roman" w:cs="Times New Roman"/>
          <w:sz w:val="24"/>
        </w:rPr>
        <w:t>，每个工作日上午</w:t>
      </w:r>
      <w:r>
        <w:rPr>
          <w:rFonts w:ascii="Times New Roman" w:eastAsia="宋体" w:hAnsi="Times New Roman" w:cs="Times New Roman"/>
          <w:sz w:val="24"/>
        </w:rPr>
        <w:t>9:00—11:30</w:t>
      </w:r>
      <w:r>
        <w:rPr>
          <w:rFonts w:ascii="Times New Roman" w:eastAsia="宋体" w:hAnsi="Times New Roman" w:cs="Times New Roman"/>
          <w:sz w:val="24"/>
        </w:rPr>
        <w:t>时，下午</w:t>
      </w:r>
      <w:r>
        <w:rPr>
          <w:rFonts w:ascii="Times New Roman" w:eastAsia="宋体" w:hAnsi="Times New Roman" w:cs="Times New Roman"/>
          <w:sz w:val="24"/>
        </w:rPr>
        <w:t>2:30—5:00</w:t>
      </w:r>
      <w:r>
        <w:rPr>
          <w:rFonts w:ascii="Times New Roman" w:eastAsia="宋体" w:hAnsi="Times New Roman" w:cs="Times New Roman"/>
          <w:sz w:val="24"/>
        </w:rPr>
        <w:t>时到</w:t>
      </w:r>
      <w:r>
        <w:rPr>
          <w:rFonts w:ascii="Times New Roman" w:hAnsi="Times New Roman" w:cs="Times New Roman" w:hint="eastAsia"/>
          <w:sz w:val="24"/>
        </w:rPr>
        <w:t>内蒙古誉泽工程项目管理有限公</w:t>
      </w:r>
      <w:r>
        <w:rPr>
          <w:rFonts w:ascii="Times New Roman" w:eastAsia="宋体" w:hAnsi="Times New Roman" w:cs="Times New Roman"/>
          <w:sz w:val="24"/>
        </w:rPr>
        <w:t>司递交报名材料。</w:t>
      </w:r>
    </w:p>
    <w:p w14:paraId="3A84A506" w14:textId="77777777" w:rsidR="006B288A" w:rsidRDefault="00927EA8">
      <w:pPr>
        <w:widowControl/>
        <w:spacing w:line="46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报名审核合格的投标人可以从</w:t>
      </w:r>
      <w:r>
        <w:rPr>
          <w:rFonts w:ascii="Times New Roman" w:hAnsi="Times New Roman" w:cs="Times New Roman" w:hint="eastAsia"/>
          <w:sz w:val="24"/>
        </w:rPr>
        <w:t>内蒙古誉泽工程项目管理有限公司</w:t>
      </w:r>
      <w:r>
        <w:rPr>
          <w:rFonts w:ascii="Times New Roman" w:eastAsia="宋体" w:hAnsi="Times New Roman" w:cs="Times New Roman"/>
          <w:sz w:val="24"/>
        </w:rPr>
        <w:t>获取招标文件。</w:t>
      </w:r>
    </w:p>
    <w:p w14:paraId="59C811D4" w14:textId="77777777" w:rsidR="006B288A" w:rsidRDefault="00927EA8">
      <w:pPr>
        <w:widowControl/>
        <w:spacing w:line="460" w:lineRule="exact"/>
        <w:ind w:firstLineChars="200" w:firstLine="482"/>
        <w:jc w:val="left"/>
        <w:rPr>
          <w:rFonts w:ascii="Times New Roman" w:eastAsia="宋体" w:hAnsi="Times New Roman" w:cs="Times New Roman"/>
          <w:b/>
          <w:bCs/>
          <w:sz w:val="24"/>
        </w:rPr>
      </w:pPr>
      <w:r>
        <w:rPr>
          <w:rFonts w:ascii="Times New Roman" w:eastAsia="宋体" w:hAnsi="Times New Roman" w:cs="Times New Roman"/>
          <w:b/>
          <w:bCs/>
          <w:sz w:val="24"/>
        </w:rPr>
        <w:t>报名时，报名人需要提供以下材料：</w:t>
      </w:r>
    </w:p>
    <w:p w14:paraId="6034FCCF" w14:textId="77777777" w:rsidR="006B288A" w:rsidRDefault="0092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jc w:val="left"/>
        <w:rPr>
          <w:sz w:val="24"/>
        </w:rPr>
      </w:pPr>
      <w:r>
        <w:rPr>
          <w:rFonts w:ascii="Times New Roman" w:eastAsia="宋体" w:hAnsi="Times New Roman" w:cs="Times New Roman" w:hint="eastAsia"/>
          <w:sz w:val="24"/>
        </w:rPr>
        <w:lastRenderedPageBreak/>
        <w:t>1</w:t>
      </w:r>
      <w:r>
        <w:rPr>
          <w:rFonts w:ascii="Times New Roman" w:eastAsia="宋体" w:hAnsi="Times New Roman" w:cs="Times New Roman" w:hint="eastAsia"/>
          <w:sz w:val="24"/>
        </w:rPr>
        <w:t>、报名人出示身份证原件，提供复印件；</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br/>
        <w:t xml:space="preserve">    2</w:t>
      </w:r>
      <w:r>
        <w:rPr>
          <w:rFonts w:ascii="Times New Roman" w:eastAsia="宋体" w:hAnsi="Times New Roman" w:cs="Times New Roman" w:hint="eastAsia"/>
          <w:sz w:val="24"/>
        </w:rPr>
        <w:t>、报名人出具经法定代表人签字、公司盖章的“授权委托书”并出示法人身份证原件；</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br/>
        <w:t xml:space="preserve">    3</w:t>
      </w:r>
      <w:r>
        <w:rPr>
          <w:rFonts w:ascii="Times New Roman" w:eastAsia="宋体" w:hAnsi="Times New Roman" w:cs="Times New Roman" w:hint="eastAsia"/>
          <w:sz w:val="24"/>
        </w:rPr>
        <w:t>、提供经国家工商机关年检合格有效并加盖投标企业公章的营业执照副本复印件；</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br/>
        <w:t xml:space="preserve">    4</w:t>
      </w:r>
      <w:r>
        <w:rPr>
          <w:rFonts w:ascii="Times New Roman" w:eastAsia="宋体" w:hAnsi="Times New Roman" w:cs="Times New Roman" w:hint="eastAsia"/>
          <w:sz w:val="24"/>
        </w:rPr>
        <w:t>、</w:t>
      </w:r>
      <w:r>
        <w:rPr>
          <w:rFonts w:hint="eastAsia"/>
          <w:sz w:val="24"/>
        </w:rPr>
        <w:t>提供“信用中国”网站（</w:t>
      </w:r>
      <w:hyperlink r:id="rId6" w:history="1">
        <w:r>
          <w:rPr>
            <w:rFonts w:hint="eastAsia"/>
            <w:sz w:val="24"/>
          </w:rPr>
          <w:t>w</w:t>
        </w:r>
        <w:r>
          <w:rPr>
            <w:sz w:val="24"/>
          </w:rPr>
          <w:t>ww.creditchina.gov.cn</w:t>
        </w:r>
      </w:hyperlink>
      <w:r>
        <w:rPr>
          <w:sz w:val="24"/>
        </w:rPr>
        <w:t>）未被列入失信被执行人或重大税收违法案件当事人名单的及未被</w:t>
      </w:r>
      <w:r>
        <w:rPr>
          <w:sz w:val="24"/>
        </w:rPr>
        <w:t>“</w:t>
      </w:r>
      <w:r>
        <w:rPr>
          <w:sz w:val="24"/>
        </w:rPr>
        <w:t>中国政府采购网</w:t>
      </w:r>
      <w:r>
        <w:rPr>
          <w:sz w:val="24"/>
        </w:rPr>
        <w:t>”</w:t>
      </w:r>
      <w:r>
        <w:rPr>
          <w:sz w:val="24"/>
        </w:rPr>
        <w:t>网站（</w:t>
      </w:r>
      <w:r>
        <w:rPr>
          <w:rFonts w:hint="eastAsia"/>
          <w:sz w:val="24"/>
        </w:rPr>
        <w:t>w</w:t>
      </w:r>
      <w:r>
        <w:rPr>
          <w:sz w:val="24"/>
        </w:rPr>
        <w:t>ww.ccgp.gov.cn</w:t>
      </w:r>
      <w:r>
        <w:rPr>
          <w:rFonts w:hint="eastAsia"/>
          <w:sz w:val="24"/>
        </w:rPr>
        <w:t>）</w:t>
      </w:r>
      <w:r>
        <w:rPr>
          <w:sz w:val="24"/>
        </w:rPr>
        <w:t>列入政府采购严重违法失信行为记录名单（处罚期限尚未届满的）的网站查询截图加盖公章</w:t>
      </w:r>
    </w:p>
    <w:p w14:paraId="5EEC7E00" w14:textId="77777777" w:rsidR="006B288A" w:rsidRDefault="00927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jc w:val="left"/>
        <w:rPr>
          <w:sz w:val="24"/>
        </w:rPr>
      </w:pPr>
      <w:bookmarkStart w:id="35" w:name="_Toc20729"/>
      <w:bookmarkStart w:id="36" w:name="_Toc13672"/>
      <w:bookmarkStart w:id="37" w:name="_Toc18194"/>
      <w:bookmarkStart w:id="38" w:name="_Toc3631"/>
      <w:bookmarkStart w:id="39" w:name="_Toc22190"/>
      <w:bookmarkStart w:id="40" w:name="_Toc12343"/>
      <w:bookmarkStart w:id="41" w:name="_Toc14083"/>
      <w:bookmarkStart w:id="42" w:name="_Toc24763"/>
      <w:bookmarkStart w:id="43" w:name="_Toc635"/>
      <w:bookmarkStart w:id="44" w:name="_Toc8732"/>
      <w:r>
        <w:rPr>
          <w:rFonts w:hint="eastAsia"/>
          <w:sz w:val="24"/>
        </w:rPr>
        <w:t>满足上述资格条件的投标单位报名时，投标人需要提供以下材料并加盖公章装订成册</w:t>
      </w:r>
      <w:r>
        <w:rPr>
          <w:rFonts w:hint="eastAsia"/>
          <w:sz w:val="24"/>
        </w:rPr>
        <w:t>2</w:t>
      </w:r>
      <w:r>
        <w:rPr>
          <w:rFonts w:hint="eastAsia"/>
          <w:sz w:val="24"/>
        </w:rPr>
        <w:t>套，携带到报名现场。如资料不全者拒绝接受。</w:t>
      </w:r>
    </w:p>
    <w:p w14:paraId="48E61997" w14:textId="77777777" w:rsidR="006B288A" w:rsidRDefault="00927EA8" w:rsidP="00DF3CDB">
      <w:pPr>
        <w:pStyle w:val="30"/>
        <w:spacing w:beforeLines="50" w:before="156" w:afterLines="50" w:after="156" w:line="400" w:lineRule="exact"/>
        <w:ind w:firstLineChars="200" w:firstLine="482"/>
        <w:outlineLvl w:val="0"/>
        <w:rPr>
          <w:b/>
          <w:bCs/>
          <w:sz w:val="24"/>
          <w:szCs w:val="24"/>
        </w:rPr>
      </w:pPr>
      <w:bookmarkStart w:id="45" w:name="_Toc15982"/>
      <w:bookmarkStart w:id="46" w:name="_Toc26091"/>
      <w:bookmarkStart w:id="47" w:name="_Toc9975"/>
      <w:bookmarkEnd w:id="35"/>
      <w:bookmarkEnd w:id="36"/>
      <w:r>
        <w:rPr>
          <w:b/>
          <w:bCs/>
          <w:sz w:val="24"/>
          <w:szCs w:val="24"/>
        </w:rPr>
        <w:t>六、招标文件售价</w:t>
      </w:r>
      <w:bookmarkEnd w:id="37"/>
      <w:bookmarkEnd w:id="38"/>
      <w:bookmarkEnd w:id="39"/>
      <w:bookmarkEnd w:id="40"/>
      <w:bookmarkEnd w:id="41"/>
      <w:bookmarkEnd w:id="42"/>
      <w:bookmarkEnd w:id="43"/>
      <w:bookmarkEnd w:id="44"/>
      <w:bookmarkEnd w:id="45"/>
      <w:bookmarkEnd w:id="46"/>
      <w:bookmarkEnd w:id="47"/>
    </w:p>
    <w:p w14:paraId="75BC3917" w14:textId="77777777" w:rsidR="006B288A" w:rsidRDefault="00927EA8">
      <w:pPr>
        <w:widowControl/>
        <w:spacing w:line="400" w:lineRule="exact"/>
        <w:ind w:firstLineChars="200" w:firstLine="480"/>
        <w:jc w:val="left"/>
        <w:rPr>
          <w:rFonts w:ascii="Times New Roman" w:eastAsia="宋体" w:hAnsi="Times New Roman" w:cs="Times New Roman"/>
        </w:rPr>
      </w:pPr>
      <w:r>
        <w:rPr>
          <w:rFonts w:ascii="Times New Roman" w:eastAsia="宋体" w:hAnsi="Times New Roman" w:cs="Times New Roman"/>
          <w:sz w:val="24"/>
        </w:rPr>
        <w:t>本次招标文件售价为</w:t>
      </w:r>
      <w:r>
        <w:rPr>
          <w:rFonts w:ascii="Times New Roman" w:eastAsia="宋体" w:hAnsi="Times New Roman" w:cs="Times New Roman" w:hint="eastAsia"/>
          <w:sz w:val="24"/>
        </w:rPr>
        <w:t>300</w:t>
      </w:r>
      <w:r>
        <w:rPr>
          <w:rFonts w:ascii="Times New Roman" w:eastAsia="宋体" w:hAnsi="Times New Roman" w:cs="Times New Roman"/>
          <w:sz w:val="24"/>
        </w:rPr>
        <w:t>元。</w:t>
      </w:r>
    </w:p>
    <w:p w14:paraId="2F10CE32" w14:textId="77777777" w:rsidR="006B288A" w:rsidRDefault="00927EA8" w:rsidP="00DF3CDB">
      <w:pPr>
        <w:pStyle w:val="30"/>
        <w:spacing w:beforeLines="50" w:before="156" w:afterLines="50" w:after="156" w:line="400" w:lineRule="exact"/>
        <w:ind w:firstLineChars="200" w:firstLine="482"/>
        <w:outlineLvl w:val="0"/>
        <w:rPr>
          <w:b/>
          <w:bCs/>
          <w:sz w:val="24"/>
          <w:szCs w:val="24"/>
        </w:rPr>
      </w:pPr>
      <w:bookmarkStart w:id="48" w:name="_Toc5193"/>
      <w:bookmarkStart w:id="49" w:name="_Toc14749"/>
      <w:bookmarkStart w:id="50" w:name="_Toc13438"/>
      <w:bookmarkStart w:id="51" w:name="_Toc15753"/>
      <w:bookmarkStart w:id="52" w:name="_Toc3978"/>
      <w:bookmarkStart w:id="53" w:name="_Toc31670"/>
      <w:bookmarkStart w:id="54" w:name="_Toc25753"/>
      <w:bookmarkStart w:id="55" w:name="_Toc1515"/>
      <w:bookmarkStart w:id="56" w:name="_Toc7438"/>
      <w:bookmarkStart w:id="57" w:name="_Toc10169"/>
      <w:bookmarkStart w:id="58" w:name="_Toc28940"/>
      <w:r>
        <w:rPr>
          <w:b/>
          <w:bCs/>
          <w:sz w:val="24"/>
          <w:szCs w:val="24"/>
        </w:rPr>
        <w:t>七、递交投标（响应）文件截止时间、开标时间及地点</w:t>
      </w:r>
      <w:bookmarkEnd w:id="48"/>
      <w:bookmarkEnd w:id="49"/>
      <w:bookmarkEnd w:id="50"/>
      <w:bookmarkEnd w:id="51"/>
      <w:bookmarkEnd w:id="52"/>
      <w:bookmarkEnd w:id="53"/>
      <w:bookmarkEnd w:id="54"/>
      <w:bookmarkEnd w:id="55"/>
      <w:bookmarkEnd w:id="56"/>
      <w:bookmarkEnd w:id="57"/>
      <w:bookmarkEnd w:id="58"/>
    </w:p>
    <w:p w14:paraId="438B6BD7" w14:textId="16332599" w:rsidR="006B288A" w:rsidRDefault="00927EA8">
      <w:pPr>
        <w:widowControl/>
        <w:spacing w:line="400" w:lineRule="exact"/>
        <w:ind w:firstLineChars="200" w:firstLine="480"/>
        <w:jc w:val="left"/>
        <w:rPr>
          <w:rFonts w:ascii="Times New Roman" w:eastAsia="宋体" w:hAnsi="Times New Roman" w:cs="Times New Roman"/>
          <w:color w:val="000000" w:themeColor="text1"/>
          <w:sz w:val="24"/>
        </w:rPr>
      </w:pPr>
      <w:r>
        <w:rPr>
          <w:rFonts w:ascii="Times New Roman" w:eastAsia="宋体" w:hAnsi="Times New Roman" w:cs="Times New Roman"/>
          <w:sz w:val="24"/>
        </w:rPr>
        <w:t>递交投标（响应）文件截止时</w:t>
      </w:r>
      <w:r>
        <w:rPr>
          <w:rFonts w:ascii="Times New Roman" w:eastAsia="宋体" w:hAnsi="Times New Roman" w:cs="Times New Roman"/>
          <w:color w:val="000000" w:themeColor="text1"/>
          <w:sz w:val="24"/>
        </w:rPr>
        <w:t>间：</w:t>
      </w:r>
      <w:r>
        <w:rPr>
          <w:rFonts w:ascii="Times New Roman" w:eastAsia="宋体" w:hAnsi="Times New Roman" w:cs="Times New Roman"/>
          <w:color w:val="000000" w:themeColor="text1"/>
          <w:sz w:val="24"/>
          <w:u w:val="single"/>
        </w:rPr>
        <w:t xml:space="preserve"> 202</w:t>
      </w:r>
      <w:r>
        <w:rPr>
          <w:rFonts w:ascii="Times New Roman" w:hAnsi="Times New Roman" w:cs="Times New Roman" w:hint="eastAsia"/>
          <w:color w:val="000000" w:themeColor="text1"/>
          <w:sz w:val="24"/>
          <w:u w:val="single"/>
        </w:rPr>
        <w:t>4</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color w:val="000000" w:themeColor="text1"/>
          <w:sz w:val="24"/>
        </w:rPr>
        <w:t>年</w:t>
      </w:r>
      <w:r>
        <w:rPr>
          <w:rFonts w:ascii="Times New Roman" w:eastAsia="宋体" w:hAnsi="Times New Roman" w:cs="Times New Roman"/>
          <w:color w:val="000000" w:themeColor="text1"/>
          <w:sz w:val="24"/>
          <w:u w:val="single"/>
        </w:rPr>
        <w:t xml:space="preserve"> 0</w:t>
      </w:r>
      <w:r w:rsidR="00CF46F6">
        <w:rPr>
          <w:rFonts w:ascii="Times New Roman" w:hAnsi="Times New Roman" w:cs="Times New Roman" w:hint="eastAsia"/>
          <w:color w:val="000000" w:themeColor="text1"/>
          <w:sz w:val="24"/>
          <w:u w:val="single"/>
        </w:rPr>
        <w:t xml:space="preserve">6 </w:t>
      </w:r>
      <w:r>
        <w:rPr>
          <w:rFonts w:ascii="Times New Roman" w:eastAsia="宋体" w:hAnsi="Times New Roman" w:cs="Times New Roman"/>
          <w:color w:val="000000" w:themeColor="text1"/>
          <w:sz w:val="24"/>
        </w:rPr>
        <w:t>月</w:t>
      </w:r>
      <w:r>
        <w:rPr>
          <w:rFonts w:ascii="Times New Roman" w:eastAsia="宋体" w:hAnsi="Times New Roman" w:cs="Times New Roman"/>
          <w:color w:val="000000" w:themeColor="text1"/>
          <w:sz w:val="24"/>
          <w:u w:val="single"/>
        </w:rPr>
        <w:t xml:space="preserve"> </w:t>
      </w:r>
      <w:r w:rsidR="00CF46F6">
        <w:rPr>
          <w:rFonts w:ascii="Times New Roman" w:hAnsi="Times New Roman" w:cs="Times New Roman" w:hint="eastAsia"/>
          <w:color w:val="000000" w:themeColor="text1"/>
          <w:sz w:val="24"/>
          <w:u w:val="single"/>
        </w:rPr>
        <w:t>6</w:t>
      </w:r>
      <w:r>
        <w:rPr>
          <w:rFonts w:ascii="Times New Roman" w:eastAsia="宋体" w:hAnsi="Times New Roman" w:cs="Times New Roman"/>
          <w:color w:val="000000" w:themeColor="text1"/>
          <w:sz w:val="24"/>
        </w:rPr>
        <w:t>日</w:t>
      </w:r>
      <w:r>
        <w:rPr>
          <w:rFonts w:ascii="Times New Roman" w:eastAsia="宋体" w:hAnsi="Times New Roman" w:cs="Times New Roman"/>
          <w:color w:val="000000" w:themeColor="text1"/>
          <w:sz w:val="24"/>
          <w:u w:val="single"/>
        </w:rPr>
        <w:t xml:space="preserve"> </w:t>
      </w:r>
      <w:r>
        <w:rPr>
          <w:rFonts w:ascii="Times New Roman" w:hAnsi="Times New Roman" w:cs="Times New Roman" w:hint="eastAsia"/>
          <w:color w:val="000000" w:themeColor="text1"/>
          <w:sz w:val="24"/>
          <w:u w:val="single"/>
        </w:rPr>
        <w:t>15</w:t>
      </w:r>
      <w:r>
        <w:rPr>
          <w:rFonts w:ascii="Times New Roman" w:eastAsia="宋体" w:hAnsi="Times New Roman" w:cs="Times New Roman"/>
          <w:color w:val="000000" w:themeColor="text1"/>
          <w:sz w:val="24"/>
          <w:u w:val="single"/>
        </w:rPr>
        <w:t>：</w:t>
      </w:r>
      <w:r>
        <w:rPr>
          <w:rFonts w:ascii="Times New Roman" w:hAnsi="Times New Roman" w:cs="Times New Roman" w:hint="eastAsia"/>
          <w:color w:val="000000" w:themeColor="text1"/>
          <w:sz w:val="24"/>
          <w:u w:val="single"/>
        </w:rPr>
        <w:t>0</w:t>
      </w:r>
      <w:r>
        <w:rPr>
          <w:rFonts w:ascii="Times New Roman" w:eastAsia="宋体" w:hAnsi="Times New Roman" w:cs="Times New Roman"/>
          <w:color w:val="000000" w:themeColor="text1"/>
          <w:sz w:val="24"/>
          <w:u w:val="single"/>
        </w:rPr>
        <w:t xml:space="preserve">0 </w:t>
      </w:r>
      <w:r>
        <w:rPr>
          <w:rFonts w:ascii="Times New Roman" w:eastAsia="宋体" w:hAnsi="Times New Roman" w:cs="Times New Roman"/>
          <w:color w:val="000000" w:themeColor="text1"/>
          <w:sz w:val="24"/>
        </w:rPr>
        <w:t>；（北京时间）</w:t>
      </w:r>
    </w:p>
    <w:p w14:paraId="11623529" w14:textId="77777777" w:rsidR="006B288A" w:rsidRDefault="00927EA8">
      <w:pPr>
        <w:widowControl/>
        <w:spacing w:line="400" w:lineRule="exact"/>
        <w:ind w:firstLineChars="200" w:firstLine="480"/>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投标地点：</w:t>
      </w:r>
      <w:r>
        <w:rPr>
          <w:rFonts w:ascii="Times New Roman" w:hAnsi="Times New Roman" w:cs="Times New Roman" w:hint="eastAsia"/>
          <w:color w:val="000000" w:themeColor="text1"/>
          <w:sz w:val="24"/>
        </w:rPr>
        <w:t>内蒙古誉泽工程项目管理有限公司</w:t>
      </w:r>
      <w:r>
        <w:rPr>
          <w:rFonts w:ascii="Times New Roman" w:eastAsia="宋体" w:hAnsi="Times New Roman" w:cs="Times New Roman"/>
          <w:color w:val="000000" w:themeColor="text1"/>
          <w:sz w:val="24"/>
        </w:rPr>
        <w:t>会议室（</w:t>
      </w:r>
      <w:r>
        <w:rPr>
          <w:rFonts w:ascii="Times New Roman" w:hAnsi="Times New Roman" w:cs="Times New Roman" w:hint="eastAsia"/>
          <w:color w:val="000000" w:themeColor="text1"/>
          <w:sz w:val="24"/>
        </w:rPr>
        <w:t>呼和浩特市蒙西文化大厦</w:t>
      </w:r>
      <w:r>
        <w:rPr>
          <w:rFonts w:ascii="Times New Roman" w:hAnsi="Times New Roman" w:cs="Times New Roman" w:hint="eastAsia"/>
          <w:color w:val="000000" w:themeColor="text1"/>
          <w:sz w:val="24"/>
        </w:rPr>
        <w:t>602</w:t>
      </w:r>
      <w:r>
        <w:rPr>
          <w:rFonts w:ascii="Times New Roman" w:eastAsia="宋体" w:hAnsi="Times New Roman" w:cs="Times New Roman"/>
          <w:color w:val="000000" w:themeColor="text1"/>
          <w:sz w:val="24"/>
        </w:rPr>
        <w:t>）</w:t>
      </w:r>
    </w:p>
    <w:p w14:paraId="317F2392" w14:textId="119F46A7" w:rsidR="006B288A" w:rsidRDefault="00927EA8">
      <w:pPr>
        <w:widowControl/>
        <w:spacing w:line="400" w:lineRule="exact"/>
        <w:ind w:firstLine="480"/>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开标时间：</w:t>
      </w:r>
      <w:r>
        <w:rPr>
          <w:rFonts w:ascii="Times New Roman" w:eastAsia="宋体" w:hAnsi="Times New Roman" w:cs="Times New Roman"/>
          <w:color w:val="000000" w:themeColor="text1"/>
          <w:sz w:val="24"/>
          <w:u w:val="single"/>
        </w:rPr>
        <w:t xml:space="preserve"> 202</w:t>
      </w:r>
      <w:r>
        <w:rPr>
          <w:rFonts w:ascii="Times New Roman" w:hAnsi="Times New Roman" w:cs="Times New Roman" w:hint="eastAsia"/>
          <w:color w:val="000000" w:themeColor="text1"/>
          <w:sz w:val="24"/>
          <w:u w:val="single"/>
        </w:rPr>
        <w:t>5</w:t>
      </w:r>
      <w:r>
        <w:rPr>
          <w:rFonts w:ascii="Times New Roman" w:eastAsia="宋体" w:hAnsi="Times New Roman" w:cs="Times New Roman"/>
          <w:color w:val="000000" w:themeColor="text1"/>
          <w:sz w:val="24"/>
        </w:rPr>
        <w:t>年</w:t>
      </w:r>
      <w:r>
        <w:rPr>
          <w:rFonts w:ascii="Times New Roman" w:eastAsia="宋体" w:hAnsi="Times New Roman" w:cs="Times New Roman"/>
          <w:color w:val="000000" w:themeColor="text1"/>
          <w:sz w:val="24"/>
          <w:u w:val="single"/>
        </w:rPr>
        <w:t xml:space="preserve"> 0</w:t>
      </w:r>
      <w:r w:rsidR="00CF46F6">
        <w:rPr>
          <w:rFonts w:ascii="Times New Roman" w:hAnsi="Times New Roman" w:cs="Times New Roman" w:hint="eastAsia"/>
          <w:color w:val="000000" w:themeColor="text1"/>
          <w:sz w:val="24"/>
          <w:u w:val="single"/>
        </w:rPr>
        <w:t>6</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color w:val="000000" w:themeColor="text1"/>
          <w:sz w:val="24"/>
        </w:rPr>
        <w:t>月</w:t>
      </w:r>
      <w:r w:rsidR="00CF46F6">
        <w:rPr>
          <w:rFonts w:ascii="Times New Roman" w:hAnsi="Times New Roman" w:cs="Times New Roman" w:hint="eastAsia"/>
          <w:color w:val="000000" w:themeColor="text1"/>
          <w:sz w:val="24"/>
          <w:u w:val="single"/>
        </w:rPr>
        <w:t>6</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color w:val="000000" w:themeColor="text1"/>
          <w:sz w:val="24"/>
        </w:rPr>
        <w:t>日</w:t>
      </w:r>
      <w:r>
        <w:rPr>
          <w:rFonts w:ascii="Times New Roman" w:eastAsia="宋体" w:hAnsi="Times New Roman" w:cs="Times New Roman"/>
          <w:color w:val="000000" w:themeColor="text1"/>
          <w:sz w:val="24"/>
          <w:u w:val="single"/>
        </w:rPr>
        <w:t xml:space="preserve"> </w:t>
      </w:r>
      <w:r>
        <w:rPr>
          <w:rFonts w:ascii="Times New Roman" w:hAnsi="Times New Roman" w:cs="Times New Roman" w:hint="eastAsia"/>
          <w:color w:val="000000" w:themeColor="text1"/>
          <w:sz w:val="24"/>
          <w:u w:val="single"/>
        </w:rPr>
        <w:t>15</w:t>
      </w:r>
      <w:r>
        <w:rPr>
          <w:rFonts w:ascii="Times New Roman" w:eastAsia="宋体" w:hAnsi="Times New Roman" w:cs="Times New Roman"/>
          <w:color w:val="000000" w:themeColor="text1"/>
          <w:sz w:val="24"/>
          <w:u w:val="single"/>
        </w:rPr>
        <w:t>：</w:t>
      </w:r>
      <w:r>
        <w:rPr>
          <w:rFonts w:ascii="Times New Roman" w:hAnsi="Times New Roman" w:cs="Times New Roman" w:hint="eastAsia"/>
          <w:color w:val="000000" w:themeColor="text1"/>
          <w:sz w:val="24"/>
          <w:u w:val="single"/>
        </w:rPr>
        <w:t>00</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color w:val="000000" w:themeColor="text1"/>
          <w:sz w:val="24"/>
        </w:rPr>
        <w:t>；（北京时间）</w:t>
      </w:r>
    </w:p>
    <w:p w14:paraId="5CCCC3B3" w14:textId="77777777" w:rsidR="006B288A" w:rsidRDefault="00927EA8">
      <w:pPr>
        <w:widowControl/>
        <w:spacing w:line="400" w:lineRule="exact"/>
        <w:ind w:firstLine="480"/>
        <w:jc w:val="left"/>
        <w:rPr>
          <w:rFonts w:ascii="Times New Roman" w:eastAsia="宋体" w:hAnsi="Times New Roman" w:cs="Times New Roman"/>
          <w:sz w:val="24"/>
        </w:rPr>
      </w:pPr>
      <w:r>
        <w:rPr>
          <w:rFonts w:ascii="Times New Roman" w:eastAsia="宋体" w:hAnsi="Times New Roman" w:cs="Times New Roman"/>
          <w:color w:val="000000" w:themeColor="text1"/>
          <w:sz w:val="24"/>
        </w:rPr>
        <w:t>开标地点：</w:t>
      </w:r>
      <w:bookmarkStart w:id="59" w:name="_Toc4543"/>
      <w:bookmarkStart w:id="60" w:name="_Toc1381"/>
      <w:bookmarkStart w:id="61" w:name="_Toc8252"/>
      <w:r>
        <w:rPr>
          <w:rFonts w:ascii="Times New Roman" w:hAnsi="Times New Roman" w:cs="Times New Roman" w:hint="eastAsia"/>
          <w:color w:val="000000" w:themeColor="text1"/>
          <w:sz w:val="24"/>
        </w:rPr>
        <w:t>内蒙古誉泽工程项目管理有限公司</w:t>
      </w:r>
      <w:r>
        <w:rPr>
          <w:rFonts w:ascii="Times New Roman" w:eastAsia="宋体" w:hAnsi="Times New Roman" w:cs="Times New Roman"/>
          <w:color w:val="000000" w:themeColor="text1"/>
          <w:sz w:val="24"/>
        </w:rPr>
        <w:t>会议室（</w:t>
      </w:r>
      <w:r>
        <w:rPr>
          <w:rFonts w:ascii="Times New Roman" w:hAnsi="Times New Roman" w:cs="Times New Roman" w:hint="eastAsia"/>
          <w:color w:val="000000" w:themeColor="text1"/>
          <w:sz w:val="24"/>
        </w:rPr>
        <w:t>呼和浩特市蒙西文化大厦</w:t>
      </w:r>
      <w:r>
        <w:rPr>
          <w:rFonts w:ascii="Times New Roman" w:hAnsi="Times New Roman" w:cs="Times New Roman" w:hint="eastAsia"/>
          <w:color w:val="000000" w:themeColor="text1"/>
          <w:sz w:val="24"/>
        </w:rPr>
        <w:t>602</w:t>
      </w:r>
      <w:r>
        <w:rPr>
          <w:rFonts w:ascii="Times New Roman" w:eastAsia="宋体" w:hAnsi="Times New Roman" w:cs="Times New Roman"/>
          <w:color w:val="000000" w:themeColor="text1"/>
          <w:sz w:val="24"/>
        </w:rPr>
        <w:t>）</w:t>
      </w:r>
    </w:p>
    <w:p w14:paraId="6C2BA4FF" w14:textId="77777777" w:rsidR="006B288A" w:rsidRDefault="00927EA8" w:rsidP="00DF3CDB">
      <w:pPr>
        <w:pStyle w:val="30"/>
        <w:numPr>
          <w:ilvl w:val="0"/>
          <w:numId w:val="1"/>
        </w:numPr>
        <w:spacing w:beforeLines="50" w:before="156" w:afterLines="50" w:after="156" w:line="400" w:lineRule="exact"/>
        <w:ind w:firstLineChars="200" w:firstLine="482"/>
        <w:outlineLvl w:val="0"/>
        <w:rPr>
          <w:b/>
          <w:bCs/>
          <w:sz w:val="24"/>
          <w:szCs w:val="24"/>
        </w:rPr>
      </w:pPr>
      <w:bookmarkStart w:id="62" w:name="_Toc2561"/>
      <w:bookmarkStart w:id="63" w:name="_Toc32407"/>
      <w:bookmarkStart w:id="64" w:name="_Toc1657"/>
      <w:bookmarkStart w:id="65" w:name="_Toc8126"/>
      <w:bookmarkStart w:id="66" w:name="_Toc16467"/>
      <w:bookmarkStart w:id="67" w:name="_Toc3563"/>
      <w:bookmarkStart w:id="68" w:name="_Toc8419"/>
      <w:bookmarkStart w:id="69" w:name="_Toc21070"/>
      <w:r>
        <w:rPr>
          <w:b/>
          <w:bCs/>
          <w:sz w:val="24"/>
          <w:szCs w:val="24"/>
        </w:rPr>
        <w:t>联系方式</w:t>
      </w:r>
      <w:bookmarkEnd w:id="59"/>
      <w:bookmarkEnd w:id="60"/>
      <w:bookmarkEnd w:id="61"/>
      <w:bookmarkEnd w:id="62"/>
      <w:bookmarkEnd w:id="63"/>
      <w:bookmarkEnd w:id="64"/>
      <w:bookmarkEnd w:id="65"/>
      <w:bookmarkEnd w:id="66"/>
      <w:bookmarkEnd w:id="67"/>
      <w:bookmarkEnd w:id="68"/>
      <w:bookmarkEnd w:id="69"/>
    </w:p>
    <w:p w14:paraId="7CFF0D7C" w14:textId="77777777" w:rsidR="006B288A" w:rsidRDefault="00927EA8">
      <w:pPr>
        <w:pStyle w:val="a4"/>
        <w:ind w:firstLineChars="0" w:firstLine="0"/>
        <w:jc w:val="left"/>
        <w:outlineLvl w:val="0"/>
        <w:rPr>
          <w:rFonts w:ascii="Times New Roman" w:eastAsiaTheme="minorEastAsia" w:hAnsi="Times New Roman" w:cs="Times New Roman"/>
          <w:color w:val="000000" w:themeColor="text1"/>
          <w:szCs w:val="24"/>
        </w:rPr>
      </w:pPr>
      <w:bookmarkStart w:id="70" w:name="_Toc9430"/>
      <w:bookmarkStart w:id="71" w:name="_Toc6253"/>
      <w:r>
        <w:rPr>
          <w:rFonts w:ascii="Times New Roman" w:eastAsiaTheme="minorEastAsia" w:hAnsi="Times New Roman" w:cs="Times New Roman" w:hint="eastAsia"/>
          <w:color w:val="000000" w:themeColor="text1"/>
          <w:szCs w:val="24"/>
        </w:rPr>
        <w:t>招标单位：国家税务总局商都县税务局</w:t>
      </w:r>
      <w:bookmarkEnd w:id="70"/>
      <w:bookmarkEnd w:id="71"/>
    </w:p>
    <w:p w14:paraId="4B40BC23" w14:textId="1729F629" w:rsidR="006B288A" w:rsidRDefault="00927EA8">
      <w:pPr>
        <w:pStyle w:val="a4"/>
        <w:ind w:firstLineChars="0" w:firstLine="0"/>
        <w:jc w:val="left"/>
        <w:rPr>
          <w:rFonts w:ascii="Times New Roman" w:eastAsiaTheme="minorEastAsia" w:hAnsi="Times New Roman" w:cs="Times New Roman"/>
          <w:color w:val="000000" w:themeColor="text1"/>
          <w:szCs w:val="24"/>
        </w:rPr>
      </w:pPr>
      <w:r>
        <w:rPr>
          <w:rFonts w:ascii="Times New Roman" w:eastAsiaTheme="minorEastAsia" w:hAnsi="Times New Roman" w:cs="Times New Roman" w:hint="eastAsia"/>
          <w:color w:val="000000" w:themeColor="text1"/>
          <w:szCs w:val="24"/>
        </w:rPr>
        <w:t>联系人：</w:t>
      </w:r>
      <w:r w:rsidR="00CF46F6">
        <w:rPr>
          <w:rFonts w:ascii="Times New Roman" w:eastAsiaTheme="minorEastAsia" w:hAnsi="Times New Roman" w:cs="Times New Roman" w:hint="eastAsia"/>
          <w:color w:val="000000" w:themeColor="text1"/>
          <w:szCs w:val="24"/>
        </w:rPr>
        <w:t>李先生</w:t>
      </w:r>
    </w:p>
    <w:p w14:paraId="3C94366A" w14:textId="77777777" w:rsidR="006B288A" w:rsidRDefault="00927EA8">
      <w:pPr>
        <w:pStyle w:val="a4"/>
        <w:ind w:firstLineChars="0" w:firstLine="0"/>
        <w:jc w:val="left"/>
        <w:rPr>
          <w:rFonts w:ascii="Times New Roman" w:eastAsiaTheme="minorEastAsia" w:hAnsi="Times New Roman" w:cs="Times New Roman"/>
          <w:color w:val="000000" w:themeColor="text1"/>
          <w:szCs w:val="24"/>
        </w:rPr>
      </w:pPr>
      <w:r>
        <w:rPr>
          <w:rFonts w:ascii="Times New Roman" w:eastAsiaTheme="minorEastAsia" w:hAnsi="Times New Roman" w:cs="Times New Roman" w:hint="eastAsia"/>
          <w:color w:val="000000" w:themeColor="text1"/>
          <w:szCs w:val="24"/>
        </w:rPr>
        <w:t>联系电话：</w:t>
      </w:r>
      <w:r>
        <w:rPr>
          <w:rFonts w:ascii="Times New Roman" w:eastAsiaTheme="minorEastAsia" w:hAnsi="Times New Roman" w:cs="Times New Roman" w:hint="eastAsia"/>
          <w:color w:val="000000" w:themeColor="text1"/>
          <w:szCs w:val="24"/>
        </w:rPr>
        <w:t>0474-6917852</w:t>
      </w:r>
    </w:p>
    <w:p w14:paraId="3EB9165A" w14:textId="77777777" w:rsidR="006B288A" w:rsidRDefault="00927EA8">
      <w:pPr>
        <w:pStyle w:val="a4"/>
        <w:ind w:firstLineChars="0" w:firstLine="0"/>
        <w:jc w:val="left"/>
        <w:rPr>
          <w:rFonts w:ascii="Times New Roman" w:eastAsiaTheme="minorEastAsia" w:hAnsi="Times New Roman" w:cs="Times New Roman"/>
          <w:color w:val="000000" w:themeColor="text1"/>
          <w:szCs w:val="24"/>
        </w:rPr>
      </w:pPr>
      <w:r>
        <w:rPr>
          <w:rFonts w:ascii="Times New Roman" w:eastAsiaTheme="minorEastAsia" w:hAnsi="Times New Roman" w:cs="Times New Roman" w:hint="eastAsia"/>
          <w:color w:val="000000" w:themeColor="text1"/>
          <w:szCs w:val="24"/>
        </w:rPr>
        <w:t>代理机构：内蒙古誉泽工程项目管理有限公司</w:t>
      </w:r>
    </w:p>
    <w:p w14:paraId="572F0E78" w14:textId="77777777" w:rsidR="006B288A" w:rsidRDefault="00927EA8">
      <w:pPr>
        <w:pStyle w:val="a4"/>
        <w:ind w:firstLineChars="0" w:firstLine="0"/>
        <w:jc w:val="left"/>
        <w:rPr>
          <w:rFonts w:ascii="Times New Roman" w:eastAsiaTheme="minorEastAsia" w:hAnsi="Times New Roman" w:cs="Times New Roman"/>
          <w:color w:val="000000" w:themeColor="text1"/>
          <w:szCs w:val="24"/>
        </w:rPr>
      </w:pPr>
      <w:r>
        <w:rPr>
          <w:rFonts w:ascii="Times New Roman" w:eastAsiaTheme="minorEastAsia" w:hAnsi="Times New Roman" w:cs="Times New Roman" w:hint="eastAsia"/>
          <w:color w:val="000000" w:themeColor="text1"/>
          <w:szCs w:val="24"/>
        </w:rPr>
        <w:t>联系人：史女士</w:t>
      </w:r>
    </w:p>
    <w:p w14:paraId="0DBAE7FD" w14:textId="74D66F25" w:rsidR="00927EA8" w:rsidRPr="00CF46F6" w:rsidRDefault="00927EA8" w:rsidP="00CF46F6">
      <w:pPr>
        <w:pStyle w:val="a4"/>
        <w:ind w:firstLineChars="0" w:firstLine="0"/>
        <w:jc w:val="left"/>
        <w:rPr>
          <w:rFonts w:ascii="Times New Roman" w:eastAsiaTheme="minorEastAsia" w:hAnsi="Times New Roman" w:cs="Times New Roman"/>
          <w:color w:val="000000" w:themeColor="text1"/>
          <w:szCs w:val="24"/>
        </w:rPr>
      </w:pPr>
      <w:r>
        <w:rPr>
          <w:rFonts w:ascii="Times New Roman" w:eastAsiaTheme="minorEastAsia" w:hAnsi="Times New Roman" w:cs="Times New Roman" w:hint="eastAsia"/>
          <w:color w:val="000000" w:themeColor="text1"/>
          <w:szCs w:val="24"/>
        </w:rPr>
        <w:t>联系电话：</w:t>
      </w:r>
      <w:r>
        <w:rPr>
          <w:rFonts w:ascii="Times New Roman" w:eastAsiaTheme="minorEastAsia" w:hAnsi="Times New Roman" w:cs="Times New Roman" w:hint="eastAsia"/>
          <w:color w:val="000000" w:themeColor="text1"/>
          <w:szCs w:val="24"/>
        </w:rPr>
        <w:t>13347120222</w:t>
      </w:r>
    </w:p>
    <w:sectPr w:rsidR="00927EA8" w:rsidRPr="00CF4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620D4"/>
    <w:multiLevelType w:val="singleLevel"/>
    <w:tmpl w:val="74B620D4"/>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8A"/>
    <w:rsid w:val="0022153E"/>
    <w:rsid w:val="006B288A"/>
    <w:rsid w:val="006F5AFC"/>
    <w:rsid w:val="00706AB5"/>
    <w:rsid w:val="00927EA8"/>
    <w:rsid w:val="00AB4D79"/>
    <w:rsid w:val="00CF46F6"/>
    <w:rsid w:val="00D04053"/>
    <w:rsid w:val="00DF3CDB"/>
    <w:rsid w:val="08CE0907"/>
    <w:rsid w:val="0DBC14A1"/>
    <w:rsid w:val="0E3C619F"/>
    <w:rsid w:val="165230ED"/>
    <w:rsid w:val="16714FEB"/>
    <w:rsid w:val="24FC7BE9"/>
    <w:rsid w:val="2D5B3AF4"/>
    <w:rsid w:val="2D915768"/>
    <w:rsid w:val="33A55C06"/>
    <w:rsid w:val="525D72EC"/>
    <w:rsid w:val="64410F8F"/>
    <w:rsid w:val="6CD504C6"/>
    <w:rsid w:val="6EEB7B00"/>
    <w:rsid w:val="6FE70C3C"/>
    <w:rsid w:val="752150B9"/>
    <w:rsid w:val="7B6F0D71"/>
    <w:rsid w:val="7FD7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00" w:lineRule="exact"/>
    </w:pPr>
    <w:rPr>
      <w:rFonts w:ascii="Arial" w:hAnsi="Arial"/>
      <w:sz w:val="23"/>
    </w:rPr>
  </w:style>
  <w:style w:type="paragraph" w:styleId="a4">
    <w:name w:val="Normal Indent"/>
    <w:basedOn w:val="a"/>
    <w:qFormat/>
    <w:pPr>
      <w:spacing w:line="360" w:lineRule="auto"/>
      <w:ind w:firstLineChars="200" w:firstLine="420"/>
    </w:pPr>
    <w:rPr>
      <w:rFonts w:eastAsia="仿宋_GB2312"/>
      <w:sz w:val="24"/>
      <w:szCs w:val="20"/>
    </w:rPr>
  </w:style>
  <w:style w:type="paragraph" w:styleId="a5">
    <w:name w:val="Normal (Web)"/>
    <w:basedOn w:val="a"/>
    <w:pPr>
      <w:spacing w:beforeAutospacing="1" w:afterAutospacing="1"/>
      <w:jc w:val="left"/>
    </w:pPr>
    <w:rPr>
      <w:rFonts w:cs="Times New Roman"/>
      <w:kern w:val="0"/>
      <w:sz w:val="24"/>
    </w:rPr>
  </w:style>
  <w:style w:type="paragraph" w:customStyle="1" w:styleId="30">
    <w:name w:val="正文_3_0"/>
    <w:basedOn w:val="5"/>
    <w:qFormat/>
    <w:rPr>
      <w:rFonts w:ascii="Times New Roman" w:hAnsi="Times New Roman"/>
      <w:szCs w:val="21"/>
    </w:rPr>
  </w:style>
  <w:style w:type="paragraph" w:customStyle="1" w:styleId="5">
    <w:name w:val="正文_5"/>
    <w:qFormat/>
    <w:pPr>
      <w:widowControl w:val="0"/>
      <w:jc w:val="both"/>
    </w:pPr>
    <w:rPr>
      <w:rFonts w:ascii="Calibri" w:hAnsi="Calibri"/>
      <w:kern w:val="2"/>
      <w:sz w:val="21"/>
      <w:szCs w:val="22"/>
    </w:rPr>
  </w:style>
  <w:style w:type="paragraph" w:customStyle="1" w:styleId="100">
    <w:name w:val="正文_1_0_0"/>
    <w:basedOn w:val="5"/>
    <w:qFormat/>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00" w:lineRule="exact"/>
    </w:pPr>
    <w:rPr>
      <w:rFonts w:ascii="Arial" w:hAnsi="Arial"/>
      <w:sz w:val="23"/>
    </w:rPr>
  </w:style>
  <w:style w:type="paragraph" w:styleId="a4">
    <w:name w:val="Normal Indent"/>
    <w:basedOn w:val="a"/>
    <w:qFormat/>
    <w:pPr>
      <w:spacing w:line="360" w:lineRule="auto"/>
      <w:ind w:firstLineChars="200" w:firstLine="420"/>
    </w:pPr>
    <w:rPr>
      <w:rFonts w:eastAsia="仿宋_GB2312"/>
      <w:sz w:val="24"/>
      <w:szCs w:val="20"/>
    </w:rPr>
  </w:style>
  <w:style w:type="paragraph" w:styleId="a5">
    <w:name w:val="Normal (Web)"/>
    <w:basedOn w:val="a"/>
    <w:pPr>
      <w:spacing w:beforeAutospacing="1" w:afterAutospacing="1"/>
      <w:jc w:val="left"/>
    </w:pPr>
    <w:rPr>
      <w:rFonts w:cs="Times New Roman"/>
      <w:kern w:val="0"/>
      <w:sz w:val="24"/>
    </w:rPr>
  </w:style>
  <w:style w:type="paragraph" w:customStyle="1" w:styleId="30">
    <w:name w:val="正文_3_0"/>
    <w:basedOn w:val="5"/>
    <w:qFormat/>
    <w:rPr>
      <w:rFonts w:ascii="Times New Roman" w:hAnsi="Times New Roman"/>
      <w:szCs w:val="21"/>
    </w:rPr>
  </w:style>
  <w:style w:type="paragraph" w:customStyle="1" w:styleId="5">
    <w:name w:val="正文_5"/>
    <w:qFormat/>
    <w:pPr>
      <w:widowControl w:val="0"/>
      <w:jc w:val="both"/>
    </w:pPr>
    <w:rPr>
      <w:rFonts w:ascii="Calibri" w:hAnsi="Calibri"/>
      <w:kern w:val="2"/>
      <w:sz w:val="21"/>
      <w:szCs w:val="22"/>
    </w:rPr>
  </w:style>
  <w:style w:type="paragraph" w:customStyle="1" w:styleId="100">
    <w:name w:val="正文_1_0_0"/>
    <w:basedOn w:val="5"/>
    <w:qFormat/>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8</cp:revision>
  <dcterms:created xsi:type="dcterms:W3CDTF">2025-05-22T01:58:00Z</dcterms:created>
  <dcterms:modified xsi:type="dcterms:W3CDTF">2025-05-26T08:33:00Z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eyJoZGlkIjoiMWU5NjNkODZjZjQyZTM3NmI0YjI1NzU5OTY1MWE3OGYiLCJ1c2VySWQiOiIxMDU1NzU2OTY5In0=</vt:lpwstr>
  </property>
  <property fmtid="{D5CDD505-2E9C-101B-9397-08002B2CF9AE}" pid="4" name="ICV">
    <vt:lpwstr>F00BB7B56D8E480FB85085E9F48466B8_12</vt:lpwstr>
  </property>
</Properties>
</file>