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360" w:lineRule="auto"/>
        <w:ind w:firstLine="402" w:firstLineChars="200"/>
        <w:rPr>
          <w:rFonts w:ascii="仿宋" w:hAnsi="仿宋" w:eastAsia="仿宋" w:cs="仿宋"/>
          <w:b/>
          <w:bCs/>
          <w:sz w:val="20"/>
          <w:szCs w:val="28"/>
          <w:highlight w:val="none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附件一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供应商获取采购文件登记表</w:t>
      </w:r>
    </w:p>
    <w:bookmarkEnd w:id="0"/>
    <w:p>
      <w:pPr>
        <w:wordWrap w:val="0"/>
        <w:jc w:val="center"/>
        <w:rPr>
          <w:rFonts w:ascii="仿宋" w:hAnsi="仿宋" w:eastAsia="仿宋" w:cs="仿宋"/>
          <w:sz w:val="24"/>
          <w:szCs w:val="36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36"/>
          <w:highlight w:val="none"/>
        </w:rPr>
        <w:t xml:space="preserve">                                      时间：   年    月   日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365"/>
        <w:gridCol w:w="1619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pStyle w:val="5"/>
              <w:ind w:left="480" w:firstLine="1126"/>
              <w:rPr>
                <w:rFonts w:ascii="仿宋" w:hAnsi="仿宋" w:eastAsia="仿宋" w:cs="仿宋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：（盖章）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 w:hAnsi="Courier New"/>
      <w:kern w:val="0"/>
      <w:szCs w:val="21"/>
    </w:rPr>
  </w:style>
  <w:style w:type="paragraph" w:styleId="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5">
    <w:name w:val="Body Text First Indent 2"/>
    <w:basedOn w:val="4"/>
    <w:next w:val="1"/>
    <w:unhideWhenUsed/>
    <w:qFormat/>
    <w:uiPriority w:val="99"/>
    <w:pPr>
      <w:ind w:left="200" w:firstLine="200"/>
    </w:p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2025-12-12T03:07:34Z</dcterms:created>
  <dc:creator>Administrator</dc:creator>
  <cp:lastModifiedBy>刘明艳</cp:lastModifiedBy>
  <dcterms:modified xsi:type="dcterms:W3CDTF">2025-12-12T03:07:44Z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