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国家税务总局通辽市税务局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“双随机、一公开”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工作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细则</w:t>
      </w:r>
      <w:bookmarkStart w:id="0" w:name="_GoBack"/>
      <w:bookmarkEnd w:id="0"/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第一章  总  则</w:t>
      </w:r>
    </w:p>
    <w:p>
      <w:pPr>
        <w:jc w:val="center"/>
        <w:rPr>
          <w:rFonts w:ascii="仿宋_GB2312" w:hAnsi="仿宋" w:eastAsia="仿宋_GB2312" w:cs="仿宋"/>
          <w:b/>
          <w:bCs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第一条  为建立健全科学的随机抽查机制，根据《国务院办公厅关于推广随机抽查规范事中事后监管的通知》（国办发〔2015〕58号）、《国务院关于印发2016年推进简政放权放管结合转变政府职能工作方案的通知》（国发[2016]30号）等文件精神，制定本细则。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第二条  全市执法部门实施的“双随机、一公开”监管模式，是指执法部门在依法实施税务检查时，采取随机方式抽取被检查对象，随机选派执法检查人员，及时公开检查结果。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第三条 “双随机、一公开”工作应当遵循依法实施、公正高效、公开透明、稳步推进的原则，确保抽查工作有序开展。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第四条  征收管理科负责指导、组织、协调、督办、考核全市税务系统“双随机、一公开”工作。制定税务部门抽查事项清单，明确抽查依据、抽查主体、抽查内容和抽查方式等，并向社会公布。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第五条 随机抽查的平台是“内蒙古自治区协同监管平台”。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第二章  抽查对象和内容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第六条 检查对象随机抽取，按照下列程序进行：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（一）根据随机抽查事项清单制定随机抽查计划和随机抽查方案。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（二）依托“内蒙古自治区协同监管平台”，建立市级随机抽查对象名录库。随机抽查对象名录库由征收管理科建立，各部门各单位协作配合。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（三）维护统一进户执法对象名单，避免重复执法。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第七条 税务部门的“双随机”工作实行全程电子化管理，实现全程跟踪记录，运行透明，痕迹可查，效果可评，责任可追。执法检查人员名单，由征收管理科通过“内蒙古自治区协同监管平台”随机选派功能抽取。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第八条 税务执法部门抽查范围：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（一）随机抽取的被查对象，由各税务局依法实施检查。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（二）根据上级局安排的检查工作任务，随机抽取规定数量的待查对象。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第九条 随机抽查内容为纳税人、扣缴义务人和其他涉税当事人（以下统称为税务检查对象）履行纳税义务、扣缴税款义务情况及其他税法遵从情况。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第三章  抽查方式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第十条 随机抽查方式采取“定向抽查为主，不定向抽查为辅”的方式。定向抽查名单按照税务检查对象类型、行业、性质、隶属关系、组织架构、经营规模、收入规模、纳税数额、成本利润率、税负率、地理区域、税收风险等级、纳税信用级别等特定条件随机抽取确定。不定向抽查是指不设定条件，随机抽取确定。对随机抽查对象，税务部门可以直接检查，也可以要求其先行自查，再实施重点检查，或自查与重点检查同时进行。对自查认真彻底，如实报告税收违法行为，主动配合税务检查部门检查，主动补缴税款和缴纳滞纳金的，依法从轻、减轻或不予行政处罚；也可以经集体审议会议通过并报上级部门批准后，不再进行重点检查。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jc w:val="center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第四章  任务派发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第十一条 依托“内蒙古自治区协同监管平台”，建立税务检查随机抽查执法检查人员名录库。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第十二条 执法检查人员范围。 执法检查人员名录库包括辖区内所有执法检查人员。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第十三条 实施抽查的执法检查人员，通过“内蒙古自治区协同监管平台”，从税务执法检查人员名录库中随机选派，也可以采取竞标等方式选派。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第十四条 随机选派的方式分为定向选派和不定向选派，税务检查部门根据实际工作情况，自行确定抽取比例。定向选派人员是根据抽查对象类型、性质和抽查内容，结合执法检查人员专长进行选派。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第十五条 按照先申请、后评定的方式，取得承担随机抽查任务的资格。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第十六条 各单位组织开展随机抽查工作，可以从本局执法检查人员名录库中随机选派执法检查人员，也可以从其他局抽调成员参加检查工作。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第十七条 在一定周期内对同一抽查对象不得由同一执法检查人员实施检查。对同一抽查对象实施检查，选派执法检查人员不得少于2人。执法检查人员与抽查对象有利害关系的，应依法回避。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jc w:val="center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第五章  抽查情况公开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第十八条 年度税务检查随机抽查工作计划制定后，由税务机关通过政府公告、市税务局外网等方式，向社会公布税务检查随机抽查的法律依据、抽查主体、抽查内容、抽查方式等事项清单。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第十九条 在年度税务检查随机抽查工作完成后，按相关要求在内蒙古自治区协同监管平台导入任务管理，由税务机关对整体抽查情况和抽查结果进行公布。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第六章  附 则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第二十条 本《实施细则》由国家税务总局通辽市税务局负责解释。 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第二十一条 本《实施细则》自印发之日起执行。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4006671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82"/>
    <w:rsid w:val="000F1F1F"/>
    <w:rsid w:val="00364ED9"/>
    <w:rsid w:val="00455A0D"/>
    <w:rsid w:val="00A74282"/>
    <w:rsid w:val="00C558CE"/>
    <w:rsid w:val="17CB1747"/>
    <w:rsid w:val="ECE9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1547</Characters>
  <Lines>12</Lines>
  <Paragraphs>3</Paragraphs>
  <TotalTime>6</TotalTime>
  <ScaleCrop>false</ScaleCrop>
  <LinksUpToDate>false</LinksUpToDate>
  <CharactersWithSpaces>1815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2021-10-25T13:20:00Z</dcterms:created>
  <dc:creator>Lenovo</dc:creator>
  <cp:lastModifiedBy>tlsw</cp:lastModifiedBy>
  <cp:lastPrinted>2021-12-16T10:49:00Z</cp:lastPrinted>
  <dcterms:modified xsi:type="dcterms:W3CDTF">2023-03-10T16:34:39Z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79E4B028F7F640B0BDB10F09F1A09704</vt:lpwstr>
  </property>
</Properties>
</file>