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verflowPunct/>
        <w:autoSpaceDE/>
        <w:autoSpaceDN/>
        <w:adjustRightInd/>
        <w:spacing w:line="560" w:lineRule="exact"/>
        <w:jc w:val="center"/>
        <w:textAlignment w:val="auto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国家税务总局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鄂伦春自治旗</w:t>
      </w:r>
      <w:r>
        <w:rPr>
          <w:rFonts w:hint="eastAsia" w:ascii="方正小标宋简体" w:hAnsi="黑体" w:eastAsia="方正小标宋简体"/>
          <w:sz w:val="44"/>
          <w:szCs w:val="44"/>
        </w:rPr>
        <w:t>税务局</w:t>
      </w:r>
    </w:p>
    <w:p>
      <w:pPr>
        <w:widowControl w:val="0"/>
        <w:overflowPunct/>
        <w:autoSpaceDE/>
        <w:autoSpaceDN/>
        <w:adjustRightInd/>
        <w:spacing w:line="560" w:lineRule="exact"/>
        <w:jc w:val="center"/>
        <w:textAlignment w:val="auto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黑体" w:eastAsia="方正小标宋简体"/>
          <w:sz w:val="44"/>
          <w:szCs w:val="44"/>
        </w:rPr>
        <w:t>年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第四</w:t>
      </w:r>
      <w:r>
        <w:rPr>
          <w:rFonts w:hint="eastAsia" w:ascii="方正小标宋简体" w:hAnsi="黑体" w:eastAsia="方正小标宋简体"/>
          <w:sz w:val="44"/>
          <w:szCs w:val="44"/>
        </w:rPr>
        <w:t>季度欠税公告</w:t>
      </w:r>
    </w:p>
    <w:p>
      <w:pPr>
        <w:spacing w:line="560" w:lineRule="exact"/>
        <w:ind w:firstLine="0" w:firstLineChars="0"/>
        <w:rPr>
          <w:rFonts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根据《中华人民共和国税收征收管理法》第四十五条、《中华人民共和国税收征收管理法实施细则》第七十六条、国家税务总局《欠税公告办法（试行）》（国家税务总局令第9号）的规定，现将截至202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31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日企业、单位纳税人欠缴税款200万元以下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、个体工商户和其他个人欠缴税款10万元以下（不含10万元）</w:t>
      </w:r>
      <w:r>
        <w:rPr>
          <w:rFonts w:hint="eastAsia" w:ascii="仿宋_GB2312" w:hAnsi="宋体" w:eastAsia="仿宋_GB2312"/>
          <w:sz w:val="32"/>
          <w:szCs w:val="32"/>
        </w:rPr>
        <w:t>情况予以公告，具体名单见附件。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left="1598" w:leftChars="304" w:hanging="960" w:hangingChars="300"/>
        <w:jc w:val="both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国家税务总局</w:t>
      </w:r>
      <w:r>
        <w:rPr>
          <w:rFonts w:hint="eastAsia" w:ascii="仿宋_GB2312" w:eastAsia="仿宋_GB2312"/>
          <w:sz w:val="32"/>
          <w:szCs w:val="32"/>
          <w:lang w:eastAsia="zh-CN"/>
        </w:rPr>
        <w:t>鄂伦春自治旗</w:t>
      </w:r>
      <w:r>
        <w:rPr>
          <w:rFonts w:hint="eastAsia" w:ascii="仿宋_GB2312" w:eastAsia="仿宋_GB2312"/>
          <w:sz w:val="32"/>
          <w:szCs w:val="32"/>
        </w:rPr>
        <w:t>税务局</w:t>
      </w:r>
      <w:r>
        <w:rPr>
          <w:rFonts w:hint="eastAsia" w:ascii="仿宋_GB2312" w:eastAsia="仿宋_GB2312"/>
          <w:spacing w:val="-34"/>
          <w:sz w:val="32"/>
          <w:szCs w:val="32"/>
        </w:rPr>
        <w:t>截至</w:t>
      </w:r>
      <w:r>
        <w:rPr>
          <w:rFonts w:hint="eastAsia" w:ascii="仿宋_GB2312" w:eastAsia="仿宋_GB2312"/>
          <w:spacing w:val="0"/>
          <w:sz w:val="32"/>
          <w:szCs w:val="32"/>
        </w:rPr>
        <w:t>202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pacing w:val="0"/>
          <w:sz w:val="32"/>
          <w:szCs w:val="32"/>
        </w:rPr>
        <w:t>年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pacing w:val="0"/>
          <w:sz w:val="32"/>
          <w:szCs w:val="32"/>
        </w:rPr>
        <w:t>月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31日</w:t>
      </w:r>
      <w:r>
        <w:rPr>
          <w:rFonts w:hint="eastAsia" w:ascii="仿宋_GB2312" w:eastAsia="仿宋_GB2312"/>
          <w:sz w:val="32"/>
          <w:szCs w:val="32"/>
        </w:rPr>
        <w:t>企业、单位纳税人欠缴税款200万元以下公告清册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left="1277" w:leftChars="608" w:firstLine="160" w:firstLineChars="50"/>
        <w:textAlignment w:val="baseline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Times New Roman" w:eastAsia="仿宋_GB2312" w:cs="Times New Roman"/>
          <w:sz w:val="32"/>
          <w:szCs w:val="32"/>
        </w:rPr>
        <w:t>国家税务总局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鄂伦春自治旗</w:t>
      </w:r>
      <w:r>
        <w:rPr>
          <w:rFonts w:hint="eastAsia" w:ascii="仿宋_GB2312" w:hAnsi="Times New Roman" w:eastAsia="仿宋_GB2312" w:cs="Times New Roman"/>
          <w:sz w:val="32"/>
          <w:szCs w:val="32"/>
        </w:rPr>
        <w:t>税务局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</w:rPr>
        <w:t>截至202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</w:rPr>
        <w:t>年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12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</w:rPr>
        <w:t>月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31日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个体工商户和其他个人欠缴税款10万元以下（不含10万元）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公告清册</w:t>
      </w:r>
    </w:p>
    <w:p>
      <w:pPr>
        <w:spacing w:line="560" w:lineRule="exact"/>
        <w:rPr>
          <w:rFonts w:ascii="仿宋_GB2312" w:hAnsi="宋体" w:eastAsia="仿宋_GB2312"/>
          <w:kern w:val="2"/>
          <w:sz w:val="32"/>
          <w:szCs w:val="32"/>
        </w:rPr>
      </w:pPr>
    </w:p>
    <w:p>
      <w:pPr>
        <w:spacing w:line="560" w:lineRule="exact"/>
        <w:ind w:firstLine="3200" w:firstLineChars="1000"/>
        <w:rPr>
          <w:rFonts w:ascii="仿宋_GB2312" w:hAnsi="宋体" w:eastAsia="仿宋_GB2312"/>
          <w:kern w:val="2"/>
          <w:sz w:val="32"/>
          <w:szCs w:val="32"/>
        </w:rPr>
      </w:pPr>
      <w:r>
        <w:rPr>
          <w:rFonts w:hint="eastAsia" w:ascii="仿宋_GB2312" w:hAnsi="宋体" w:eastAsia="仿宋_GB2312"/>
          <w:kern w:val="2"/>
          <w:sz w:val="32"/>
          <w:szCs w:val="32"/>
        </w:rPr>
        <w:t>国家税务总局</w:t>
      </w:r>
      <w:r>
        <w:rPr>
          <w:rFonts w:hint="eastAsia" w:ascii="仿宋_GB2312" w:hAnsi="宋体" w:eastAsia="仿宋_GB2312"/>
          <w:kern w:val="2"/>
          <w:sz w:val="32"/>
          <w:szCs w:val="32"/>
          <w:lang w:eastAsia="zh-CN"/>
        </w:rPr>
        <w:t>鄂伦春自治旗</w:t>
      </w:r>
      <w:r>
        <w:rPr>
          <w:rFonts w:hint="eastAsia" w:ascii="仿宋_GB2312" w:hAnsi="宋体" w:eastAsia="仿宋_GB2312"/>
          <w:kern w:val="2"/>
          <w:sz w:val="32"/>
          <w:szCs w:val="32"/>
        </w:rPr>
        <w:t>税务局</w:t>
      </w:r>
    </w:p>
    <w:p>
      <w:pPr>
        <w:widowControl w:val="0"/>
        <w:overflowPunct/>
        <w:autoSpaceDE/>
        <w:autoSpaceDN/>
        <w:adjustRightInd/>
        <w:spacing w:line="560" w:lineRule="exact"/>
        <w:ind w:firstLine="5120" w:firstLineChars="1600"/>
        <w:textAlignment w:val="auto"/>
        <w:rPr>
          <w:rFonts w:hint="eastAsia" w:ascii="仿宋_GB2312" w:eastAsia="仿宋_GB2312"/>
          <w:w w:val="99"/>
          <w:sz w:val="32"/>
          <w:szCs w:val="32"/>
        </w:rPr>
      </w:pPr>
      <w:r>
        <w:rPr>
          <w:rFonts w:hint="eastAsia" w:ascii="仿宋_GB2312" w:hAnsi="宋体" w:eastAsia="仿宋_GB2312"/>
          <w:kern w:val="2"/>
          <w:sz w:val="32"/>
          <w:szCs w:val="32"/>
        </w:rPr>
        <w:t>202</w:t>
      </w:r>
      <w:r>
        <w:rPr>
          <w:rFonts w:hint="eastAsia" w:ascii="仿宋_GB2312" w:hAnsi="宋体" w:eastAsia="仿宋_GB2312"/>
          <w:kern w:val="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kern w:val="2"/>
          <w:sz w:val="32"/>
          <w:szCs w:val="32"/>
        </w:rPr>
        <w:t>年</w:t>
      </w:r>
      <w:r>
        <w:rPr>
          <w:rFonts w:hint="eastAsia" w:ascii="仿宋_GB2312" w:hAnsi="宋体" w:eastAsia="仿宋_GB2312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kern w:val="2"/>
          <w:sz w:val="32"/>
          <w:szCs w:val="32"/>
        </w:rPr>
        <w:t>月</w:t>
      </w:r>
      <w:r>
        <w:rPr>
          <w:rFonts w:hint="eastAsia" w:ascii="仿宋_GB2312" w:hAnsi="宋体" w:eastAsia="仿宋_GB2312"/>
          <w:kern w:val="2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kern w:val="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D2E63"/>
    <w:rsid w:val="1D8D2E63"/>
    <w:rsid w:val="2564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2026-01-08T01:38:00Z</dcterms:created>
  <dc:creator>谷圣儒</dc:creator>
  <cp:lastModifiedBy>谷圣儒</cp:lastModifiedBy>
  <dcterms:modified xsi:type="dcterms:W3CDTF">2026-01-08T01:43:59Z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