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华文中宋"/>
          <w:lang w:val="en-US" w:eastAsia="zh-CN"/>
        </w:rPr>
      </w:pPr>
      <w:bookmarkStart w:id="0" w:name="_GoBack"/>
      <w:r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非正常户纳税人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明细清册</w:t>
      </w:r>
    </w:p>
    <w:bookmarkEnd w:id="0"/>
    <w:tbl>
      <w:tblPr>
        <w:tblStyle w:val="3"/>
        <w:tblW w:w="5623" w:type="pct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86"/>
        <w:gridCol w:w="1067"/>
        <w:gridCol w:w="1065"/>
        <w:gridCol w:w="1306"/>
        <w:gridCol w:w="1130"/>
        <w:gridCol w:w="1616"/>
        <w:gridCol w:w="103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62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纳税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别号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纳税人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名称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法定代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表人（负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责人、业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主）</w:t>
            </w:r>
          </w:p>
        </w:tc>
        <w:tc>
          <w:tcPr>
            <w:tcW w:w="681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法定代表人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（负责人、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业主）身份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证件种类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89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法定代表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人（负责人、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业主）身份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证件号码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3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生产经营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地址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非正常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户认定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日期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5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预 计 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告日期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911507255669402887</w:t>
            </w: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陈巴尔虎旗巴彦库仁镇天成生态开发中心</w:t>
            </w: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包迎军</w:t>
            </w:r>
          </w:p>
        </w:tc>
        <w:tc>
          <w:tcPr>
            <w:tcW w:w="681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152131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********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033X</w:t>
            </w:r>
          </w:p>
        </w:tc>
        <w:tc>
          <w:tcPr>
            <w:tcW w:w="843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巴彦库仁镇四居天利小区1号楼1号车库</w:t>
            </w:r>
          </w:p>
        </w:tc>
        <w:tc>
          <w:tcPr>
            <w:tcW w:w="540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2024-05-01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2024-0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-0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2413"/>
    <w:rsid w:val="69C65417"/>
    <w:rsid w:val="6C7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2024-06-03T06:54:00Z</dcterms:created>
  <dc:creator>金峰</dc:creator>
  <cp:lastModifiedBy>于宏慧</cp:lastModifiedBy>
  <dcterms:modified xsi:type="dcterms:W3CDTF">2024-06-04T01:14:34Z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