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非正常户公告</w:t>
      </w:r>
    </w:p>
    <w:p>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牙税 税告〔2025〕0115号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根据《税务登记管理办法》第四十一条规定，下列纳税人被认定为非正常户，其税务登记证件、发票领购簿和发票暂停使用。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特此公告。 </w:t>
      </w:r>
    </w:p>
    <w:p>
      <w:pPr>
        <w:keepNext w:val="0"/>
        <w:keepLines w:val="0"/>
        <w:widowControl/>
        <w:suppressLineNumbers w:val="0"/>
        <w:wordWrap w:val="0"/>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国家税务总局牙克石市税务局  </w:t>
      </w:r>
    </w:p>
    <w:p>
      <w:pPr>
        <w:keepNext w:val="0"/>
        <w:keepLines w:val="0"/>
        <w:widowControl/>
        <w:suppressLineNumbers w:val="0"/>
        <w:wordWrap w:val="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                        二〇二五年一月十五日  </w:t>
      </w: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pPr>
      <w:r>
        <w:rPr>
          <w:rFonts w:ascii="华文中宋" w:hAnsi="华文中宋" w:eastAsia="华文中宋" w:cs="华文中宋"/>
          <w:b w:val="0"/>
          <w:bCs w:val="0"/>
          <w:color w:val="000000"/>
          <w:kern w:val="0"/>
          <w:sz w:val="32"/>
          <w:szCs w:val="32"/>
          <w:lang w:val="en-US" w:eastAsia="zh-CN" w:bidi="ar"/>
        </w:rPr>
        <w:t>非正常户纳税人</w:t>
      </w:r>
    </w:p>
    <w:tbl>
      <w:tblPr>
        <w:tblStyle w:val="3"/>
        <w:tblW w:w="11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53"/>
        <w:gridCol w:w="1273"/>
        <w:gridCol w:w="1023"/>
        <w:gridCol w:w="954"/>
        <w:gridCol w:w="1261"/>
        <w:gridCol w:w="1886"/>
        <w:gridCol w:w="135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bottom"/>
          </w:tcPr>
          <w:p>
            <w:pPr>
              <w:keepNext w:val="0"/>
              <w:keepLines w:val="0"/>
              <w:widowControl/>
              <w:suppressLineNumbers w:val="0"/>
              <w:jc w:val="center"/>
              <w:rPr>
                <w:rFonts w:hint="default"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5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纳税人识别号</w:t>
            </w:r>
          </w:p>
        </w:tc>
        <w:tc>
          <w:tcPr>
            <w:tcW w:w="127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纳税人名称</w:t>
            </w:r>
          </w:p>
        </w:tc>
        <w:tc>
          <w:tcPr>
            <w:tcW w:w="102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954"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身份证件种类</w:t>
            </w:r>
          </w:p>
        </w:tc>
        <w:tc>
          <w:tcPr>
            <w:tcW w:w="1261"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身份证件号码</w:t>
            </w:r>
          </w:p>
        </w:tc>
        <w:tc>
          <w:tcPr>
            <w:tcW w:w="1886"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生产经营地址</w:t>
            </w:r>
          </w:p>
        </w:tc>
        <w:tc>
          <w:tcPr>
            <w:tcW w:w="135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非正常户认定日期</w:t>
            </w:r>
          </w:p>
        </w:tc>
        <w:tc>
          <w:tcPr>
            <w:tcW w:w="137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91150782MA13RPKT1E</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牙克石市美佳乐商贸有限责任公司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吴海军</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0915</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内蒙古自治区呼伦贝尔市牙克石市豪德商贸城B06-120</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2024-12-01</w:t>
            </w:r>
          </w:p>
        </w:tc>
        <w:tc>
          <w:tcPr>
            <w:tcW w:w="137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71150782MCU70142X8</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牙克石市新区基督教活动场所</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任洪芳</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0926</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牙克石市新区中富凯城A区18栋</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2024-12-01</w:t>
            </w:r>
          </w:p>
        </w:tc>
        <w:tc>
          <w:tcPr>
            <w:tcW w:w="13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91150782061627384M</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牙克石市地益农资有限公司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佘洪志</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150722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1518</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内蒙古自治区呼伦贝尔市牙克石市永兴办事处迎宾西街林城宾馆住宅楼东1号门市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2024-12-01</w:t>
            </w:r>
          </w:p>
        </w:tc>
        <w:tc>
          <w:tcPr>
            <w:tcW w:w="13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91150782MA0N376G2A</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呼伦贝尔市润众网络服务有限责任公司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陈永奎</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2018</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牙克石市永兴办事处鸿祥中心商务区7号楼半地下门市7001</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2024-12-01</w:t>
            </w:r>
          </w:p>
        </w:tc>
        <w:tc>
          <w:tcPr>
            <w:tcW w:w="13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91150782MADQ8PX309</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牙克石市恒谊餐饮管理有限公司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吴岗</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4913</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内蒙古自治区呼伦贝尔市牙克石市胜利办事处宏泰嘉园小区6号楼101号门市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2024-12-01</w:t>
            </w:r>
          </w:p>
        </w:tc>
        <w:tc>
          <w:tcPr>
            <w:tcW w:w="13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931507826769217319</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牙克石市冠荃农民专业合作社</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马会娟</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1224</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牙克石市迎宾西街建工局综合楼</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2024-12-01</w:t>
            </w:r>
          </w:p>
        </w:tc>
        <w:tc>
          <w:tcPr>
            <w:tcW w:w="13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2025-01-15</w:t>
            </w:r>
          </w:p>
        </w:tc>
      </w:tr>
    </w:tbl>
    <w:p>
      <w:pPr>
        <w:keepNext w:val="0"/>
        <w:keepLines w:val="0"/>
        <w:widowControl/>
        <w:suppressLineNumbers w:val="0"/>
        <w:jc w:val="both"/>
      </w:pPr>
    </w:p>
    <w:p>
      <w:pPr>
        <w:keepNext w:val="0"/>
        <w:keepLines w:val="0"/>
        <w:widowControl/>
        <w:suppressLineNumbers w:val="0"/>
        <w:jc w:val="both"/>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0DF3"/>
    <w:rsid w:val="030321BC"/>
    <w:rsid w:val="03FB307A"/>
    <w:rsid w:val="052B3905"/>
    <w:rsid w:val="06E878C5"/>
    <w:rsid w:val="07724B28"/>
    <w:rsid w:val="0F424BD2"/>
    <w:rsid w:val="16450CD4"/>
    <w:rsid w:val="1B691B6D"/>
    <w:rsid w:val="23967660"/>
    <w:rsid w:val="2A234095"/>
    <w:rsid w:val="30507CC8"/>
    <w:rsid w:val="375A2D8D"/>
    <w:rsid w:val="4E9640DC"/>
    <w:rsid w:val="54556CE9"/>
    <w:rsid w:val="5558366D"/>
    <w:rsid w:val="5CB6168D"/>
    <w:rsid w:val="665644AC"/>
    <w:rsid w:val="6E256BC5"/>
    <w:rsid w:val="74466835"/>
    <w:rsid w:val="78DE4195"/>
    <w:rsid w:val="7A961FE4"/>
    <w:rsid w:val="7CE3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2024-01-02T01:55:00Z</dcterms:created>
  <dc:creator>Lenovo</dc:creator>
  <cp:lastModifiedBy>Lenovo</cp:lastModifiedBy>
  <cp:lastPrinted>2024-01-02T06:48:00Z</cp:lastPrinted>
  <dcterms:modified xsi:type="dcterms:W3CDTF">2025-01-15T02:37:03Z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