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3EB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540" w:lineRule="atLeast"/>
        <w:ind w:left="0" w:right="0"/>
        <w:jc w:val="center"/>
        <w:textAlignment w:val="baseline"/>
        <w:rPr>
          <w:b/>
          <w:bCs/>
          <w:color w:val="383940"/>
          <w:sz w:val="39"/>
          <w:szCs w:val="39"/>
        </w:rPr>
      </w:pPr>
      <w:r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bdr w:val="none" w:color="auto" w:sz="0" w:space="0"/>
          <w:shd w:val="clear" w:fill="FFFFFF"/>
          <w:vertAlign w:val="baseline"/>
        </w:rPr>
        <w:t>国家税务总局土默特左旗税务局物业服务中标（成交）结果公告</w:t>
      </w:r>
    </w:p>
    <w:p w14:paraId="2A896A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textAlignment w:val="baseline"/>
        <w:rPr>
          <w:color w:val="707070"/>
          <w:sz w:val="18"/>
          <w:szCs w:val="1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2025年11月21日 19:41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来源：中国政府采购网 【打印】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z w:val="18"/>
          <w:szCs w:val="18"/>
          <w:bdr w:val="none" w:color="auto" w:sz="0" w:space="0"/>
          <w:shd w:val="clear" w:fill="A00000"/>
          <w:vertAlign w:val="baseline"/>
        </w:rPr>
        <w:t>【显示公告概要】</w:t>
      </w:r>
    </w:p>
    <w:p w14:paraId="428929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right="226"/>
        <w:textAlignment w:val="baseline"/>
      </w:pPr>
      <w:r>
        <w:rPr>
          <w:rStyle w:val="8"/>
          <w:b/>
          <w:bCs/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  <w:t>一、项目编号：ZYZC-G-F-250079</w:t>
      </w:r>
    </w:p>
    <w:p w14:paraId="18AB41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right="226"/>
        <w:textAlignment w:val="baseline"/>
      </w:pPr>
      <w:r>
        <w:rPr>
          <w:rStyle w:val="8"/>
          <w:b/>
          <w:bCs/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  <w:t>二、项目名称：物业服务</w:t>
      </w:r>
    </w:p>
    <w:p w14:paraId="5C49C8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right="226"/>
        <w:textAlignment w:val="baseline"/>
      </w:pPr>
      <w:r>
        <w:rPr>
          <w:rStyle w:val="8"/>
          <w:b/>
          <w:bCs/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  <w:t>三、采购结果</w:t>
      </w:r>
    </w:p>
    <w:tbl>
      <w:tblPr>
        <w:tblStyle w:val="6"/>
        <w:tblpPr w:leftFromText="180" w:rightFromText="180" w:vertAnchor="text" w:horzAnchor="page" w:tblpX="134" w:tblpY="3033"/>
        <w:tblOverlap w:val="never"/>
        <w:tblW w:w="117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7"/>
        <w:gridCol w:w="3725"/>
        <w:gridCol w:w="771"/>
        <w:gridCol w:w="715"/>
        <w:gridCol w:w="3000"/>
        <w:gridCol w:w="932"/>
      </w:tblGrid>
      <w:tr w14:paraId="5DB9CF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tblHeader/>
        </w:trPr>
        <w:tc>
          <w:tcPr>
            <w:tcW w:w="26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C2BCAEA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3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C3F1268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供应商地址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1267802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评审方法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B946F5E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是否价格扣除</w:t>
            </w:r>
          </w:p>
        </w:tc>
        <w:tc>
          <w:tcPr>
            <w:tcW w:w="3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254ED24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中标（成交）金额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A377089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评审总得分</w:t>
            </w:r>
          </w:p>
        </w:tc>
      </w:tr>
      <w:tr w14:paraId="393F5B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5AFCF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内蒙古正鼎物业服务有限责任公司</w:t>
            </w:r>
          </w:p>
        </w:tc>
        <w:tc>
          <w:tcPr>
            <w:tcW w:w="3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E512D1"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内蒙古自治区鄂尔多斯市东胜区伊煤路40号街坊蒙欣花园小区3号楼1单元402</w:t>
            </w:r>
          </w:p>
        </w:tc>
        <w:tc>
          <w:tcPr>
            <w:tcW w:w="7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39B8A3"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综合评分法</w:t>
            </w:r>
          </w:p>
        </w:tc>
        <w:tc>
          <w:tcPr>
            <w:tcW w:w="7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64FF09"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30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64BB7D">
            <w:pPr>
              <w:keepNext w:val="0"/>
              <w:keepLines w:val="0"/>
              <w:widowControl/>
              <w:suppressLineNumbers w:val="0"/>
              <w:jc w:val="righ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960,000.00元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DF5049"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94.13</w:t>
            </w:r>
          </w:p>
        </w:tc>
      </w:tr>
    </w:tbl>
    <w:p w14:paraId="6E38AF3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330" w:afterAutospacing="0" w:line="480" w:lineRule="atLeast"/>
        <w:ind w:right="226"/>
        <w:textAlignment w:val="baseline"/>
        <w:rPr>
          <w:rStyle w:val="8"/>
          <w:b/>
          <w:bCs/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合同包1(物业服务):</w:t>
      </w:r>
    </w:p>
    <w:p w14:paraId="55979368">
      <w:pPr>
        <w:rPr>
          <w:rStyle w:val="8"/>
          <w:b/>
          <w:bCs/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</w:pPr>
    </w:p>
    <w:p w14:paraId="25BA2BD5">
      <w:pPr>
        <w:rPr>
          <w:rStyle w:val="8"/>
          <w:b/>
          <w:bCs/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</w:pPr>
    </w:p>
    <w:p w14:paraId="0FC74A17">
      <w:pPr>
        <w:rPr>
          <w:rStyle w:val="8"/>
          <w:b/>
          <w:bCs/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</w:pPr>
    </w:p>
    <w:p w14:paraId="5359F58B">
      <w:pPr>
        <w:rPr>
          <w:rStyle w:val="8"/>
          <w:b/>
          <w:bCs/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</w:pPr>
    </w:p>
    <w:p w14:paraId="601E8FE1">
      <w:pPr>
        <w:rPr>
          <w:rStyle w:val="8"/>
          <w:b/>
          <w:bCs/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</w:pPr>
    </w:p>
    <w:p w14:paraId="1AA023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right="226"/>
        <w:textAlignment w:val="baseline"/>
      </w:pPr>
      <w:r>
        <w:rPr>
          <w:rStyle w:val="8"/>
          <w:b/>
          <w:bCs/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  <w:t>四、主要标的信息</w:t>
      </w:r>
    </w:p>
    <w:p w14:paraId="106590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right="22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合同包1(物业服务):</w:t>
      </w:r>
    </w:p>
    <w:p w14:paraId="4B91C63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服务类（内蒙古正鼎物业服务有限责任公司）</w:t>
      </w:r>
    </w:p>
    <w:p w14:paraId="49945B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330" w:afterAutospacing="0" w:line="480" w:lineRule="atLeast"/>
        <w:ind w:right="22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</w:p>
    <w:p w14:paraId="331574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330" w:afterAutospacing="0" w:line="480" w:lineRule="atLeast"/>
        <w:ind w:right="22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</w:p>
    <w:tbl>
      <w:tblPr>
        <w:tblStyle w:val="6"/>
        <w:tblpPr w:leftFromText="180" w:rightFromText="180" w:vertAnchor="text" w:horzAnchor="page" w:tblpX="134" w:tblpY="270"/>
        <w:tblOverlap w:val="never"/>
        <w:tblW w:w="117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2"/>
        <w:gridCol w:w="845"/>
        <w:gridCol w:w="845"/>
        <w:gridCol w:w="1118"/>
        <w:gridCol w:w="1118"/>
        <w:gridCol w:w="4272"/>
        <w:gridCol w:w="1119"/>
        <w:gridCol w:w="1671"/>
      </w:tblGrid>
      <w:tr w14:paraId="22E173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tblHeader/>
        </w:trPr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071ACD4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品目号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A7AD2BE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品目名称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0598CDB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采购标的</w:t>
            </w:r>
          </w:p>
        </w:tc>
        <w:tc>
          <w:tcPr>
            <w:tcW w:w="1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269E771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服务范围</w:t>
            </w:r>
          </w:p>
        </w:tc>
        <w:tc>
          <w:tcPr>
            <w:tcW w:w="1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F84423D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服务要求</w:t>
            </w:r>
          </w:p>
        </w:tc>
        <w:tc>
          <w:tcPr>
            <w:tcW w:w="4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040CCF2D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服务时间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0AE7026E"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服务标准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8EA82C7">
            <w:pPr>
              <w:keepNext w:val="0"/>
              <w:keepLines w:val="0"/>
              <w:widowControl/>
              <w:suppressLineNumbers w:val="0"/>
              <w:wordWrap/>
              <w:jc w:val="right"/>
              <w:textAlignment w:val="baseline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金额(元)</w:t>
            </w:r>
          </w:p>
        </w:tc>
      </w:tr>
      <w:tr w14:paraId="4301DD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1A43E7"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1-1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2409E2"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物业管理服务</w:t>
            </w:r>
          </w:p>
        </w:tc>
        <w:tc>
          <w:tcPr>
            <w:tcW w:w="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4B1518"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机关物业服务</w:t>
            </w:r>
          </w:p>
        </w:tc>
        <w:tc>
          <w:tcPr>
            <w:tcW w:w="1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122508"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按招标文件要求执行</w:t>
            </w:r>
          </w:p>
        </w:tc>
        <w:tc>
          <w:tcPr>
            <w:tcW w:w="1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19B8F3"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按招标文件要求执行</w:t>
            </w:r>
          </w:p>
        </w:tc>
        <w:tc>
          <w:tcPr>
            <w:tcW w:w="4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2B93AFE"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自合同签订之日起一年，验收合格后，续签下一年服务合同。自合同签订之日起7日内开展服务</w:t>
            </w:r>
          </w:p>
        </w:tc>
        <w:tc>
          <w:tcPr>
            <w:tcW w:w="1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599735"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按招标文件要求执行</w:t>
            </w:r>
          </w:p>
        </w:tc>
        <w:tc>
          <w:tcPr>
            <w:tcW w:w="1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D5B9D8">
            <w:pPr>
              <w:keepNext w:val="0"/>
              <w:keepLines w:val="0"/>
              <w:widowControl/>
              <w:suppressLineNumbers w:val="0"/>
              <w:jc w:val="left"/>
              <w:textAlignment w:val="baseline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  <w:t>960,000.0000</w:t>
            </w:r>
          </w:p>
        </w:tc>
      </w:tr>
    </w:tbl>
    <w:p w14:paraId="3FF75F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right="226"/>
        <w:textAlignment w:val="baseline"/>
      </w:pPr>
      <w:r>
        <w:rPr>
          <w:rStyle w:val="8"/>
          <w:b/>
          <w:bCs/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  <w:t>五、评审专家（单一来源采购人员）名单：</w:t>
      </w:r>
    </w:p>
    <w:p w14:paraId="631A64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330" w:afterAutospacing="0" w:line="480" w:lineRule="atLeast"/>
        <w:ind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慕**、张**、韩*、张**、张*（采购人代表）</w:t>
      </w:r>
    </w:p>
    <w:p w14:paraId="38332D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right="226"/>
        <w:textAlignment w:val="baseline"/>
      </w:pPr>
      <w:r>
        <w:rPr>
          <w:rStyle w:val="8"/>
          <w:b/>
          <w:bCs/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  <w:t>六、代理服务收费标准及金额：</w:t>
      </w:r>
    </w:p>
    <w:p w14:paraId="14ABF77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代理服务费费标准：无</w:t>
      </w:r>
    </w:p>
    <w:p w14:paraId="286BC4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right="226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代理服务费金额：</w:t>
      </w:r>
    </w:p>
    <w:p w14:paraId="265025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合同包1(物业服务)： 0万元。收取对象：无。</w:t>
      </w:r>
    </w:p>
    <w:p w14:paraId="05A861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right="226"/>
        <w:textAlignment w:val="baseline"/>
      </w:pPr>
      <w:r>
        <w:rPr>
          <w:rStyle w:val="8"/>
          <w:b/>
          <w:bCs/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  <w:t>七、公告期限</w:t>
      </w:r>
    </w:p>
    <w:p w14:paraId="4554B5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自本公告发布之日起1个工作日。</w:t>
      </w:r>
    </w:p>
    <w:p w14:paraId="536AC1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right="226"/>
        <w:textAlignment w:val="baseline"/>
      </w:pPr>
      <w:r>
        <w:rPr>
          <w:rStyle w:val="8"/>
          <w:b/>
          <w:bCs/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  <w:t>八、其他补充事宜</w:t>
      </w:r>
    </w:p>
    <w:p w14:paraId="739B66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无</w:t>
      </w:r>
    </w:p>
    <w:p w14:paraId="6B5A60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right="226"/>
        <w:textAlignment w:val="baseline"/>
      </w:pPr>
      <w:r>
        <w:rPr>
          <w:rStyle w:val="8"/>
          <w:b/>
          <w:bCs/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  <w:t>九、凡对本次公告内容提出询问，请按以下方式联系。</w:t>
      </w:r>
    </w:p>
    <w:p w14:paraId="64A9AE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right="226"/>
        <w:textAlignment w:val="baseline"/>
      </w:pPr>
      <w:r>
        <w:rPr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  <w:t>1.采购人信息</w:t>
      </w:r>
      <w:bookmarkStart w:id="0" w:name="_GoBack"/>
      <w:bookmarkEnd w:id="0"/>
    </w:p>
    <w:p w14:paraId="10E8881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名称：国家税务总局土默特左旗税务局</w:t>
      </w:r>
    </w:p>
    <w:p w14:paraId="5FED0D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地址：国家税务总局土默特左旗税务局</w:t>
      </w:r>
    </w:p>
    <w:p w14:paraId="7BC53B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联系方式：18347300757</w:t>
      </w:r>
    </w:p>
    <w:p w14:paraId="5C3A09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right="226"/>
        <w:textAlignment w:val="baseline"/>
      </w:pPr>
      <w:r>
        <w:rPr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  <w:t>2.采购代理机构信息</w:t>
      </w:r>
    </w:p>
    <w:p w14:paraId="345BC8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名称：呼和浩特市政府采购中心</w:t>
      </w:r>
    </w:p>
    <w:p w14:paraId="2AD059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地址：内蒙古自治区呼和浩特市新城区呼和浩特市丁香路2号</w:t>
      </w:r>
    </w:p>
    <w:p w14:paraId="0A17ED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联系方式：0471-4669338</w:t>
      </w:r>
    </w:p>
    <w:p w14:paraId="725D60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right="226"/>
        <w:textAlignment w:val="baseline"/>
        <w:rPr>
          <w:rFonts w:hint="eastAsia" w:eastAsia="宋体"/>
          <w:lang w:val="en-US" w:eastAsia="zh-CN"/>
        </w:rPr>
      </w:pPr>
      <w:r>
        <w:rPr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</w:rPr>
        <w:t>3.项目联系方</w:t>
      </w:r>
      <w:r>
        <w:rPr>
          <w:rFonts w:hint="eastAsia"/>
          <w:i w:val="0"/>
          <w:iCs w:val="0"/>
          <w:caps w:val="0"/>
          <w:color w:val="383838"/>
          <w:spacing w:val="0"/>
          <w:bdr w:val="none" w:color="auto" w:sz="0" w:space="0"/>
          <w:shd w:val="clear" w:fill="FFFFFF"/>
          <w:vertAlign w:val="baseline"/>
          <w:lang w:eastAsia="zh-CN"/>
        </w:rPr>
        <w:t>式</w:t>
      </w:r>
    </w:p>
    <w:p w14:paraId="5DEEC3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项目联系人：崔乐</w:t>
      </w:r>
    </w:p>
    <w:p w14:paraId="1AAA17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right="226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电话：0471-4669359</w:t>
      </w:r>
    </w:p>
    <w:p w14:paraId="719CC5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jc w:val="righ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呼和浩特市政府采购中心</w:t>
      </w:r>
    </w:p>
    <w:p w14:paraId="5F2341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482" w:afterAutospacing="0" w:line="480" w:lineRule="atLeast"/>
        <w:ind w:left="1576" w:right="226"/>
        <w:jc w:val="righ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2025年11月21日</w:t>
      </w:r>
    </w:p>
    <w:p w14:paraId="0A46FF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4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gs</dc:creator>
  <cp:lastModifiedBy>gs</cp:lastModifiedBy>
  <dcterms:modified xsi:type="dcterms:W3CDTF">2025-11-24T08:14:13Z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eyJoZGlkIjoiMzUyNDcwODM5ZjNhNDkyNzQwN2M2NjVkNDU3OGQ1YmIifQ==</vt:lpwstr>
  </property>
  <property fmtid="{D5CDD505-2E9C-101B-9397-08002B2CF9AE}" pid="4" name="ICV">
    <vt:lpwstr>745AFCB1A1A541B28F1194B94A396936_13</vt:lpwstr>
  </property>
</Properties>
</file>