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鄂尔多斯市税务局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准格尔经济开发区税务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季度欠税公告</w:t>
      </w:r>
    </w:p>
    <w:p>
      <w:pPr>
        <w:overflowPunct w:val="0"/>
        <w:autoSpaceDE w:val="0"/>
        <w:autoSpaceDN w:val="0"/>
        <w:spacing w:line="560" w:lineRule="exact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  <w:bookmarkStart w:id="0" w:name="_GoBack"/>
      <w:bookmarkEnd w:id="0"/>
    </w:p>
    <w:p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根据《中华人民共和国税收征收管理法》第四十五条、《中华人民共和国税收征收管理法实施细则》第七十六条以及国家税务总局《欠税公告办法（试行）》（国家税务总局令第9号）的规定，现将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2025年第三季度鄂尔多斯市乾恒兴实业有限公司等53户纳税人欠缴税款情况公告如下，具体名单见附件。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left="2560" w:leftChars="400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附件：国家税务总局鄂尔多斯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市税务局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准格尔经济开发区税务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季度欠税公告清册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spacing w:line="560" w:lineRule="exact"/>
        <w:ind w:firstLine="320" w:firstLineChars="1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国家税务总局鄂尔多斯市税务局</w:t>
      </w:r>
    </w:p>
    <w:p>
      <w:pPr>
        <w:overflowPunct w:val="0"/>
        <w:autoSpaceDE w:val="0"/>
        <w:autoSpaceDN w:val="0"/>
        <w:spacing w:line="560" w:lineRule="exact"/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准格尔经济开发区税务分局</w:t>
      </w:r>
    </w:p>
    <w:p>
      <w:pPr>
        <w:overflowPunct w:val="0"/>
        <w:autoSpaceDE w:val="0"/>
        <w:autoSpaceDN w:val="0"/>
        <w:spacing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b/>
          <w:bCs/>
          <w:color w:val="FF0000"/>
          <w:spacing w:val="-7"/>
          <w:kern w:val="1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tabs>
          <w:tab w:val="left" w:pos="1288"/>
        </w:tabs>
        <w:jc w:val="left"/>
        <w:rPr>
          <w:rFonts w:hint="eastAsia"/>
          <w:lang w:val="en-US" w:eastAsia="zh-CN"/>
        </w:rPr>
      </w:pPr>
    </w:p>
    <w:p/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F3"/>
    <w:rsid w:val="004609F3"/>
    <w:rsid w:val="13C82EBE"/>
    <w:rsid w:val="3A1D0E35"/>
    <w:rsid w:val="3B4A016B"/>
    <w:rsid w:val="44F06DC1"/>
    <w:rsid w:val="4A3E49A2"/>
    <w:rsid w:val="6A3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2025-07-09T08:14:00Z</dcterms:created>
  <dc:creator>毛泽渊</dc:creator>
  <cp:lastModifiedBy>毛泽渊</cp:lastModifiedBy>
  <dcterms:modified xsi:type="dcterms:W3CDTF">2025-10-22T01:46:59Z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