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税务行政职权运行流程图</w:t>
      </w:r>
    </w:p>
    <w:p>
      <w:pPr>
        <w:adjustRightInd w:val="0"/>
        <w:snapToGrid w:val="0"/>
        <w:spacing w:line="580" w:lineRule="exact"/>
        <w:jc w:val="center"/>
        <w:rPr>
          <w:rFonts w:hint="eastAsia" w:ascii="宋体" w:hAnsi="宋体"/>
          <w:b/>
          <w:sz w:val="36"/>
          <w:szCs w:val="36"/>
        </w:rPr>
      </w:pPr>
    </w:p>
    <w:p>
      <w:pPr>
        <w:numPr>
          <w:ilvl w:val="0"/>
          <w:numId w:val="1"/>
        </w:num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lang w:eastAsia="zh-CN"/>
        </w:rPr>
        <w:t>税务管理</w:t>
      </w:r>
    </w:p>
    <w:p>
      <w:pPr>
        <w:numPr>
          <w:ilvl w:val="0"/>
          <w:numId w:val="0"/>
        </w:numPr>
        <w:adjustRightInd w:val="0"/>
        <w:snapToGrid w:val="0"/>
        <w:spacing w:line="580" w:lineRule="exact"/>
        <w:rPr>
          <w:rFonts w:hint="eastAsia" w:ascii="黑体" w:hAnsi="黑体" w:eastAsia="黑体"/>
          <w:sz w:val="32"/>
          <w:szCs w:val="22"/>
          <w:lang w:eastAsia="zh-CN"/>
        </w:rPr>
      </w:pPr>
    </w:p>
    <w:p>
      <w:pPr>
        <w:numPr>
          <w:ilvl w:val="0"/>
          <w:numId w:val="0"/>
        </w:num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5" o:spt="75" type="#_x0000_t75" style="height:203.95pt;width:415.05pt;" o:ole="t" filled="f" o:preferrelative="t" stroked="f" coordsize="21600,21600">
            <v:path/>
            <v:fill on="f" focussize="0,0"/>
            <v:stroke on="f"/>
            <v:imagedata r:id="rId8" o:title=""/>
            <o:lock v:ext="edit" aspectratio="t"/>
            <w10:wrap type="none"/>
            <w10:anchorlock/>
          </v:shape>
          <o:OLEObject Type="Embed" ProgID="Visio.Drawing.15" ShapeID="_x0000_i1025" DrawAspect="Content" ObjectID="_1468075725" r:id="rId7">
            <o:LockedField>false</o:LockedField>
          </o:OLEObject>
        </w:object>
      </w:r>
    </w:p>
    <w:p>
      <w:pPr>
        <w:rPr>
          <w:rFonts w:hint="eastAsia" w:ascii="仿宋_GB2312" w:eastAsia="仿宋_GB2312"/>
          <w:sz w:val="32"/>
          <w:szCs w:val="32"/>
        </w:rPr>
      </w:pPr>
    </w:p>
    <w:p>
      <w:pPr>
        <w:tabs>
          <w:tab w:val="left" w:pos="1128"/>
        </w:tabs>
        <w:rPr>
          <w:rFonts w:hint="eastAsia" w:ascii="仿宋_GB2312" w:eastAsia="仿宋_GB2312"/>
          <w:sz w:val="32"/>
          <w:szCs w:val="32"/>
          <w:lang w:eastAsia="zh-CN"/>
        </w:rPr>
      </w:pPr>
      <w:r>
        <w:rPr>
          <w:rFonts w:hint="eastAsia" w:ascii="仿宋_GB2312" w:hAnsi="宋体" w:eastAsia="仿宋_GB2312" w:cs="宋体"/>
          <w:sz w:val="32"/>
          <w:szCs w:val="32"/>
        </w:rPr>
        <w:br w:type="page"/>
      </w:r>
    </w:p>
    <w:p>
      <w:pPr>
        <w:rPr>
          <w:rFonts w:hint="eastAsia" w:ascii="仿宋_GB2312" w:eastAsia="仿宋_GB2312"/>
          <w:sz w:val="32"/>
          <w:szCs w:val="32"/>
          <w:lang w:eastAsia="zh-CN"/>
        </w:rPr>
      </w:pPr>
    </w:p>
    <w:p>
      <w:pPr>
        <w:widowControl/>
        <w:overflowPunct w:val="0"/>
        <w:autoSpaceDE w:val="0"/>
        <w:autoSpaceDN w:val="0"/>
        <w:adjustRightInd w:val="0"/>
        <w:textAlignment w:val="baseline"/>
        <w:rPr>
          <w:rFonts w:hint="eastAsia" w:ascii="仿宋_GB2312" w:eastAsia="仿宋_GB2312"/>
          <w:color w:val="C00000"/>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pPr>
        <w:jc w:val="cente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26" o:spt="75" type="#_x0000_t75" style="height:208.5pt;width:311.25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p>
    <w:p>
      <w:pPr>
        <w:widowControl/>
        <w:overflowPunct w:val="0"/>
        <w:autoSpaceDE w:val="0"/>
        <w:autoSpaceDN w:val="0"/>
        <w:adjustRightInd w:val="0"/>
        <w:textAlignment w:val="baseline"/>
        <w:rPr>
          <w:rFonts w:hint="eastAsia" w:ascii="仿宋_GB2312" w:eastAsia="仿宋_GB2312"/>
          <w:sz w:val="32"/>
          <w:szCs w:val="32"/>
        </w:rPr>
      </w:pPr>
      <w:r>
        <w:rPr>
          <w:rFonts w:hint="eastAsia" w:ascii="仿宋_GB2312" w:eastAsia="仿宋_GB2312"/>
          <w:sz w:val="32"/>
          <w:szCs w:val="32"/>
        </w:rPr>
        <w:br w:type="page"/>
      </w: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pPr>
        <w:rPr>
          <w:rFonts w:hint="eastAsia" w:ascii="仿宋_GB2312" w:eastAsia="仿宋_GB2312"/>
          <w:sz w:val="32"/>
          <w:szCs w:val="32"/>
        </w:rPr>
      </w:pPr>
    </w:p>
    <w:p>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027" o:spt="75" type="#_x0000_t75" style="height:359.25pt;width:276.05pt;" o:ole="t" filled="f" o:preferrelative="t" stroked="f" coordsize="21600,21600">
            <v:path/>
            <v:fill on="f" focussize="0,0"/>
            <v:stroke on="f"/>
            <v:imagedata r:id="rId12" o:title=""/>
            <o:lock v:ext="edit" aspectratio="t"/>
            <w10:wrap type="none"/>
            <w10:anchorlock/>
          </v:shape>
          <o:OLEObject Type="Embed" ProgID="Visio.Drawing.15" ShapeID="_x0000_i1027" DrawAspect="Content" ObjectID="_1468075727" r:id="rId11">
            <o:LockedField>false</o:LockedField>
          </o:OLEObject>
        </w:object>
      </w:r>
    </w:p>
    <w:p>
      <w:pPr>
        <w:widowControl/>
        <w:overflowPunct w:val="0"/>
        <w:autoSpaceDE w:val="0"/>
        <w:autoSpaceDN w:val="0"/>
        <w:adjustRightInd w:val="0"/>
        <w:textAlignment w:val="baseline"/>
        <w:rPr>
          <w:rFonts w:hint="eastAsia" w:ascii="仿宋_GB2312" w:eastAsia="仿宋_GB2312"/>
          <w:color w:val="FF0000"/>
          <w:sz w:val="32"/>
          <w:szCs w:val="32"/>
        </w:rPr>
      </w:pPr>
      <w:r>
        <w:rPr>
          <w:rFonts w:hint="eastAsia" w:ascii="仿宋_GB2312" w:hAnsi="仿宋_GB2312" w:eastAsia="仿宋_GB2312" w:cs="仿宋_GB2312"/>
          <w:kern w:val="0"/>
          <w:sz w:val="32"/>
          <w:szCs w:val="32"/>
        </w:rPr>
        <w:br w:type="page"/>
      </w:r>
    </w:p>
    <w:p>
      <w:pPr>
        <w:adjustRightInd w:val="0"/>
        <w:snapToGrid w:val="0"/>
        <w:jc w:val="both"/>
        <w:rPr>
          <w:rFonts w:hint="eastAsia" w:ascii="仿宋_GB2312" w:hAnsi="仿宋" w:eastAsia="仿宋_GB2312"/>
          <w:color w:val="FF0000"/>
          <w:sz w:val="32"/>
          <w:szCs w:val="32"/>
        </w:rPr>
        <w:sectPr>
          <w:footerReference r:id="rId3" w:type="default"/>
          <w:pgSz w:w="11906" w:h="16838"/>
          <w:pgMar w:top="1440" w:right="1800" w:bottom="1440" w:left="1800" w:header="851" w:footer="992" w:gutter="0"/>
          <w:cols w:space="720" w:num="1"/>
          <w:docGrid w:type="lines" w:linePitch="312" w:charSpace="0"/>
        </w:sectPr>
      </w:pPr>
    </w:p>
    <w:p>
      <w:pPr>
        <w:adjustRightInd w:val="0"/>
        <w:snapToGrid w:val="0"/>
        <w:spacing w:line="620" w:lineRule="exact"/>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
        </w:rPr>
        <w:t xml:space="preserve">082400 </w:t>
      </w:r>
      <w:r>
        <w:rPr>
          <w:rFonts w:hint="eastAsia" w:ascii="仿宋_GB2312" w:eastAsia="仿宋_GB2312" w:cs="Times New Roman"/>
          <w:sz w:val="32"/>
          <w:szCs w:val="32"/>
          <w:lang w:val="en-US" w:eastAsia="zh-CN"/>
        </w:rPr>
        <w:t>涉税信息报送管理</w:t>
      </w:r>
    </w:p>
    <w:p>
      <w:pPr>
        <w:rPr>
          <w:rFonts w:hint="eastAsia" w:ascii="黑体" w:hAnsi="黑体" w:eastAsia="黑体" w:cs="黑体"/>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object>
          <v:shape id="_x0000_i1028" o:spt="75" type="#_x0000_t75" style="height:357pt;width:396pt;" o:ole="t" filled="f" o:preferrelative="t" stroked="f" coordsize="21600,21600">
            <v:path/>
            <v:fill on="f" focussize="0,0"/>
            <v:stroke on="f"/>
            <v:imagedata r:id="rId14" o:title=""/>
            <o:lock v:ext="edit" aspectratio="f"/>
            <w10:wrap type="none"/>
            <w10:anchorlock/>
          </v:shape>
          <o:OLEObject Type="Embed" ProgID="Visio.Drawing.15" ShapeID="_x0000_i1028" DrawAspect="Content" ObjectID="_1468075728" r:id="rId13">
            <o:LockedField>false</o:LockedField>
          </o:OLEObject>
        </w:object>
      </w: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adjustRightInd w:val="0"/>
        <w:snapToGrid w:val="0"/>
        <w:spacing w:line="620" w:lineRule="exact"/>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
        </w:rPr>
        <w:t>082500 对延期</w:t>
      </w:r>
      <w:r>
        <w:rPr>
          <w:rFonts w:hint="eastAsia" w:ascii="仿宋_GB2312" w:eastAsia="仿宋_GB2312" w:cs="Times New Roman"/>
          <w:sz w:val="32"/>
          <w:szCs w:val="32"/>
          <w:lang w:val="en-US" w:eastAsia="zh-CN"/>
        </w:rPr>
        <w:t>报送涉税信息</w:t>
      </w:r>
      <w:r>
        <w:rPr>
          <w:rFonts w:hint="eastAsia" w:ascii="仿宋_GB2312" w:eastAsia="仿宋_GB2312" w:cs="Times New Roman"/>
          <w:sz w:val="32"/>
          <w:szCs w:val="32"/>
          <w:lang w:val="en-US" w:eastAsia="zh"/>
        </w:rPr>
        <w:t>的</w:t>
      </w:r>
      <w:r>
        <w:rPr>
          <w:rFonts w:hint="eastAsia" w:ascii="仿宋_GB2312" w:eastAsia="仿宋_GB2312" w:cs="Times New Roman"/>
          <w:sz w:val="32"/>
          <w:szCs w:val="32"/>
          <w:lang w:val="en-US" w:eastAsia="zh-CN"/>
        </w:rPr>
        <w:t>确认</w:t>
      </w:r>
    </w:p>
    <w:p>
      <w:pPr>
        <w:numPr>
          <w:ilvl w:val="0"/>
          <w:numId w:val="0"/>
        </w:numPr>
        <w:spacing w:line="360" w:lineRule="auto"/>
        <w:rPr>
          <w:rFonts w:hint="eastAsia" w:ascii="仿宋_GB2312" w:hAnsi="仿宋" w:eastAsia="仿宋_GB2312"/>
          <w:sz w:val="32"/>
          <w:szCs w:val="32"/>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r>
        <w:rPr>
          <w:rFonts w:hint="eastAsia" w:ascii="仿宋_GB2312" w:hAnsi="仿宋" w:eastAsia="仿宋_GB2312"/>
          <w:sz w:val="32"/>
          <w:szCs w:val="32"/>
        </w:rPr>
        <w:object>
          <v:shape id="_x0000_i1029" o:spt="75" type="#_x0000_t75" style="height:384.5pt;width:311.2pt;" o:ole="t" filled="f" o:preferrelative="t" stroked="f" coordsize="21600,21600">
            <v:path/>
            <v:fill on="f" focussize="0,0"/>
            <v:stroke on="f"/>
            <v:imagedata r:id="rId16" o:title=""/>
            <o:lock v:ext="edit" aspectratio="f"/>
            <w10:wrap type="none"/>
            <w10:anchorlock/>
          </v:shape>
          <o:OLEObject Type="Embed" ProgID="Visio.Drawing.15" ShapeID="_x0000_i1029" DrawAspect="Content" ObjectID="_1468075729" r:id="rId15">
            <o:LockedField>false</o:LockedField>
          </o:OLEObject>
        </w:object>
      </w: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二、税费征收</w:t>
      </w:r>
    </w:p>
    <w:p>
      <w:pPr>
        <w:widowControl/>
        <w:numPr>
          <w:ilvl w:val="0"/>
          <w:numId w:val="0"/>
        </w:numPr>
        <w:overflowPunct w:val="0"/>
        <w:autoSpaceDE w:val="0"/>
        <w:autoSpaceDN w:val="0"/>
        <w:adjustRightInd w:val="0"/>
        <w:textAlignment w:val="baseline"/>
        <w:rPr>
          <w:rFonts w:hint="eastAsia" w:ascii="仿宋_GB2312" w:hAnsi="仿宋_GB2312" w:eastAsia="仿宋_GB2312" w:cs="仿宋_GB2312"/>
          <w:kern w:val="0"/>
          <w:sz w:val="32"/>
          <w:szCs w:val="32"/>
          <w:lang w:eastAsia="zh-CN"/>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rPr>
          <w:rFonts w:hint="eastAsia" w:ascii="仿宋_GB2312" w:eastAsia="仿宋_GB2312"/>
          <w:sz w:val="32"/>
          <w:szCs w:val="32"/>
        </w:rPr>
      </w:pPr>
      <w:r>
        <w:rPr>
          <w:rFonts w:hint="eastAsia" w:ascii="仿宋_GB2312" w:eastAsia="仿宋_GB2312"/>
          <w:sz w:val="32"/>
          <w:szCs w:val="32"/>
        </w:rPr>
        <w:object>
          <v:shape id="_x0000_i1030" o:spt="75" type="#_x0000_t75" style="height:392.8pt;width:431.8pt;" o:ole="t" filled="f" o:preferrelative="t" stroked="f" coordsize="21600,21600">
            <v:path/>
            <v:fill on="f" focussize="0,0"/>
            <v:stroke on="f"/>
            <v:imagedata r:id="rId18" o:title=""/>
            <o:lock v:ext="edit" aspectratio="t"/>
            <w10:wrap type="none"/>
            <w10:anchorlock/>
          </v:shape>
          <o:OLEObject Type="Embed" ProgID="Visio.Drawing.15" ShapeID="_x0000_i1030" DrawAspect="Content" ObjectID="_1468075730" r:id="rId17">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1" o:spt="75" type="#_x0000_t75" style="height:291.55pt;width:415.05pt;" o:ole="t" filled="f" o:preferrelative="t" stroked="f" coordsize="21600,21600">
            <v:path/>
            <v:fill on="f" focussize="0,0"/>
            <v:stroke on="f"/>
            <v:imagedata r:id="rId20" o:title=""/>
            <o:lock v:ext="edit" aspectratio="f"/>
            <w10:wrap type="none"/>
            <w10:anchorlock/>
          </v:shape>
          <o:OLEObject Type="Embed" ProgID="Visio.Drawing.15" ShapeID="_x0000_i1031" DrawAspect="Content" ObjectID="_1468075731" r:id="rId1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2" o:spt="75" type="#_x0000_t75" style="height:283.6pt;width:442.9pt;" o:ole="t" filled="f" o:preferrelative="t" stroked="f" coordsize="21600,21600">
            <v:path/>
            <v:fill on="f" focussize="0,0"/>
            <v:stroke on="f"/>
            <v:imagedata r:id="rId22" o:title=""/>
            <o:lock v:ext="edit" aspectratio="f"/>
            <w10:wrap type="none"/>
            <w10:anchorlock/>
          </v:shape>
          <o:OLEObject Type="Embed" ProgID="Visio.Drawing.15" ShapeID="_x0000_i1032" DrawAspect="Content" ObjectID="_1468075732" r:id="rId21">
            <o:LockedField>false</o:LockedField>
          </o:OLEObject>
        </w:object>
      </w:r>
    </w:p>
    <w:p>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3" o:spt="75" type="#_x0000_t75" style="height:384pt;width:360.75pt;" o:ole="t" filled="f" o:preferrelative="t" stroked="f" coordsize="21600,21600">
            <v:path/>
            <v:fill on="f" focussize="0,0"/>
            <v:stroke on="f"/>
            <v:imagedata r:id="rId24" o:title=""/>
            <o:lock v:ext="edit" aspectratio="f"/>
            <w10:wrap type="none"/>
            <w10:anchorlock/>
          </v:shape>
          <o:OLEObject Type="Embed" ProgID="Visio.Drawing.15" ShapeID="_x0000_i1033" DrawAspect="Content" ObjectID="_1468075733" r:id="rId2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4" o:spt="75" type="#_x0000_t75" style="height:318.7pt;width:356.2pt;" o:ole="t" filled="f" o:preferrelative="t" stroked="f" coordsize="21600,21600">
            <v:path/>
            <v:fill on="f" focussize="0,0"/>
            <v:stroke on="f"/>
            <v:imagedata r:id="rId26" o:title=""/>
            <o:lock v:ext="edit" aspectratio="t"/>
            <w10:wrap type="none"/>
            <w10:anchorlock/>
          </v:shape>
          <o:OLEObject Type="Embed" ProgID="Visio.Drawing.15" ShapeID="_x0000_i1034" DrawAspect="Content" ObjectID="_1468075734" r:id="rId25">
            <o:LockedField>false</o:LockedField>
          </o:OLEObject>
        </w:object>
      </w:r>
    </w:p>
    <w:p>
      <w:pPr>
        <w:jc w:val="center"/>
        <w:rPr>
          <w:rFonts w:hint="eastAsia" w:ascii="仿宋_GB2312"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35" o:spt="75" type="#_x0000_t75" style="height:356.8pt;width:395.75pt;" o:ole="t" filled="f" o:preferrelative="t" stroked="f" coordsize="21600,21600">
            <v:path/>
            <v:fill on="f" focussize="0,0"/>
            <v:stroke on="f"/>
            <v:imagedata r:id="rId28" o:title=""/>
            <o:lock v:ext="edit" aspectratio="t"/>
            <w10:wrap type="none"/>
            <w10:anchorlock/>
          </v:shape>
          <o:OLEObject Type="Embed" ProgID="Visio.Drawing.15" ShapeID="_x0000_i1035" DrawAspect="Content" ObjectID="_1468075735" r:id="rId2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36" o:spt="75" type="#_x0000_t75" style="height:254.55pt;width:208.15pt;" o:ole="t" filled="f" o:preferrelative="t" stroked="f" coordsize="21600,21600">
            <v:path/>
            <v:fill on="f" focussize="0,0"/>
            <v:stroke on="f"/>
            <v:imagedata r:id="rId30" o:title=""/>
            <o:lock v:ext="edit" aspectratio="t"/>
            <w10:wrap type="none"/>
            <w10:anchorlock/>
          </v:shape>
          <o:OLEObject Type="Embed" ProgID="Visio.Drawing.15" ShapeID="_x0000_i1036" DrawAspect="Content" ObjectID="_1468075736" r:id="rId2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010301</w:t>
      </w:r>
      <w:r>
        <w:rPr>
          <w:rFonts w:hint="eastAsia" w:ascii="仿宋_GB2312" w:hAnsi="仿宋" w:eastAsia="仿宋_GB2312"/>
          <w:sz w:val="32"/>
          <w:szCs w:val="32"/>
        </w:rPr>
        <w:tab/>
      </w:r>
      <w:r>
        <w:rPr>
          <w:rFonts w:hint="eastAsia" w:ascii="仿宋_GB2312" w:hAnsi="仿宋" w:eastAsia="仿宋_GB2312"/>
          <w:sz w:val="32"/>
          <w:szCs w:val="32"/>
        </w:rPr>
        <w:t>车辆购置税征收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7" o:spt="75" type="#_x0000_t75" style="height:417.7pt;width:431.25pt;" o:ole="t" filled="f" o:preferrelative="t" stroked="f" coordsize="21600,21600">
            <v:path/>
            <v:fill on="f" focussize="0,0"/>
            <v:stroke on="f"/>
            <v:imagedata r:id="rId32" o:title=""/>
            <o:lock v:ext="edit" aspectratio="t"/>
            <w10:wrap type="none"/>
            <w10:anchorlock/>
          </v:shape>
          <o:OLEObject Type="Embed" ProgID="Visio.Drawing.15" ShapeID="_x0000_i1037" DrawAspect="Content" ObjectID="_1468075737" r:id="rId3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010302</w:t>
      </w:r>
      <w:r>
        <w:rPr>
          <w:rFonts w:hint="eastAsia" w:ascii="仿宋_GB2312" w:hAnsi="仿宋" w:eastAsia="仿宋_GB2312"/>
          <w:sz w:val="32"/>
          <w:szCs w:val="32"/>
        </w:rPr>
        <w:tab/>
      </w:r>
      <w:r>
        <w:rPr>
          <w:rFonts w:hint="eastAsia" w:ascii="仿宋_GB2312" w:hAnsi="仿宋" w:eastAsia="仿宋_GB2312"/>
          <w:sz w:val="32"/>
          <w:szCs w:val="32"/>
        </w:rPr>
        <w:t>车辆购置税减免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38" o:spt="75" type="#_x0000_t75" style="height:287.5pt;width:369.35pt;" o:ole="t" filled="f" o:preferrelative="t" stroked="f" coordsize="21600,21600">
            <v:path/>
            <v:fill on="f" focussize="0,0"/>
            <v:stroke on="f"/>
            <v:imagedata r:id="rId34" o:title=""/>
            <o:lock v:ext="edit" aspectratio="t"/>
            <w10:wrap type="none"/>
            <w10:anchorlock/>
          </v:shape>
          <o:OLEObject Type="Embed" ProgID="Visio.Drawing.15" ShapeID="_x0000_i1038" DrawAspect="Content" ObjectID="_1468075738" r:id="rId3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9" o:spt="75" type="#_x0000_t75" style="height:392.8pt;width:431.7pt;" o:ole="t" filled="f" o:preferrelative="t" stroked="f" coordsize="21600,21600">
            <v:path/>
            <v:fill on="f" focussize="0,0"/>
            <v:stroke on="f"/>
            <v:imagedata r:id="rId36" o:title=""/>
            <o:lock v:ext="edit" aspectratio="t"/>
            <w10:wrap type="none"/>
            <w10:anchorlock/>
          </v:shape>
          <o:OLEObject Type="Embed" ProgID="Visio.Drawing.15" ShapeID="_x0000_i1039" DrawAspect="Content" ObjectID="_1468075739" r:id="rId3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0" o:spt="75" type="#_x0000_t75" style="height:341.7pt;width:480.1pt;" o:ole="t" filled="f" o:preferrelative="t" stroked="f" coordsize="21600,21600">
            <v:path/>
            <v:fill on="f" focussize="0,0"/>
            <v:stroke on="f"/>
            <v:imagedata r:id="rId38" o:title=""/>
            <o:lock v:ext="edit" aspectratio="t"/>
            <w10:wrap type="none"/>
            <w10:anchorlock/>
          </v:shape>
          <o:OLEObject Type="Embed" ProgID="Visio.Drawing.15" ShapeID="_x0000_i1040" DrawAspect="Content" ObjectID="_1468075740" r:id="rId37">
            <o:LockedField>false</o:LockedField>
          </o:OLEObject>
        </w:object>
      </w:r>
      <w:r>
        <w:rPr>
          <w:rFonts w:hint="eastAsia" w:ascii="仿宋_GB2312" w:hAnsi="仿宋" w:eastAsia="仿宋_GB2312"/>
          <w:sz w:val="32"/>
          <w:szCs w:val="32"/>
        </w:rPr>
        <w:br w:type="page"/>
      </w: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hAnsi="仿宋" w:eastAsia="仿宋_GB2312"/>
          <w:sz w:val="32"/>
          <w:szCs w:val="32"/>
          <w:lang w:val="en-US" w:eastAsia="zh-CN"/>
        </w:rPr>
        <w:t>010406</w:t>
      </w:r>
      <w:r>
        <w:rPr>
          <w:rFonts w:hint="eastAsia" w:ascii="仿宋_GB2312" w:hAnsi="仿宋" w:eastAsia="仿宋_GB2312"/>
          <w:sz w:val="32"/>
          <w:szCs w:val="32"/>
        </w:rPr>
        <w:tab/>
      </w:r>
      <w:r>
        <w:rPr>
          <w:rFonts w:hint="eastAsia" w:ascii="仿宋_GB2312" w:hAnsi="仿宋" w:eastAsia="仿宋_GB2312"/>
          <w:sz w:val="32"/>
          <w:szCs w:val="32"/>
        </w:rPr>
        <w:t>对采取实际利润额预缴以外的其他企业所得税预缴方式的核定</w:t>
      </w:r>
    </w:p>
    <w:p>
      <w:pPr>
        <w:spacing w:line="360" w:lineRule="auto"/>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41" o:spt="75" type="#_x0000_t75" style="height:345.75pt;width:291pt;" o:ole="t" filled="f" o:preferrelative="t" stroked="f" coordsize="21600,21600">
            <v:path/>
            <v:fill on="f" focussize="0,0"/>
            <v:stroke on="f"/>
            <v:imagedata r:id="rId40" o:title=""/>
            <o:lock v:ext="edit" aspectratio="f"/>
            <w10:wrap type="none"/>
            <w10:anchorlock/>
          </v:shape>
          <o:OLEObject Type="Embed" ProgID="Visio.Drawing.15" ShapeID="_x0000_i1041" DrawAspect="Content" ObjectID="_1468075741" r:id="rId3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2" o:spt="75" type="#_x0000_t75" style="height:350.25pt;width:395.75pt;" o:ole="t" filled="f" o:preferrelative="t" stroked="f" coordsize="21600,21600">
            <v:path/>
            <v:fill on="f" focussize="0,0"/>
            <v:stroke on="f"/>
            <v:imagedata r:id="rId42" o:title=""/>
            <o:lock v:ext="edit" aspectratio="t"/>
            <w10:wrap type="none"/>
            <w10:anchorlock/>
          </v:shape>
          <o:OLEObject Type="Embed" ProgID="Visio.Drawing.15" ShapeID="_x0000_i1042" DrawAspect="Content" ObjectID="_1468075742" r:id="rId4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3" o:spt="75" type="#_x0000_t75" style="height:226.3pt;width:415.15pt;" o:ole="t" filled="f" o:preferrelative="t" stroked="f" coordsize="21600,21600">
            <v:path/>
            <v:fill on="f" focussize="0,0"/>
            <v:stroke on="f"/>
            <v:imagedata r:id="rId44" o:title=""/>
            <o:lock v:ext="edit" aspectratio="f"/>
            <w10:wrap type="none"/>
            <w10:anchorlock/>
          </v:shape>
          <o:OLEObject Type="Embed" ProgID="Visio.Drawing.15" ShapeID="_x0000_i1043" DrawAspect="Content" ObjectID="_1468075743" r:id="rId43">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4" o:spt="75" type="#_x0000_t75" style="height:357.75pt;width:396pt;" o:ole="t" filled="f" o:preferrelative="t" stroked="f" coordsize="21600,21600">
            <v:path/>
            <v:fill on="f" focussize="0,0"/>
            <v:stroke on="f"/>
            <v:imagedata r:id="rId46" o:title=""/>
            <o:lock v:ext="edit" aspectratio="f"/>
            <w10:wrap type="none"/>
            <w10:anchorlock/>
          </v:shape>
          <o:OLEObject Type="Embed" ProgID="Visio.Drawing.15" ShapeID="_x0000_i1044" DrawAspect="Content" ObjectID="_1468075744" r:id="rId4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5" o:spt="75" type="#_x0000_t75" style="height:423.75pt;width:440.25pt;" o:ole="t" filled="f" o:preferrelative="t" stroked="f" coordsize="21600,21600">
            <v:path/>
            <v:fill on="f" focussize="0,0"/>
            <v:stroke on="f"/>
            <v:imagedata r:id="rId48" o:title=""/>
            <o:lock v:ext="edit" aspectratio="f"/>
            <w10:wrap type="none"/>
            <w10:anchorlock/>
          </v:shape>
          <o:OLEObject Type="Embed" ProgID="Visio.Drawing.15" ShapeID="_x0000_i1045" DrawAspect="Content" ObjectID="_1468075745" r:id="rId4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6" o:spt="75" type="#_x0000_t75" style="height:317.85pt;width:305.55pt;" o:ole="t" filled="f" o:preferrelative="t" stroked="f" coordsize="21600,21600">
            <v:path/>
            <v:fill on="f" focussize="0,0"/>
            <v:stroke on="f"/>
            <v:imagedata r:id="rId50" o:title=""/>
            <o:lock v:ext="edit" aspectratio="t"/>
            <w10:wrap type="none"/>
            <w10:anchorlock/>
          </v:shape>
          <o:OLEObject Type="Embed" ProgID="Visio.Drawing.15" ShapeID="_x0000_i1046" DrawAspect="Content" ObjectID="_1468075746" r:id="rId4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7" o:spt="75" type="#_x0000_t75" style="height:357.05pt;width:395.3pt;" o:ole="t" filled="f" o:preferrelative="t" stroked="f" coordsize="21600,21600">
            <v:path/>
            <v:fill on="f" focussize="0,0"/>
            <v:stroke on="f"/>
            <v:imagedata r:id="rId52" o:title=""/>
            <o:lock v:ext="edit" aspectratio="t"/>
            <w10:wrap type="none"/>
            <w10:anchorlock/>
          </v:shape>
          <o:OLEObject Type="Embed" ProgID="Visio.Drawing.15" ShapeID="_x0000_i1047" DrawAspect="Content" ObjectID="_1468075747" r:id="rId51">
            <o:LockedField>false</o:LockedField>
          </o:OLEObject>
        </w:object>
      </w:r>
    </w:p>
    <w:p>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pPr>
        <w:jc w:val="cente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8" o:spt="75" type="#_x0000_t75" style="height:254.2pt;width:207.6pt;" o:ole="t" filled="f" o:preferrelative="t" stroked="f" coordsize="21600,21600">
            <v:path/>
            <v:fill on="f" focussize="0,0"/>
            <v:stroke on="f"/>
            <v:imagedata r:id="rId54" o:title=""/>
            <o:lock v:ext="edit" aspectratio="t"/>
            <w10:wrap type="none"/>
            <w10:anchorlock/>
          </v:shape>
          <o:OLEObject Type="Embed" ProgID="Visio.Drawing.15" ShapeID="_x0000_i1048" DrawAspect="Content" ObjectID="_1468075748" r:id="rId53">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9" o:spt="75" type="#_x0000_t75" style="height:357.05pt;width:395.3pt;" o:ole="t" filled="f" o:preferrelative="t" stroked="f" coordsize="21600,21600">
            <v:path/>
            <v:fill on="f" focussize="0,0"/>
            <v:stroke on="f"/>
            <v:imagedata r:id="rId56" o:title=""/>
            <o:lock v:ext="edit" aspectratio="t"/>
            <w10:wrap type="none"/>
            <w10:anchorlock/>
          </v:shape>
          <o:OLEObject Type="Embed" ProgID="Visio.Drawing.15" ShapeID="_x0000_i1049" DrawAspect="Content" ObjectID="_1468075749" r:id="rId5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50" o:spt="75" type="#_x0000_t75" style="height:339.3pt;width:415pt;" o:ole="t" filled="f" o:preferrelative="t" stroked="f" coordsize="21600,21600">
            <v:path/>
            <v:fill on="f" focussize="0,0"/>
            <v:stroke on="f"/>
            <v:imagedata r:id="rId58" o:title=""/>
            <o:lock v:ext="edit" aspectratio="f"/>
            <w10:wrap type="none"/>
            <w10:anchorlock/>
          </v:shape>
          <o:OLEObject Type="Embed" ProgID="Visio.Drawing.15" ShapeID="_x0000_i1050" DrawAspect="Content" ObjectID="_1468075750" r:id="rId5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57pt;width:395.25pt;" o:ole="t" filled="f" o:preferrelative="t" stroked="f" coordsize="21600,21600">
            <v:path/>
            <v:fill on="f" focussize="0,0"/>
            <v:stroke on="f"/>
            <v:imagedata r:id="rId60" o:title=""/>
            <o:lock v:ext="edit" aspectratio="t"/>
            <w10:wrap type="none"/>
            <w10:anchorlock/>
          </v:shape>
          <o:OLEObject Type="Embed" ProgID="Visio.Drawing.15" ShapeID="_x0000_i1051" DrawAspect="Content" ObjectID="_1468075751" r:id="rId5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2" o:spt="75" type="#_x0000_t75" style="height:254.2pt;width:207.6pt;" o:ole="t" filled="f" o:preferrelative="t" stroked="f" coordsize="21600,21600">
            <v:path/>
            <v:fill on="f" focussize="0,0"/>
            <v:stroke on="f"/>
            <v:imagedata r:id="rId62" o:title=""/>
            <o:lock v:ext="edit" aspectratio="t"/>
            <w10:wrap type="none"/>
            <w10:anchorlock/>
          </v:shape>
          <o:OLEObject Type="Embed" ProgID="Visio.Drawing.15" ShapeID="_x0000_i1052" DrawAspect="Content" ObjectID="_1468075752" r:id="rId61">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3" o:spt="75" type="#_x0000_t75" style="height:357.05pt;width:395.3pt;" o:ole="t" filled="f" o:preferrelative="t" stroked="f" coordsize="21600,21600">
            <v:path/>
            <v:fill on="f" focussize="0,0"/>
            <v:stroke on="f"/>
            <v:imagedata r:id="rId64" o:title=""/>
            <o:lock v:ext="edit" aspectratio="t"/>
            <w10:wrap type="none"/>
            <w10:anchorlock/>
          </v:shape>
          <o:OLEObject Type="Embed" ProgID="Visio.Drawing.15" ShapeID="_x0000_i1053" DrawAspect="Content" ObjectID="_1468075753" r:id="rId6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4" o:spt="75" type="#_x0000_t75" style="height:253.3pt;width:335.1pt;" o:ole="t" filled="f" o:preferrelative="t" stroked="f" coordsize="21600,21600">
            <v:path/>
            <v:fill on="f" focussize="0,0"/>
            <v:stroke on="f"/>
            <v:imagedata r:id="rId66" o:title=""/>
            <o:lock v:ext="edit" aspectratio="t"/>
            <w10:wrap type="none"/>
            <w10:anchorlock/>
          </v:shape>
          <o:OLEObject Type="Embed" ProgID="Visio.Drawing.15" ShapeID="_x0000_i1054" DrawAspect="Content" ObjectID="_1468075754" r:id="rId6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5" o:spt="75" type="#_x0000_t75" style="height:357.05pt;width:395.3pt;" o:ole="t" filled="f" o:preferrelative="t" stroked="f" coordsize="21600,21600">
            <v:path/>
            <v:fill on="f" focussize="0,0"/>
            <v:stroke on="f"/>
            <v:imagedata r:id="rId68" o:title=""/>
            <o:lock v:ext="edit" aspectratio="t"/>
            <w10:wrap type="none"/>
            <w10:anchorlock/>
          </v:shape>
          <o:OLEObject Type="Embed" ProgID="Visio.Drawing.15" ShapeID="_x0000_i1055" DrawAspect="Content" ObjectID="_1468075755" r:id="rId6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pPr>
        <w:rPr>
          <w:rFonts w:hint="eastAsia" w:ascii="仿宋_GB2312" w:hAnsi="仿宋" w:eastAsia="仿宋_GB2312"/>
          <w:sz w:val="32"/>
          <w:szCs w:val="32"/>
          <w:highlight w:val="yellow"/>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6" o:spt="75" type="#_x0000_t75" style="height:294.75pt;width:240.9pt;" o:ole="t" filled="f" o:preferrelative="t" stroked="f" coordsize="21600,21600">
            <v:path/>
            <v:fill on="f" focussize="0,0"/>
            <v:stroke on="f"/>
            <v:imagedata r:id="rId70" o:title=""/>
            <o:lock v:ext="edit" aspectratio="t"/>
            <w10:wrap type="none"/>
            <w10:anchorlock/>
          </v:shape>
          <o:OLEObject Type="Embed" ProgID="Visio.Drawing.15" ShapeID="_x0000_i1056" DrawAspect="Content" ObjectID="_1468075756" r:id="rId6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356.35pt;width:395.3pt;" o:ole="t" filled="f" o:preferrelative="t" stroked="f" coordsize="21600,21600">
            <v:path/>
            <v:fill on="f" focussize="0,0"/>
            <v:stroke on="f"/>
            <v:imagedata r:id="rId72" o:title=""/>
            <o:lock v:ext="edit" aspectratio="t"/>
            <w10:wrap type="none"/>
            <w10:anchorlock/>
          </v:shape>
          <o:OLEObject Type="Embed" ProgID="Visio.Drawing.15" ShapeID="_x0000_i1057" DrawAspect="Content" ObjectID="_1468075757" r:id="rId7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pPr>
        <w:jc w:val="cente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58" o:spt="75" type="#_x0000_t75" style="height:254.2pt;width:207.6pt;" o:ole="t" filled="f" o:preferrelative="t" stroked="f" coordsize="21600,21600">
            <v:path/>
            <v:fill on="f" focussize="0,0"/>
            <v:stroke on="f"/>
            <v:imagedata r:id="rId74" o:title=""/>
            <o:lock v:ext="edit" aspectratio="t"/>
            <w10:wrap type="none"/>
            <w10:anchorlock/>
          </v:shape>
          <o:OLEObject Type="Embed" ProgID="Visio.Drawing.15" ShapeID="_x0000_i1058" DrawAspect="Content" ObjectID="_1468075758" r:id="rId73">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9" o:spt="75" type="#_x0000_t75" style="height:356.35pt;width:395.3pt;" o:ole="t" filled="f" o:preferrelative="t" stroked="f" coordsize="21600,21600">
            <v:path/>
            <v:fill on="f" focussize="0,0"/>
            <v:stroke on="f"/>
            <v:imagedata r:id="rId76" o:title=""/>
            <o:lock v:ext="edit" aspectratio="t"/>
            <w10:wrap type="none"/>
            <w10:anchorlock/>
          </v:shape>
          <o:OLEObject Type="Embed" ProgID="Visio.Drawing.15" ShapeID="_x0000_i1059" DrawAspect="Content" ObjectID="_1468075759" r:id="rId7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60" o:spt="75" type="#_x0000_t75" style="height:254.2pt;width:207.6pt;" o:ole="t" filled="f" o:preferrelative="t" stroked="f" coordsize="21600,21600">
            <v:path/>
            <v:fill on="f" focussize="0,0"/>
            <v:stroke on="f"/>
            <v:imagedata r:id="rId78" o:title=""/>
            <o:lock v:ext="edit" aspectratio="t"/>
            <w10:wrap type="none"/>
            <w10:anchorlock/>
          </v:shape>
          <o:OLEObject Type="Embed" ProgID="Visio.Drawing.15" ShapeID="_x0000_i1060" DrawAspect="Content" ObjectID="_1468075760" r:id="rId77">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1" o:spt="75" type="#_x0000_t75" style="height:356.35pt;width:395.3pt;" o:ole="t" filled="f" o:preferrelative="t" stroked="f" coordsize="21600,21600">
            <v:path/>
            <v:fill on="f" focussize="0,0"/>
            <v:stroke on="f"/>
            <v:imagedata r:id="rId80" o:title=""/>
            <o:lock v:ext="edit" aspectratio="t"/>
            <w10:wrap type="none"/>
            <w10:anchorlock/>
          </v:shape>
          <o:OLEObject Type="Embed" ProgID="Visio.Drawing.15" ShapeID="_x0000_i1061" DrawAspect="Content" ObjectID="_1468075761" r:id="rId79">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2" o:spt="75" type="#_x0000_t75" style="height:254.55pt;width:208.15pt;" o:ole="t" filled="f" o:preferrelative="t" stroked="f" coordsize="21600,21600">
            <v:path/>
            <v:fill on="f" focussize="0,0"/>
            <v:stroke on="f"/>
            <v:imagedata r:id="rId30" o:title=""/>
            <o:lock v:ext="edit" aspectratio="t"/>
            <w10:wrap type="none"/>
            <w10:anchorlock/>
          </v:shape>
          <o:OLEObject Type="Embed" ProgID="Visio.Drawing.15" ShapeID="_x0000_i1062" DrawAspect="Content" ObjectID="_1468075762" r:id="rId81">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3" o:spt="75" type="#_x0000_t75" style="height:357.75pt;width:395.75pt;" o:ole="t" filled="f" o:preferrelative="t" stroked="f" coordsize="21600,21600">
            <v:path/>
            <v:fill on="f" focussize="0,0"/>
            <v:stroke on="f"/>
            <v:imagedata r:id="rId83" o:title=""/>
            <o:lock v:ext="edit" aspectratio="t"/>
            <w10:wrap type="none"/>
            <w10:anchorlock/>
          </v:shape>
          <o:OLEObject Type="Embed" ProgID="Visio.Drawing.15" ShapeID="_x0000_i1063" DrawAspect="Content" ObjectID="_1468075763" r:id="rId82">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4" o:spt="75" type="#_x0000_t75" style="height:357.75pt;width:395.75pt;" o:ole="t" filled="f" o:preferrelative="t" stroked="f" coordsize="21600,21600">
            <v:path/>
            <v:fill on="f" focussize="0,0"/>
            <v:stroke on="f"/>
            <v:imagedata r:id="rId85" o:title=""/>
            <o:lock v:ext="edit" aspectratio="t"/>
            <w10:wrap type="none"/>
            <w10:anchorlock/>
          </v:shape>
          <o:OLEObject Type="Embed" ProgID="Visio.Drawing.15" ShapeID="_x0000_i1064" DrawAspect="Content" ObjectID="_1468075764" r:id="rId84">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5" o:spt="75" type="#_x0000_t75" style="height:254.55pt;width:208.15pt;" o:ole="t" filled="f" o:preferrelative="t" stroked="f" coordsize="21600,21600">
            <v:path/>
            <v:fill on="f" focussize="0,0"/>
            <v:stroke on="f"/>
            <v:imagedata r:id="rId70" o:title=""/>
            <o:lock v:ext="edit" aspectratio="t"/>
            <w10:wrap type="none"/>
            <w10:anchorlock/>
          </v:shape>
          <o:OLEObject Type="Embed" ProgID="Visio.Drawing.15" ShapeID="_x0000_i1065" DrawAspect="Content" ObjectID="_1468075765" r:id="rId86">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6" o:spt="75" type="#_x0000_t75" style="height:226.5pt;width:156pt;" o:ole="t" filled="f" o:preferrelative="t" stroked="f" coordsize="21600,21600">
            <v:path/>
            <v:fill on="f" focussize="0,0"/>
            <v:stroke on="f"/>
            <v:imagedata r:id="rId88" o:title=""/>
            <o:lock v:ext="edit" aspectratio="f"/>
            <w10:wrap type="none"/>
            <w10:anchorlock/>
          </v:shape>
          <o:OLEObject Type="Embed" ProgID="Visio.Drawing.15" ShapeID="_x0000_i1066" DrawAspect="Content" ObjectID="_1468075766" r:id="rId87">
            <o:LockedField>false</o:LockedField>
          </o:OLEObject>
        </w:object>
      </w:r>
    </w:p>
    <w:p>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000</w:t>
      </w:r>
      <w:r>
        <w:rPr>
          <w:rFonts w:hint="eastAsia" w:ascii="仿宋_GB2312" w:hAnsi="仿宋" w:eastAsia="仿宋_GB2312"/>
          <w:sz w:val="32"/>
          <w:szCs w:val="32"/>
        </w:rPr>
        <w:tab/>
      </w:r>
      <w:r>
        <w:rPr>
          <w:rFonts w:hint="eastAsia" w:ascii="仿宋_GB2312" w:hAnsi="仿宋" w:eastAsia="仿宋_GB2312"/>
          <w:sz w:val="32"/>
          <w:szCs w:val="32"/>
        </w:rPr>
        <w:t>对纳税人延期申报的核准</w:t>
      </w:r>
    </w:p>
    <w:p>
      <w:pPr>
        <w:spacing w:line="360" w:lineRule="auto"/>
        <w:rPr>
          <w:rFonts w:hint="eastAsia" w:ascii="仿宋_GB2312" w:hAnsi="仿宋" w:eastAsia="仿宋_GB2312"/>
          <w:sz w:val="32"/>
          <w:szCs w:val="32"/>
        </w:rPr>
      </w:pPr>
    </w:p>
    <w:p>
      <w:pPr>
        <w:jc w:val="center"/>
        <w:rPr>
          <w:rFonts w:hint="eastAsia" w:ascii="仿宋_GB2312" w:hAnsi="仿宋"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rPr>
        <w:object>
          <v:shape id="_x0000_i1067" o:spt="75" type="#_x0000_t75" style="height:345.75pt;width:291pt;" o:ole="t" filled="f" o:preferrelative="t" stroked="f" coordsize="21600,21600">
            <v:path/>
            <v:fill on="f" focussize="0,0"/>
            <v:stroke on="f"/>
            <v:imagedata r:id="rId90" o:title=""/>
            <o:lock v:ext="edit" aspectratio="f"/>
            <w10:wrap type="none"/>
            <w10:anchorlock/>
          </v:shape>
          <o:OLEObject Type="Embed" ProgID="Visio.Drawing.15" ShapeID="_x0000_i1067" DrawAspect="Content" ObjectID="_1468075767" r:id="rId8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8" o:spt="75" type="#_x0000_t75" style="height:290.25pt;width:279.05pt;" o:ole="t" filled="f" o:preferrelative="t" stroked="f" coordsize="21600,21600">
            <v:path/>
            <v:fill on="f" focussize="0,0"/>
            <v:stroke on="f"/>
            <v:imagedata r:id="rId92" o:title=""/>
            <o:lock v:ext="edit" aspectratio="t"/>
            <w10:wrap type="none"/>
            <w10:anchorlock/>
          </v:shape>
          <o:OLEObject Type="Embed" ProgID="Visio.Drawing.15" ShapeID="_x0000_i1068" DrawAspect="Content" ObjectID="_1468075768" r:id="rId9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01</w:t>
      </w:r>
      <w:r>
        <w:rPr>
          <w:rFonts w:hint="eastAsia" w:ascii="仿宋_GB2312" w:hAnsi="仿宋" w:eastAsia="仿宋_GB2312"/>
          <w:sz w:val="32"/>
          <w:szCs w:val="32"/>
        </w:rPr>
        <w:tab/>
      </w:r>
      <w:r>
        <w:rPr>
          <w:rFonts w:hint="eastAsia" w:ascii="仿宋_GB2312" w:hAnsi="仿宋" w:eastAsia="仿宋_GB2312"/>
          <w:sz w:val="32"/>
          <w:szCs w:val="32"/>
        </w:rPr>
        <w:t>个体工商户税收定期定额核定</w:t>
      </w:r>
    </w:p>
    <w:p>
      <w:pPr>
        <w:jc w:val="cente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9" o:spt="75" type="#_x0000_t75" style="height:354pt;width:156pt;" o:ole="t" filled="f" o:preferrelative="t" stroked="f" coordsize="21600,21600">
            <v:path/>
            <v:fill on="f" focussize="0,0"/>
            <v:stroke on="f"/>
            <v:imagedata r:id="rId94" o:title=""/>
            <o:lock v:ext="edit" aspectratio="f"/>
            <w10:wrap type="none"/>
            <w10:anchorlock/>
          </v:shape>
          <o:OLEObject Type="Embed" ProgID="Visio.Drawing.15" ShapeID="_x0000_i1069" DrawAspect="Content" ObjectID="_1468075769" r:id="rId93">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对纳税人变更纳税定额的核准</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0" o:spt="75" type="#_x0000_t75" style="height:279.45pt;width:326.35pt;" o:ole="t" filled="f" o:preferrelative="t" stroked="f" coordsize="21600,21600">
            <v:path/>
            <v:fill on="f" focussize="0,0"/>
            <v:stroke on="f"/>
            <v:imagedata r:id="rId96" o:title=""/>
            <o:lock v:ext="edit" aspectratio="t"/>
            <w10:wrap type="none"/>
            <w10:anchorlock/>
          </v:shape>
          <o:OLEObject Type="Embed" ProgID="Visio.Drawing.15" ShapeID="_x0000_i1070" DrawAspect="Content" ObjectID="_1468075770" r:id="rId95">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1" o:spt="75" type="#_x0000_t75" style="height:289.9pt;width:414.5pt;" o:ole="t" filled="f" o:preferrelative="t" stroked="f" coordsize="21600,21600">
            <v:path/>
            <v:fill on="f" focussize="0,0"/>
            <v:stroke on="f"/>
            <v:imagedata r:id="rId98" o:title=""/>
            <o:lock v:ext="edit" aspectratio="f"/>
            <w10:wrap type="none"/>
            <w10:anchorlock/>
          </v:shape>
          <o:OLEObject Type="Embed" ProgID="Visio.Drawing.15" ShapeID="_x0000_i1071" DrawAspect="Content" ObjectID="_1468075771" r:id="rId97">
            <o:LockedField>false</o:LockedField>
          </o:OLEObject>
        </w:object>
      </w:r>
    </w:p>
    <w:p>
      <w:pPr>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pPr>
        <w:spacing w:line="360" w:lineRule="auto"/>
        <w:rPr>
          <w:rFonts w:eastAsia="仿宋_GB2312"/>
          <w:sz w:val="32"/>
          <w:szCs w:val="22"/>
        </w:rPr>
      </w:pPr>
    </w:p>
    <w:p>
      <w:pPr>
        <w:tabs>
          <w:tab w:val="left" w:pos="3241"/>
        </w:tabs>
        <w:spacing w:line="360" w:lineRule="auto"/>
        <w:jc w:val="center"/>
      </w:pPr>
      <w:r>
        <w:object>
          <v:shape id="_x0000_i1072" o:spt="75" type="#_x0000_t75" style="height:306.75pt;width:311.25pt;" o:ole="t" filled="f" o:preferrelative="t" stroked="f" coordsize="21600,21600">
            <v:path/>
            <v:fill on="f" focussize="0,0"/>
            <v:stroke on="f"/>
            <v:imagedata r:id="rId100" o:title=""/>
            <o:lock v:ext="edit" aspectratio="t"/>
            <w10:wrap type="none"/>
            <w10:anchorlock/>
          </v:shape>
          <o:OLEObject Type="Embed" ProgID="Visio.Drawing.15" ShapeID="_x0000_i1072" DrawAspect="Content" ObjectID="_1468075772" r:id="rId99">
            <o:LockedField>false</o:LockedField>
          </o:OLEObject>
        </w:object>
      </w:r>
    </w:p>
    <w:p>
      <w:pPr>
        <w:rPr>
          <w:rFonts w:hint="eastAsia" w:eastAsia="仿宋_GB2312"/>
          <w:sz w:val="32"/>
          <w:szCs w:val="22"/>
        </w:rPr>
      </w:pPr>
    </w:p>
    <w:p>
      <w:pPr>
        <w:rPr>
          <w:rFonts w:hint="eastAsia" w:eastAsia="仿宋_GB2312"/>
          <w:sz w:val="32"/>
          <w:szCs w:val="22"/>
        </w:rPr>
        <w:sectPr>
          <w:footerReference r:id="rId4" w:type="default"/>
          <w:pgSz w:w="11906" w:h="16838"/>
          <w:pgMar w:top="1440" w:right="1800" w:bottom="1440" w:left="1800" w:header="851" w:footer="992" w:gutter="0"/>
          <w:cols w:space="720" w:num="1"/>
          <w:docGrid w:type="lines" w:linePitch="312" w:charSpace="0"/>
        </w:sectPr>
      </w:pP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3" o:spt="75" type="#_x0000_t75" style="height:292.55pt;width:395.3pt;" o:ole="t" filled="f" o:preferrelative="t" stroked="f" coordsize="21600,21600">
            <v:path/>
            <v:fill on="f" focussize="0,0"/>
            <v:stroke on="f"/>
            <v:imagedata r:id="rId102" o:title=""/>
            <o:lock v:ext="edit" aspectratio="t"/>
            <w10:wrap type="none"/>
            <w10:anchorlock/>
          </v:shape>
          <o:OLEObject Type="Embed" ProgID="Visio.Drawing.15" ShapeID="_x0000_i1073" DrawAspect="Content" ObjectID="_1468075773" r:id="rId101">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w:t>
      </w:r>
      <w:r>
        <w:rPr>
          <w:rFonts w:hint="eastAsia" w:ascii="仿宋_GB2312" w:hAnsi="仿宋" w:eastAsia="仿宋_GB2312"/>
          <w:sz w:val="32"/>
          <w:szCs w:val="32"/>
        </w:rPr>
        <w:t>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4" o:spt="75" type="#_x0000_t75" style="height:292.55pt;width:395.3pt;" o:ole="t" filled="f" o:preferrelative="t" stroked="f" coordsize="21600,21600">
            <v:path/>
            <v:fill on="f" focussize="0,0"/>
            <v:stroke on="f"/>
            <v:imagedata r:id="rId104" o:title=""/>
            <o:lock v:ext="edit" aspectratio="t"/>
            <w10:wrap type="none"/>
            <w10:anchorlock/>
          </v:shape>
          <o:OLEObject Type="Embed" ProgID="Visio.Drawing.15" ShapeID="_x0000_i1074" DrawAspect="Content" ObjectID="_1468075774" r:id="rId103">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5" o:spt="75" type="#_x0000_t75" style="height:292.5pt;width:395.25pt;" o:ole="t" filled="f" o:preferrelative="t" stroked="f" coordsize="21600,21600">
            <v:path/>
            <v:fill on="f" focussize="0,0"/>
            <v:stroke on="f"/>
            <v:imagedata r:id="rId106" o:title=""/>
            <o:lock v:ext="edit" aspectratio="t"/>
            <w10:wrap type="none"/>
            <w10:anchorlock/>
          </v:shape>
          <o:OLEObject Type="Embed" ProgID="Visio.Drawing.15" ShapeID="_x0000_i1075" DrawAspect="Content" ObjectID="_1468075775" r:id="rId105">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lang w:val="en-US" w:eastAsia="zh-CN"/>
        </w:rPr>
        <w:t>NM013000  职业年金</w:t>
      </w:r>
      <w:r>
        <w:rPr>
          <w:rFonts w:hint="eastAsia" w:ascii="仿宋_GB2312" w:hAnsi="仿宋" w:eastAsia="仿宋_GB2312"/>
          <w:sz w:val="32"/>
          <w:szCs w:val="32"/>
        </w:rPr>
        <w:t>征收</w:t>
      </w:r>
    </w:p>
    <w:p>
      <w:pPr>
        <w:rPr>
          <w:rFonts w:hint="eastAsia" w:ascii="仿宋_GB2312" w:hAnsi="仿宋" w:eastAsia="仿宋_GB2312"/>
          <w:sz w:val="32"/>
          <w:szCs w:val="32"/>
        </w:rPr>
      </w:pPr>
    </w:p>
    <w:p>
      <w:r>
        <w:rPr>
          <w:rFonts w:hint="eastAsia" w:ascii="仿宋_GB2312" w:eastAsia="仿宋_GB2312"/>
          <w:sz w:val="32"/>
          <w:szCs w:val="32"/>
        </w:rPr>
        <w:object>
          <v:shape id="_x0000_i1076" o:spt="75" type="#_x0000_t75" style="height:292.55pt;width:395.3pt;" o:ole="t" filled="f" o:preferrelative="t" stroked="f" coordsize="21600,21600">
            <v:path/>
            <v:fill on="f" focussize="0,0"/>
            <v:stroke on="f"/>
            <v:imagedata r:id="rId102" o:title=""/>
            <o:lock v:ext="edit" aspectratio="t"/>
            <w10:wrap type="none"/>
            <w10:anchorlock/>
          </v:shape>
          <o:OLEObject Type="Embed" ProgID="Visio.Drawing.15" ShapeID="_x0000_i1076" DrawAspect="Content" ObjectID="_1468075776" r:id="rId107">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7" o:spt="75" type="#_x0000_t75" style="height:333.3pt;width:292.8pt;" o:ole="t" filled="f" o:preferrelative="t" stroked="f" coordsize="21600,21600">
            <v:path/>
            <v:fill on="f" focussize="0,0"/>
            <v:stroke on="f"/>
            <v:imagedata r:id="rId109" o:title=""/>
            <o:lock v:ext="edit" aspectratio="t"/>
            <w10:wrap type="none"/>
            <w10:anchorlock/>
          </v:shape>
          <o:OLEObject Type="Embed" ProgID="Visio.Drawing.15" ShapeID="_x0000_i1077" DrawAspect="Content" ObjectID="_1468075777" r:id="rId108">
            <o:LockedField>false</o:LockedField>
          </o:OLEObject>
        </w:object>
      </w:r>
    </w:p>
    <w:p>
      <w:pPr>
        <w:rPr>
          <w:rFonts w:hint="eastAsia" w:ascii="黑体" w:hAnsi="黑体" w:eastAsia="黑体"/>
          <w:sz w:val="32"/>
          <w:szCs w:val="22"/>
          <w:lang w:eastAsia="zh-CN"/>
        </w:rPr>
      </w:pPr>
      <w:r>
        <w:rPr>
          <w:rFonts w:hint="eastAsia" w:ascii="仿宋_GB2312" w:eastAsia="仿宋_GB2312"/>
          <w:sz w:val="32"/>
          <w:szCs w:val="32"/>
        </w:rPr>
        <w:br w:type="page"/>
      </w:r>
      <w:r>
        <w:rPr>
          <w:rFonts w:hint="eastAsia" w:ascii="黑体" w:hAnsi="黑体" w:eastAsia="黑体" w:cs="黑体"/>
          <w:sz w:val="32"/>
          <w:szCs w:val="32"/>
          <w:lang w:eastAsia="zh-CN"/>
        </w:rPr>
        <w:t>三</w:t>
      </w:r>
      <w:r>
        <w:rPr>
          <w:rFonts w:hint="eastAsia" w:ascii="黑体" w:hAnsi="黑体" w:eastAsia="黑体" w:cs="黑体"/>
          <w:sz w:val="32"/>
          <w:szCs w:val="22"/>
        </w:rPr>
        <w:t>、</w:t>
      </w:r>
      <w:r>
        <w:rPr>
          <w:rFonts w:hint="eastAsia" w:ascii="黑体" w:hAnsi="黑体" w:eastAsia="黑体" w:cs="黑体"/>
          <w:sz w:val="32"/>
          <w:szCs w:val="22"/>
          <w:lang w:eastAsia="zh-CN"/>
        </w:rPr>
        <w:t>税费</w:t>
      </w:r>
      <w:r>
        <w:rPr>
          <w:rFonts w:hint="eastAsia" w:ascii="黑体" w:hAnsi="黑体" w:eastAsia="黑体"/>
          <w:sz w:val="32"/>
          <w:szCs w:val="22"/>
          <w:lang w:eastAsia="zh-CN"/>
        </w:rPr>
        <w:t>服务</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15</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对涉税专业服务机构的监管</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9" o:spt="75" type="#_x0000_t75" style="height:348.75pt;width:255.75pt;" o:ole="t" filled="f" o:preferrelative="t" stroked="f" coordsize="21600,21600">
            <v:path/>
            <v:fill on="f" focussize="0,0"/>
            <v:stroke on="f"/>
            <v:imagedata r:id="rId111" o:title=""/>
            <o:lock v:ext="edit" aspectratio="f"/>
            <w10:wrap type="none"/>
            <w10:anchorlock/>
          </v:shape>
          <o:OLEObject Type="Embed" ProgID="Visio.Drawing.15" ShapeID="_x0000_i1079" DrawAspect="Content" ObjectID="_1468075778" r:id="rId110">
            <o:LockedField>false</o:LockedField>
          </o:OLEObject>
        </w:object>
      </w:r>
    </w:p>
    <w:p>
      <w:pPr>
        <w:rPr>
          <w:rFonts w:hint="eastAsia" w:ascii="仿宋_GB2312" w:eastAsia="仿宋_GB2312"/>
          <w:sz w:val="32"/>
          <w:szCs w:val="32"/>
        </w:rPr>
      </w:pPr>
    </w:p>
    <w:p>
      <w:pPr>
        <w:adjustRightInd w:val="0"/>
        <w:snapToGrid w:val="0"/>
        <w:jc w:val="center"/>
        <w:rPr>
          <w:rFonts w:hint="eastAsia" w:ascii="仿宋_GB2312" w:eastAsia="仿宋_GB2312"/>
          <w:color w:val="FF0000"/>
          <w:sz w:val="32"/>
          <w:szCs w:val="32"/>
        </w:rPr>
        <w:sectPr>
          <w:pgSz w:w="11906" w:h="16838"/>
          <w:pgMar w:top="1440" w:right="1800" w:bottom="1440" w:left="1800" w:header="851" w:footer="992" w:gutter="0"/>
          <w:cols w:space="720" w:num="1"/>
          <w:docGrid w:type="lines" w:linePitch="312" w:charSpace="0"/>
        </w:sectPr>
      </w:pPr>
      <w:r>
        <w:rPr>
          <w:rFonts w:hint="eastAsia" w:ascii="仿宋_GB2312" w:eastAsia="仿宋_GB2312"/>
          <w:sz w:val="32"/>
          <w:szCs w:val="32"/>
        </w:rPr>
        <w:br w:type="page"/>
      </w:r>
    </w:p>
    <w:p>
      <w:pPr>
        <w:keepNext w:val="0"/>
        <w:keepLines w:val="0"/>
        <w:pageBreakBefore w:val="0"/>
        <w:widowControl w:val="0"/>
        <w:numPr>
          <w:ilvl w:val="0"/>
          <w:numId w:val="2"/>
        </w:numPr>
        <w:kinsoku/>
        <w:wordWrap/>
        <w:overflowPunct/>
        <w:topLinePunct w:val="0"/>
        <w:autoSpaceDE/>
        <w:autoSpaceDN/>
        <w:bidi w:val="0"/>
        <w:adjustRightInd/>
        <w:snapToGrid/>
        <w:spacing w:line="240" w:lineRule="atLeast"/>
        <w:textAlignment w:val="auto"/>
        <w:rPr>
          <w:rFonts w:hint="eastAsia" w:ascii="黑体" w:hAnsi="黑体" w:eastAsia="黑体"/>
          <w:sz w:val="32"/>
          <w:szCs w:val="22"/>
          <w:lang w:eastAsia="zh-CN"/>
        </w:rPr>
      </w:pPr>
      <w:r>
        <w:rPr>
          <w:rFonts w:hint="eastAsia" w:ascii="黑体" w:hAnsi="黑体" w:eastAsia="黑体"/>
          <w:sz w:val="32"/>
          <w:szCs w:val="22"/>
          <w:lang w:eastAsia="zh-CN"/>
        </w:rPr>
        <w:t>监管执法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rPr>
          <w:rFonts w:hint="eastAsia" w:ascii="黑体" w:hAnsi="黑体" w:eastAsia="黑体"/>
          <w:sz w:val="32"/>
          <w:szCs w:val="22"/>
          <w:lang w:eastAsia="zh-CN"/>
        </w:rPr>
      </w:pPr>
    </w:p>
    <w:p>
      <w:pPr>
        <w:adjustRightInd w:val="0"/>
        <w:snapToGrid w:val="0"/>
        <w:spacing w:line="360" w:lineRule="auto"/>
        <w:rPr>
          <w:rFonts w:hint="eastAsia" w:ascii="仿宋_GB2312" w:eastAsia="仿宋_GB2312"/>
          <w:sz w:val="32"/>
          <w:szCs w:val="32"/>
        </w:rPr>
      </w:pPr>
      <w:r>
        <w:rPr>
          <w:rFonts w:hint="eastAsia" w:ascii="仿宋_GB2312" w:eastAsia="仿宋_GB2312"/>
          <w:sz w:val="32"/>
          <w:szCs w:val="32"/>
        </w:rPr>
        <w:t>020100</w:t>
      </w:r>
      <w:r>
        <w:rPr>
          <w:rFonts w:hint="eastAsia" w:ascii="仿宋_GB2312" w:eastAsia="仿宋_GB2312"/>
          <w:sz w:val="32"/>
          <w:szCs w:val="32"/>
        </w:rPr>
        <w:tab/>
      </w:r>
      <w:r>
        <w:rPr>
          <w:rFonts w:hint="eastAsia" w:ascii="仿宋_GB2312" w:eastAsia="仿宋_GB2312"/>
          <w:sz w:val="32"/>
          <w:szCs w:val="32"/>
        </w:rPr>
        <w:t>查封、扣押商品、货物或者其他财产</w:t>
      </w:r>
    </w:p>
    <w:p>
      <w:pPr>
        <w:adjustRightInd w:val="0"/>
        <w:snapToGrid w:val="0"/>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80" o:spt="75" type="#_x0000_t75" style="height:299.75pt;width:446.45pt;" o:ole="t" filled="f" o:preferrelative="t" stroked="f" coordsize="21600,21600">
            <v:path/>
            <v:fill on="f" focussize="0,0"/>
            <v:stroke on="f"/>
            <v:imagedata r:id="rId113" o:title=""/>
            <o:lock v:ext="edit" aspectratio="t"/>
            <w10:wrap type="none"/>
            <w10:anchorlock/>
          </v:shape>
          <o:OLEObject Type="Embed" ProgID="Visio.Drawing.15" ShapeID="_x0000_i1080" DrawAspect="Content" ObjectID="_1468075779" r:id="rId112">
            <o:LockedField>false</o:LockedField>
          </o:OLEObject>
        </w:object>
      </w:r>
      <w:r>
        <w:rPr>
          <w:rFonts w:hint="eastAsia" w:ascii="仿宋_GB2312" w:eastAsia="仿宋_GB2312"/>
          <w:sz w:val="32"/>
          <w:szCs w:val="32"/>
        </w:rPr>
        <w:br w:type="page"/>
      </w:r>
      <w:r>
        <w:rPr>
          <w:rFonts w:hint="eastAsia" w:ascii="仿宋_GB2312" w:eastAsia="仿宋_GB2312"/>
          <w:sz w:val="32"/>
          <w:szCs w:val="32"/>
        </w:rPr>
        <w:t>020200</w:t>
      </w:r>
      <w:r>
        <w:rPr>
          <w:rFonts w:hint="eastAsia" w:ascii="仿宋_GB2312" w:eastAsia="仿宋_GB2312"/>
          <w:sz w:val="32"/>
          <w:szCs w:val="32"/>
        </w:rPr>
        <w:tab/>
      </w:r>
      <w:r>
        <w:rPr>
          <w:rFonts w:hint="eastAsia" w:ascii="仿宋_GB2312" w:eastAsia="仿宋_GB2312"/>
          <w:sz w:val="32"/>
          <w:szCs w:val="32"/>
        </w:rPr>
        <w:t>冻结存款</w:t>
      </w:r>
    </w:p>
    <w:p>
      <w:pPr>
        <w:spacing w:line="360" w:lineRule="auto"/>
        <w:rPr>
          <w:rFonts w:hint="eastAsia" w:ascii="仿宋_GB2312" w:eastAsia="仿宋_GB2312"/>
          <w:sz w:val="32"/>
          <w:szCs w:val="32"/>
        </w:rPr>
      </w:pPr>
    </w:p>
    <w:p>
      <w:pPr>
        <w:tabs>
          <w:tab w:val="left" w:pos="4914"/>
        </w:tabs>
        <w:spacing w:line="360" w:lineRule="auto"/>
        <w:rPr>
          <w:rFonts w:hint="eastAsia" w:ascii="仿宋_GB2312" w:eastAsia="仿宋_GB2312"/>
          <w:sz w:val="32"/>
          <w:szCs w:val="32"/>
        </w:rPr>
      </w:pPr>
      <w:r>
        <w:rPr>
          <w:rFonts w:hint="eastAsia" w:ascii="仿宋_GB2312" w:eastAsia="仿宋_GB2312"/>
          <w:sz w:val="32"/>
          <w:szCs w:val="32"/>
        </w:rPr>
        <w:object>
          <v:shape id="_x0000_i1081" o:spt="75" type="#_x0000_t75" style="height:425.95pt;width:428.25pt;" o:ole="t" filled="f" o:preferrelative="t" stroked="f" coordsize="21600,21600">
            <v:path/>
            <v:fill on="f" focussize="0,0"/>
            <v:stroke on="f"/>
            <v:imagedata r:id="rId115" o:title=""/>
            <o:lock v:ext="edit" aspectratio="t"/>
            <w10:wrap type="none"/>
            <w10:anchorlock/>
          </v:shape>
          <o:OLEObject Type="Embed" ProgID="Visio.Drawing.15" ShapeID="_x0000_i1081" DrawAspect="Content" ObjectID="_1468075780" r:id="rId114">
            <o:LockedField>false</o:LockedField>
          </o:OLEObject>
        </w:object>
      </w:r>
    </w:p>
    <w:p>
      <w:pPr>
        <w:spacing w:line="360" w:lineRule="auto"/>
        <w:rPr>
          <w:rFonts w:hint="eastAsia" w:ascii="仿宋_GB2312" w:eastAsia="仿宋_GB2312"/>
          <w:color w:val="000000"/>
          <w:sz w:val="32"/>
          <w:szCs w:val="32"/>
        </w:rPr>
      </w:pPr>
      <w:r>
        <w:rPr>
          <w:rFonts w:hint="eastAsia" w:ascii="仿宋_GB2312" w:eastAsia="仿宋_GB2312"/>
          <w:sz w:val="32"/>
          <w:szCs w:val="32"/>
        </w:rPr>
        <w:br w:type="page"/>
      </w:r>
      <w:r>
        <w:rPr>
          <w:rFonts w:hint="eastAsia" w:ascii="仿宋_GB2312" w:eastAsia="仿宋_GB2312"/>
          <w:color w:val="000000"/>
          <w:sz w:val="32"/>
          <w:szCs w:val="32"/>
        </w:rPr>
        <w:t>020300</w:t>
      </w:r>
      <w:r>
        <w:rPr>
          <w:rFonts w:hint="eastAsia" w:ascii="仿宋_GB2312" w:eastAsia="仿宋_GB2312"/>
          <w:color w:val="000000"/>
          <w:sz w:val="32"/>
          <w:szCs w:val="32"/>
        </w:rPr>
        <w:tab/>
      </w:r>
      <w:r>
        <w:rPr>
          <w:rFonts w:hint="eastAsia" w:ascii="仿宋_GB2312" w:eastAsia="仿宋_GB2312"/>
          <w:color w:val="000000"/>
          <w:sz w:val="32"/>
          <w:szCs w:val="32"/>
        </w:rPr>
        <w:t>加处罚款</w:t>
      </w:r>
    </w:p>
    <w:p>
      <w:pPr>
        <w:spacing w:line="360" w:lineRule="auto"/>
        <w:rPr>
          <w:rFonts w:hint="eastAsia" w:ascii="仿宋_GB2312" w:eastAsia="仿宋_GB2312"/>
          <w:color w:val="000000"/>
          <w:sz w:val="32"/>
          <w:szCs w:val="32"/>
        </w:rPr>
      </w:pPr>
    </w:p>
    <w:p>
      <w:pPr>
        <w:spacing w:line="360" w:lineRule="auto"/>
        <w:rPr>
          <w:rFonts w:hint="eastAsia" w:ascii="仿宋_GB2312" w:eastAsia="仿宋_GB2312"/>
          <w:color w:val="000000"/>
          <w:sz w:val="32"/>
          <w:szCs w:val="32"/>
        </w:rPr>
      </w:pPr>
      <w:r>
        <w:rPr>
          <w:rFonts w:hint="eastAsia" w:ascii="仿宋_GB2312" w:eastAsia="仿宋_GB2312"/>
          <w:sz w:val="32"/>
          <w:szCs w:val="32"/>
        </w:rPr>
        <w:object>
          <v:shape id="_x0000_i1082" o:spt="75" type="#_x0000_t75" style="height:257.85pt;width:415.15pt;" o:ole="t" filled="f" o:preferrelative="t" stroked="f" coordsize="21600,21600">
            <v:path/>
            <v:fill on="f" focussize="0,0"/>
            <v:stroke on="f"/>
            <v:imagedata r:id="rId117" o:title=""/>
            <o:lock v:ext="edit" aspectratio="t"/>
            <w10:wrap type="none"/>
            <w10:anchorlock/>
          </v:shape>
          <o:OLEObject Type="Embed" ProgID="Visio.Drawing.15" ShapeID="_x0000_i1082" DrawAspect="Content" ObjectID="_1468075781" r:id="rId116">
            <o:LockedField>false</o:LockedField>
          </o:OLEObject>
        </w:object>
      </w:r>
    </w:p>
    <w:p>
      <w:pPr>
        <w:spacing w:line="360" w:lineRule="auto"/>
        <w:rPr>
          <w:rFonts w:hint="eastAsia" w:ascii="仿宋_GB2312" w:eastAsia="仿宋_GB2312"/>
          <w:color w:val="000000"/>
          <w:sz w:val="32"/>
          <w:szCs w:val="32"/>
          <w:vertAlign w:val="subscript"/>
        </w:rPr>
      </w:pPr>
    </w:p>
    <w:p>
      <w:pPr>
        <w:spacing w:line="360" w:lineRule="auto"/>
        <w:rPr>
          <w:rFonts w:hint="eastAsia" w:ascii="仿宋_GB2312" w:eastAsia="仿宋_GB2312"/>
          <w:color w:val="000000"/>
          <w:sz w:val="32"/>
          <w:szCs w:val="32"/>
        </w:rPr>
      </w:pPr>
      <w:r>
        <w:rPr>
          <w:rFonts w:hint="eastAsia" w:ascii="仿宋_GB2312" w:eastAsia="仿宋_GB2312"/>
          <w:color w:val="FF0000"/>
          <w:sz w:val="32"/>
          <w:szCs w:val="32"/>
        </w:rPr>
        <w:br w:type="page"/>
      </w:r>
      <w:r>
        <w:rPr>
          <w:rFonts w:hint="eastAsia" w:ascii="仿宋_GB2312" w:eastAsia="仿宋_GB2312"/>
          <w:color w:val="000000"/>
          <w:sz w:val="32"/>
          <w:szCs w:val="32"/>
        </w:rPr>
        <w:t>020400</w:t>
      </w:r>
      <w:r>
        <w:rPr>
          <w:rFonts w:hint="eastAsia" w:ascii="仿宋_GB2312" w:eastAsia="仿宋_GB2312"/>
          <w:color w:val="000000"/>
          <w:sz w:val="32"/>
          <w:szCs w:val="32"/>
        </w:rPr>
        <w:tab/>
      </w:r>
      <w:r>
        <w:rPr>
          <w:rFonts w:hint="eastAsia" w:ascii="仿宋_GB2312" w:eastAsia="仿宋_GB2312"/>
          <w:color w:val="000000"/>
          <w:sz w:val="32"/>
          <w:szCs w:val="32"/>
        </w:rPr>
        <w:t>强制扣缴税款、滞纳金、罚款</w: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83" o:spt="75" type="#_x0000_t75" style="height:465.05pt;width:383.3pt;" o:ole="t" filled="f" o:preferrelative="t" stroked="f" coordsize="21600,21600">
            <v:path/>
            <v:fill on="f" focussize="0,0"/>
            <v:stroke on="f"/>
            <v:imagedata r:id="rId119" o:title=""/>
            <o:lock v:ext="edit" aspectratio="t"/>
            <w10:wrap type="none"/>
            <w10:anchorlock/>
          </v:shape>
          <o:OLEObject Type="Embed" ProgID="Visio.Drawing.15" ShapeID="_x0000_i1083" DrawAspect="Content" ObjectID="_1468075782" r:id="rId118">
            <o:LockedField>false</o:LockedField>
          </o:OLEObject>
        </w:objec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020500</w:t>
      </w:r>
      <w:r>
        <w:rPr>
          <w:rFonts w:hint="eastAsia" w:ascii="仿宋_GB2312" w:eastAsia="仿宋_GB2312"/>
          <w:sz w:val="32"/>
          <w:szCs w:val="32"/>
        </w:rPr>
        <w:tab/>
      </w:r>
      <w:r>
        <w:rPr>
          <w:rFonts w:hint="eastAsia" w:ascii="仿宋_GB2312" w:eastAsia="仿宋_GB2312"/>
          <w:sz w:val="32"/>
          <w:szCs w:val="32"/>
        </w:rPr>
        <w:t>拍卖、变卖商品、货物或者其他财产</w:t>
      </w:r>
    </w:p>
    <w:p>
      <w:pPr>
        <w:spacing w:line="360" w:lineRule="auto"/>
        <w:rPr>
          <w:rFonts w:hint="eastAsia" w:eastAsia="仿宋_GB2312"/>
          <w:sz w:val="32"/>
          <w:szCs w:val="22"/>
        </w:rPr>
      </w:pPr>
    </w:p>
    <w:p>
      <w:pPr>
        <w:tabs>
          <w:tab w:val="left" w:pos="3241"/>
        </w:tabs>
        <w:spacing w:line="360" w:lineRule="auto"/>
      </w:pPr>
      <w:r>
        <w:object>
          <v:shape id="_x0000_i1084" o:spt="75" type="#_x0000_t75" style="height:407.3pt;width:382.55pt;" o:ole="t" filled="f" o:preferrelative="t" stroked="f" coordsize="21600,21600">
            <v:path/>
            <v:fill on="f" focussize="0,0"/>
            <v:stroke on="f"/>
            <v:imagedata r:id="rId121" o:title=""/>
            <o:lock v:ext="edit" aspectratio="t"/>
            <w10:wrap type="none"/>
            <w10:anchorlock/>
          </v:shape>
          <o:OLEObject Type="Embed" ProgID="Visio.Drawing.15" ShapeID="_x0000_i1084" DrawAspect="Content" ObjectID="_1468075783" r:id="rId120">
            <o:LockedField>false</o:LockedField>
          </o:OLEObject>
        </w:object>
      </w:r>
    </w:p>
    <w:p>
      <w:pPr>
        <w:adjustRightInd w:val="0"/>
        <w:snapToGrid w:val="0"/>
        <w:spacing w:line="580" w:lineRule="exact"/>
      </w:pPr>
    </w:p>
    <w:p>
      <w:pPr>
        <w:adjustRightInd w:val="0"/>
        <w:snapToGrid w:val="0"/>
        <w:spacing w:line="580" w:lineRule="exact"/>
        <w:rPr>
          <w:rFonts w:hint="eastAsia" w:ascii="仿宋" w:hAnsi="仿宋" w:eastAsia="仿宋" w:cs="仿宋"/>
          <w:sz w:val="32"/>
          <w:szCs w:val="32"/>
        </w:rPr>
        <w:sectPr>
          <w:footerReference r:id="rId5" w:type="default"/>
          <w:pgSz w:w="11906" w:h="16838"/>
          <w:pgMar w:top="1440" w:right="1800" w:bottom="1440" w:left="1800" w:header="851" w:footer="992" w:gutter="0"/>
          <w:cols w:space="720" w:num="1"/>
          <w:docGrid w:type="lines" w:linePitch="312" w:charSpace="0"/>
        </w:sectPr>
      </w:pPr>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030101—030108</w:t>
      </w:r>
      <w:r>
        <w:rPr>
          <w:rFonts w:hint="eastAsia" w:ascii="仿宋_GB2312" w:eastAsia="仿宋_GB2312"/>
          <w:sz w:val="32"/>
          <w:szCs w:val="32"/>
        </w:rPr>
        <w:tab/>
      </w:r>
      <w:r>
        <w:rPr>
          <w:rFonts w:hint="eastAsia" w:ascii="仿宋_GB2312" w:eastAsia="仿宋_GB2312"/>
          <w:sz w:val="32"/>
          <w:szCs w:val="32"/>
        </w:rPr>
        <w:t>税务检查</w:t>
      </w:r>
    </w:p>
    <w:p>
      <w:pPr>
        <w:adjustRightInd w:val="0"/>
        <w:snapToGrid w:val="0"/>
        <w:spacing w:line="580" w:lineRule="exact"/>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85" o:spt="75" type="#_x0000_t75" style="height:496.2pt;width:415.2pt;" o:ole="t" filled="f" o:preferrelative="t" stroked="f" coordsize="21600,21600">
            <v:path/>
            <v:fill on="f" focussize="0,0"/>
            <v:stroke on="f"/>
            <v:imagedata r:id="rId123" o:title=""/>
            <o:lock v:ext="edit" aspectratio="t"/>
            <w10:wrap type="none"/>
            <w10:anchorlock/>
          </v:shape>
          <o:OLEObject Type="Embed" ProgID="Visio.Drawing.15" ShapeID="_x0000_i1085" DrawAspect="Content" ObjectID="_1468075784" r:id="rId122">
            <o:LockedField>false</o:LockedField>
          </o:OLEObject>
        </w:object>
      </w:r>
    </w:p>
    <w:p>
      <w:pPr>
        <w:rPr>
          <w:rFonts w:hint="eastAsia" w:ascii="仿宋_GB2312" w:hAnsi="仿宋_GB2312" w:eastAsia="仿宋_GB2312" w:cs="仿宋_GB2312"/>
          <w:sz w:val="32"/>
          <w:szCs w:val="32"/>
        </w:rPr>
      </w:pPr>
      <w:r>
        <w:rPr>
          <w:rFonts w:hint="eastAsia" w:ascii="仿宋_GB2312" w:eastAsia="仿宋_GB2312"/>
          <w:sz w:val="32"/>
          <w:szCs w:val="32"/>
        </w:rPr>
        <w:br w:type="page"/>
      </w:r>
      <w:r>
        <w:rPr>
          <w:rFonts w:hint="eastAsia" w:ascii="仿宋_GB2312" w:hAnsi="仿宋_GB2312" w:eastAsia="仿宋_GB2312" w:cs="仿宋_GB2312"/>
          <w:sz w:val="32"/>
          <w:szCs w:val="32"/>
        </w:rPr>
        <w:t>030200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社会保险费相关检查</w:t>
      </w:r>
    </w:p>
    <w:p>
      <w:pPr>
        <w:rPr>
          <w:rFonts w:hint="eastAsia" w:ascii="仿宋_GB2312" w:hAnsi="仿宋_GB2312" w:eastAsia="仿宋_GB2312" w:cs="仿宋_GB2312"/>
          <w:sz w:val="32"/>
          <w:szCs w:val="32"/>
        </w:rPr>
      </w:pPr>
    </w:p>
    <w:p>
      <w:pPr>
        <w:jc w:val="center"/>
      </w:pPr>
      <w:r>
        <w:object>
          <v:shape id="_x0000_i1086" o:spt="75" type="#_x0000_t75" style="height:364.5pt;width:294pt;" o:ole="t" filled="f" o:preferrelative="t" stroked="f" coordsize="21600,21600">
            <v:path/>
            <v:fill on="f" focussize="0,0"/>
            <v:stroke on="f"/>
            <v:imagedata r:id="rId125" o:title=""/>
            <o:lock v:ext="edit" aspectratio="f"/>
            <w10:wrap type="none"/>
            <w10:anchorlock/>
          </v:shape>
          <o:OLEObject Type="Embed" ProgID="Visio.Drawing.15" ShapeID="_x0000_i1086" DrawAspect="Content" ObjectID="_1468075785" r:id="rId124">
            <o:LockedField>false</o:LockedField>
          </o:OLEObject>
        </w:object>
      </w:r>
    </w:p>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030300</w:t>
      </w:r>
      <w:r>
        <w:rPr>
          <w:rFonts w:hint="eastAsia" w:ascii="仿宋_GB2312" w:eastAsia="仿宋_GB2312"/>
          <w:sz w:val="32"/>
          <w:szCs w:val="32"/>
        </w:rPr>
        <w:tab/>
      </w:r>
      <w:r>
        <w:rPr>
          <w:rFonts w:hint="eastAsia" w:ascii="仿宋_GB2312" w:eastAsia="仿宋_GB2312"/>
          <w:sz w:val="32"/>
          <w:szCs w:val="32"/>
        </w:rPr>
        <w:t>纳税调整</w:t>
      </w:r>
    </w:p>
    <w:p>
      <w:pPr>
        <w:adjustRightInd w:val="0"/>
        <w:snapToGrid w:val="0"/>
        <w:spacing w:line="580" w:lineRule="exact"/>
        <w:rPr>
          <w:rFonts w:hint="eastAsia" w:eastAsia="仿宋_GB2312"/>
          <w:sz w:val="32"/>
          <w:szCs w:val="22"/>
        </w:rPr>
      </w:pPr>
    </w:p>
    <w:p>
      <w:pPr>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r>
        <w:object>
          <v:shape id="_x0000_i1087" o:spt="75" type="#_x0000_t75" style="height:377.05pt;width:428.9pt;" o:ole="t" filled="f" o:preferrelative="t" stroked="f" coordsize="21600,21600">
            <v:path/>
            <v:fill on="f" focussize="0,0"/>
            <v:stroke on="f"/>
            <v:imagedata r:id="rId127" o:title=""/>
            <o:lock v:ext="edit" aspectratio="t"/>
            <w10:wrap type="none"/>
            <w10:anchorlock/>
          </v:shape>
          <o:OLEObject Type="Embed" ProgID="Visio.Drawing.15" ShapeID="_x0000_i1087" DrawAspect="Content" ObjectID="_1468075786" r:id="rId126">
            <o:LockedField>false</o:LockedField>
          </o:OLEObject>
        </w:object>
      </w:r>
    </w:p>
    <w:p>
      <w:pPr>
        <w:adjustRightInd w:val="0"/>
        <w:snapToGrid w:val="0"/>
        <w:spacing w:line="580" w:lineRule="exact"/>
        <w:rPr>
          <w:rFonts w:hint="eastAsia" w:ascii="仿宋_GB2312" w:eastAsia="仿宋_GB2312" w:cs="Times New Roman"/>
          <w:sz w:val="32"/>
          <w:szCs w:val="32"/>
        </w:rPr>
      </w:pPr>
      <w:r>
        <w:rPr>
          <w:rFonts w:hint="eastAsia" w:ascii="仿宋_GB2312" w:eastAsia="仿宋_GB2312" w:cs="Times New Roman"/>
          <w:sz w:val="32"/>
          <w:szCs w:val="32"/>
        </w:rPr>
        <w:t>030</w:t>
      </w:r>
      <w:r>
        <w:rPr>
          <w:rFonts w:hint="eastAsia" w:ascii="仿宋_GB2312" w:eastAsia="仿宋_GB2312" w:cs="Times New Roman"/>
          <w:sz w:val="32"/>
          <w:szCs w:val="32"/>
          <w:lang w:val="en-US" w:eastAsia="zh-CN"/>
        </w:rPr>
        <w:t>4</w:t>
      </w:r>
      <w:r>
        <w:rPr>
          <w:rFonts w:hint="eastAsia" w:ascii="仿宋_GB2312" w:eastAsia="仿宋_GB2312" w:cs="Times New Roman"/>
          <w:sz w:val="32"/>
          <w:szCs w:val="32"/>
        </w:rPr>
        <w:t>00</w:t>
      </w:r>
      <w:r>
        <w:rPr>
          <w:rFonts w:hint="eastAsia" w:ascii="仿宋_GB2312" w:eastAsia="仿宋_GB2312" w:cs="Times New Roman"/>
          <w:sz w:val="32"/>
          <w:szCs w:val="32"/>
        </w:rPr>
        <w:tab/>
      </w:r>
      <w:r>
        <w:rPr>
          <w:rFonts w:hint="eastAsia" w:ascii="仿宋_GB2312" w:eastAsia="仿宋_GB2312" w:cs="Times New Roman"/>
          <w:sz w:val="32"/>
          <w:szCs w:val="32"/>
        </w:rPr>
        <w:t>涉税专业服务执业情况检查</w:t>
      </w:r>
    </w:p>
    <w:p>
      <w:pPr>
        <w:adjustRightInd w:val="0"/>
        <w:snapToGrid w:val="0"/>
        <w:spacing w:line="580" w:lineRule="exact"/>
        <w:rPr>
          <w:rFonts w:hint="eastAsia" w:ascii="仿宋_GB2312" w:eastAsia="仿宋_GB2312" w:cs="Times New Roman"/>
          <w:sz w:val="32"/>
          <w:szCs w:val="32"/>
        </w:rPr>
      </w:pPr>
    </w:p>
    <w:p>
      <w:pPr>
        <w:rPr>
          <w:rFonts w:hint="eastAsia" w:ascii="仿宋_GB2312" w:eastAsia="仿宋_GB2312"/>
          <w:sz w:val="32"/>
          <w:szCs w:val="32"/>
        </w:rPr>
      </w:pPr>
      <w:r>
        <w:rPr>
          <w:rFonts w:hint="eastAsia" w:ascii="仿宋_GB2312" w:eastAsia="仿宋_GB2312"/>
          <w:sz w:val="32"/>
          <w:szCs w:val="32"/>
        </w:rPr>
        <w:object>
          <v:shape id="_x0000_i1088" o:spt="75" type="#_x0000_t75" style="height:326.45pt;width:414.85pt;" o:ole="t" filled="f" o:preferrelative="t" stroked="f" coordsize="21600,21600">
            <v:path/>
            <v:fill on="f" focussize="0,0"/>
            <v:stroke on="f"/>
            <v:imagedata r:id="rId129" o:title=""/>
            <o:lock v:ext="edit" aspectratio="f"/>
            <w10:wrap type="none"/>
            <w10:anchorlock/>
          </v:shape>
          <o:OLEObject Type="Embed" ProgID="Visio.Drawing.15" ShapeID="_x0000_i1088" DrawAspect="Content" ObjectID="_1468075787" r:id="rId128">
            <o:LockedField>false</o:LockedField>
          </o:OLEObject>
        </w:object>
      </w: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lang w:val="en-US" w:eastAsia="zh-CN"/>
        </w:rPr>
      </w:pPr>
      <w:r>
        <w:rPr>
          <w:rFonts w:hint="eastAsia" w:ascii="仿宋_GB2312" w:eastAsia="仿宋_GB2312"/>
          <w:sz w:val="32"/>
          <w:szCs w:val="32"/>
        </w:rPr>
        <w:t>040101—04</w:t>
      </w:r>
      <w:r>
        <w:rPr>
          <w:rFonts w:hint="eastAsia" w:ascii="仿宋_GB2312" w:eastAsia="仿宋_GB2312"/>
          <w:sz w:val="32"/>
          <w:szCs w:val="32"/>
          <w:lang w:val="en-US" w:eastAsia="zh-CN"/>
        </w:rPr>
        <w:t>1000 税务行政处罚</w:t>
      </w:r>
    </w:p>
    <w:p>
      <w:pPr>
        <w:rPr>
          <w:rFonts w:hint="eastAsia" w:ascii="仿宋_GB2312" w:hAnsi="黑体" w:eastAsia="仿宋_GB2312" w:cs="宋体"/>
          <w:sz w:val="32"/>
          <w:szCs w:val="32"/>
        </w:rPr>
      </w:pPr>
    </w:p>
    <w:p>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pPr>
        <w:rPr>
          <w:rFonts w:hint="eastAsia" w:ascii="仿宋_GB2312" w:hAnsi="黑体" w:eastAsia="仿宋_GB2312" w:cs="宋体"/>
          <w:sz w:val="32"/>
          <w:szCs w:val="32"/>
        </w:rPr>
      </w:pPr>
    </w:p>
    <w:p>
      <w:pPr>
        <w:jc w:val="center"/>
        <w:rPr>
          <w:rFonts w:hint="eastAsia" w:ascii="仿宋_GB2312" w:hAnsi="华文楷体" w:eastAsia="仿宋_GB2312"/>
          <w:sz w:val="32"/>
          <w:szCs w:val="32"/>
        </w:rPr>
      </w:pPr>
      <w:r>
        <w:rPr>
          <w:rFonts w:hint="eastAsia" w:ascii="仿宋_GB2312" w:eastAsia="仿宋_GB2312"/>
          <w:sz w:val="32"/>
          <w:szCs w:val="32"/>
        </w:rPr>
        <w:object>
          <v:shape id="_x0000_i1089" o:spt="75" type="#_x0000_t75" style="height:287.85pt;width:264.85pt;" o:ole="t" filled="f" o:preferrelative="t" stroked="f" coordsize="21600,21600">
            <v:path/>
            <v:fill on="f" focussize="0,0"/>
            <v:stroke on="f"/>
            <v:imagedata r:id="rId131" o:title=""/>
            <o:lock v:ext="edit" aspectratio="t"/>
            <w10:wrap type="none"/>
            <w10:anchorlock/>
          </v:shape>
          <o:OLEObject Type="Embed" ProgID="Visio.Drawing.15" ShapeID="_x0000_i1089" DrawAspect="Content" ObjectID="_1468075788" r:id="rId130">
            <o:LockedField>false</o:LockedField>
          </o:OLEObject>
        </w:object>
      </w:r>
    </w:p>
    <w:p>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br w:type="page"/>
      </w:r>
      <w:r>
        <w:rPr>
          <w:rFonts w:hint="eastAsia" w:ascii="仿宋_GB2312" w:hAnsi="华文楷体" w:eastAsia="仿宋_GB2312"/>
          <w:sz w:val="32"/>
          <w:szCs w:val="32"/>
        </w:rPr>
        <w:t>普通程序：</w:t>
      </w:r>
    </w:p>
    <w:p>
      <w:pPr>
        <w:rPr>
          <w:rFonts w:ascii="仿宋_GB2312" w:hAnsi="华文楷体" w:eastAsia="仿宋_GB2312"/>
          <w:sz w:val="32"/>
          <w:szCs w:val="32"/>
        </w:rPr>
      </w:pPr>
    </w:p>
    <w:p>
      <w:r>
        <w:object>
          <v:shape id="_x0000_i1090" o:spt="75" type="#_x0000_t75" style="height:471.6pt;width:410.8pt;" o:ole="t" filled="f" o:preferrelative="t" stroked="f" coordsize="21600,21600">
            <v:path/>
            <v:fill on="f" focussize="0,0"/>
            <v:stroke on="f"/>
            <v:imagedata r:id="rId133" o:title=""/>
            <o:lock v:ext="edit" aspectratio="t"/>
            <w10:wrap type="none"/>
            <w10:anchorlock/>
          </v:shape>
          <o:OLEObject Type="Embed" ProgID="Visio.Drawing.15" ShapeID="_x0000_i1090" DrawAspect="Content" ObjectID="_1468075789" r:id="rId132">
            <o:LockedField>false</o:LockedField>
          </o:OLEObject>
        </w:object>
      </w:r>
    </w:p>
    <w:p>
      <w:pPr>
        <w:spacing w:line="500" w:lineRule="exact"/>
        <w:rPr>
          <w:rFonts w:hint="eastAsia" w:ascii="仿宋_GB2312" w:hAnsi="宋体" w:eastAsia="仿宋_GB2312" w:cs="宋体"/>
          <w:b/>
          <w:sz w:val="24"/>
        </w:rPr>
      </w:pPr>
      <w: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spacing w:line="500" w:lineRule="exact"/>
        <w:ind w:left="960" w:hanging="960" w:hangingChars="400"/>
        <w:rPr>
          <w:rFonts w:hint="eastAsia" w:ascii="仿宋_GB2312" w:hAnsi="宋体" w:eastAsia="仿宋_GB2312" w:cs="宋体"/>
          <w:b w:val="0"/>
          <w:bCs/>
          <w:color w:val="auto"/>
          <w:sz w:val="24"/>
          <w:highlight w:val="none"/>
          <w:lang w:val="en-US" w:eastAsia="zh-CN"/>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pPr>
        <w:spacing w:line="500" w:lineRule="exact"/>
        <w:ind w:left="958" w:leftChars="456" w:firstLine="0" w:firstLineChars="0"/>
        <w:rPr>
          <w:rFonts w:hint="eastAsia" w:ascii="仿宋_GB2312" w:hAnsi="宋体" w:eastAsia="仿宋_GB2312" w:cs="宋体"/>
          <w:b w:val="0"/>
          <w:bCs/>
          <w:sz w:val="24"/>
          <w:highlight w:val="none"/>
          <w:lang w:val="en-US" w:eastAsia="zh-CN"/>
        </w:rPr>
      </w:pPr>
    </w:p>
    <w:p>
      <w:pPr>
        <w:rPr>
          <w:rFonts w:ascii="仿宋_GB2312" w:hAnsi="仿宋" w:eastAsia="仿宋_GB2312"/>
          <w:sz w:val="32"/>
          <w:szCs w:val="32"/>
        </w:rPr>
      </w:pPr>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15XmjdAQAAvgMAAA4AAAAAAAAA&#10;AQAgAAAAHgEAAGRycy9lMm9Eb2MueG1sUEsFBgAAAAAGAAYAWQEAAG0FA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jc w:val="center"/>
                          </w:pPr>
                          <w:r>
                            <w:fldChar w:fldCharType="begin"/>
                          </w:r>
                          <w:r>
                            <w:instrText xml:space="preserve"> PAGE   \* MERGEFORMAT </w:instrText>
                          </w:r>
                          <w:r>
                            <w:fldChar w:fldCharType="separate"/>
                          </w:r>
                          <w:r>
                            <w:rPr>
                              <w:lang w:val="zh-CN"/>
                            </w:rPr>
                            <w:t>2</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LMb65DdAQAAvgMAAA4AAAAAAAAA&#10;AQAgAAAAHgEAAGRycy9lMm9Eb2MueG1sUEsFBgAAAAAGAAYAWQEAAG0FAAAAAA==&#10;">
              <v:fill on="f" focussize="0,0"/>
              <v:stroke on="f"/>
              <v:imagedata o:title=""/>
              <o:lock v:ext="edit" aspectratio="f"/>
              <v:textbox inset="0mm,0mm,0mm,0mm" style="mso-fit-shape-to-text:t;">
                <w:txbxContent>
                  <w:p>
                    <w:pPr>
                      <w:pStyle w:val="3"/>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jc w:val="center"/>
                          </w:pPr>
                          <w:r>
                            <w:fldChar w:fldCharType="begin"/>
                          </w:r>
                          <w:r>
                            <w:instrText xml:space="preserve"> PAGE   \* MERGEFORMAT </w:instrText>
                          </w:r>
                          <w:r>
                            <w:fldChar w:fldCharType="separate"/>
                          </w:r>
                          <w:r>
                            <w:rPr>
                              <w:lang w:val="zh-CN"/>
                            </w:rPr>
                            <w:t>110</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eocd4BAAC+AwAADgAAAGRycy9lMm9Eb2MueG1srVPNjtMwEL4j8Q6W&#10;7zTZroS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Gx6hx3gEAAL4DAAAOAAAAAAAA&#10;AAEAIAAAAB4BAABkcnMvZTJvRG9jLnhtbFBLBQYAAAAABgAGAFkBAABuBQAAAAA=&#10;">
              <v:fill on="f" focussize="0,0"/>
              <v:stroke on="f"/>
              <v:imagedata o:title=""/>
              <o:lock v:ext="edit" aspectratio="f"/>
              <v:textbox inset="0mm,0mm,0mm,0mm" style="mso-fit-shape-to-text:t;">
                <w:txbxContent>
                  <w:p>
                    <w:pPr>
                      <w:pStyle w:val="3"/>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EB3541"/>
    <w:multiLevelType w:val="singleLevel"/>
    <w:tmpl w:val="2FEB3541"/>
    <w:lvl w:ilvl="0" w:tentative="0">
      <w:start w:val="4"/>
      <w:numFmt w:val="chineseCounting"/>
      <w:suff w:val="nothing"/>
      <w:lvlText w:val="%1、"/>
      <w:lvlJc w:val="left"/>
      <w:rPr>
        <w:rFonts w:hint="eastAsia"/>
      </w:rPr>
    </w:lvl>
  </w:abstractNum>
  <w:abstractNum w:abstractNumId="1">
    <w:nsid w:val="57485D55"/>
    <w:multiLevelType w:val="singleLevel"/>
    <w:tmpl w:val="57485D55"/>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hMzYwMTRjZDU5Yjg0YmRkOGYwN2E3NGNhMjdkZjQifQ=="/>
    <w:docVar w:name="KSO_WPS_MARK_KEY" w:val="9605a4c0-1788-4202-bfce-be5dea5f60e5"/>
  </w:docVars>
  <w:rsids>
    <w:rsidRoot w:val="00172A27"/>
    <w:rsid w:val="000030CA"/>
    <w:rsid w:val="00003FE9"/>
    <w:rsid w:val="0000668F"/>
    <w:rsid w:val="00014414"/>
    <w:rsid w:val="00017CB1"/>
    <w:rsid w:val="00021CB1"/>
    <w:rsid w:val="00021D45"/>
    <w:rsid w:val="00022FD1"/>
    <w:rsid w:val="00036E92"/>
    <w:rsid w:val="000458E3"/>
    <w:rsid w:val="00050882"/>
    <w:rsid w:val="00052271"/>
    <w:rsid w:val="0005384B"/>
    <w:rsid w:val="000741B6"/>
    <w:rsid w:val="00083759"/>
    <w:rsid w:val="00085182"/>
    <w:rsid w:val="00085D94"/>
    <w:rsid w:val="00090F38"/>
    <w:rsid w:val="000B0A65"/>
    <w:rsid w:val="000B20EA"/>
    <w:rsid w:val="000B5883"/>
    <w:rsid w:val="000D21C6"/>
    <w:rsid w:val="000D4F8A"/>
    <w:rsid w:val="000D72B7"/>
    <w:rsid w:val="000E2A18"/>
    <w:rsid w:val="000F0E8C"/>
    <w:rsid w:val="000F3E5D"/>
    <w:rsid w:val="000F41D6"/>
    <w:rsid w:val="000F785D"/>
    <w:rsid w:val="001037F7"/>
    <w:rsid w:val="001048FE"/>
    <w:rsid w:val="0011314D"/>
    <w:rsid w:val="00116272"/>
    <w:rsid w:val="00116C08"/>
    <w:rsid w:val="00127D02"/>
    <w:rsid w:val="00131345"/>
    <w:rsid w:val="00142C6C"/>
    <w:rsid w:val="001456A1"/>
    <w:rsid w:val="00146487"/>
    <w:rsid w:val="001525D6"/>
    <w:rsid w:val="001570C2"/>
    <w:rsid w:val="00157923"/>
    <w:rsid w:val="00157A2F"/>
    <w:rsid w:val="0016165E"/>
    <w:rsid w:val="0016219C"/>
    <w:rsid w:val="00165B13"/>
    <w:rsid w:val="00166B18"/>
    <w:rsid w:val="001732BA"/>
    <w:rsid w:val="0018026B"/>
    <w:rsid w:val="001903A2"/>
    <w:rsid w:val="0019434F"/>
    <w:rsid w:val="001A268D"/>
    <w:rsid w:val="001A7FB8"/>
    <w:rsid w:val="001B2DA6"/>
    <w:rsid w:val="001B7187"/>
    <w:rsid w:val="001C6B63"/>
    <w:rsid w:val="001C717D"/>
    <w:rsid w:val="001D057B"/>
    <w:rsid w:val="001D117C"/>
    <w:rsid w:val="001D2B65"/>
    <w:rsid w:val="001D56E1"/>
    <w:rsid w:val="002007FB"/>
    <w:rsid w:val="0020219D"/>
    <w:rsid w:val="00202E5A"/>
    <w:rsid w:val="00204235"/>
    <w:rsid w:val="00207E8B"/>
    <w:rsid w:val="0021130C"/>
    <w:rsid w:val="00216D8C"/>
    <w:rsid w:val="00217161"/>
    <w:rsid w:val="00220135"/>
    <w:rsid w:val="00247077"/>
    <w:rsid w:val="00252063"/>
    <w:rsid w:val="002538C0"/>
    <w:rsid w:val="002559B9"/>
    <w:rsid w:val="002571F4"/>
    <w:rsid w:val="002578C8"/>
    <w:rsid w:val="002627A8"/>
    <w:rsid w:val="00266E1D"/>
    <w:rsid w:val="00271434"/>
    <w:rsid w:val="00277B31"/>
    <w:rsid w:val="0028494F"/>
    <w:rsid w:val="00287DD4"/>
    <w:rsid w:val="002A322B"/>
    <w:rsid w:val="002A7DC9"/>
    <w:rsid w:val="002B3DB8"/>
    <w:rsid w:val="002B4486"/>
    <w:rsid w:val="002B5ABA"/>
    <w:rsid w:val="002D0B70"/>
    <w:rsid w:val="002D0C8F"/>
    <w:rsid w:val="002D1C3A"/>
    <w:rsid w:val="002D3484"/>
    <w:rsid w:val="002D39C1"/>
    <w:rsid w:val="002E07C1"/>
    <w:rsid w:val="002E45A9"/>
    <w:rsid w:val="002E5C23"/>
    <w:rsid w:val="002F2068"/>
    <w:rsid w:val="002F311C"/>
    <w:rsid w:val="0030050C"/>
    <w:rsid w:val="00312BEC"/>
    <w:rsid w:val="00313AA5"/>
    <w:rsid w:val="00313CC0"/>
    <w:rsid w:val="003214E7"/>
    <w:rsid w:val="00331A59"/>
    <w:rsid w:val="00336BAC"/>
    <w:rsid w:val="003417ED"/>
    <w:rsid w:val="00345B5E"/>
    <w:rsid w:val="00350102"/>
    <w:rsid w:val="00350C9F"/>
    <w:rsid w:val="00360064"/>
    <w:rsid w:val="00363CB1"/>
    <w:rsid w:val="0036466E"/>
    <w:rsid w:val="003671EB"/>
    <w:rsid w:val="0037128D"/>
    <w:rsid w:val="00374D90"/>
    <w:rsid w:val="00374F69"/>
    <w:rsid w:val="003763AA"/>
    <w:rsid w:val="00382FAA"/>
    <w:rsid w:val="003842B0"/>
    <w:rsid w:val="00386BB5"/>
    <w:rsid w:val="00387232"/>
    <w:rsid w:val="0039153C"/>
    <w:rsid w:val="00392CB8"/>
    <w:rsid w:val="003A2AF0"/>
    <w:rsid w:val="003A7102"/>
    <w:rsid w:val="003B0605"/>
    <w:rsid w:val="003B4F1F"/>
    <w:rsid w:val="003C3644"/>
    <w:rsid w:val="003D2B1F"/>
    <w:rsid w:val="003D3787"/>
    <w:rsid w:val="003D484C"/>
    <w:rsid w:val="003E547F"/>
    <w:rsid w:val="003F1A7A"/>
    <w:rsid w:val="003F2C92"/>
    <w:rsid w:val="00402AA6"/>
    <w:rsid w:val="0041020E"/>
    <w:rsid w:val="004142F7"/>
    <w:rsid w:val="004201AB"/>
    <w:rsid w:val="00425927"/>
    <w:rsid w:val="004421FE"/>
    <w:rsid w:val="00444A7B"/>
    <w:rsid w:val="00444FA1"/>
    <w:rsid w:val="00447D4E"/>
    <w:rsid w:val="0045240E"/>
    <w:rsid w:val="00452DC2"/>
    <w:rsid w:val="004563F5"/>
    <w:rsid w:val="00456852"/>
    <w:rsid w:val="00462F16"/>
    <w:rsid w:val="00462F7B"/>
    <w:rsid w:val="004900A3"/>
    <w:rsid w:val="00493976"/>
    <w:rsid w:val="0049669F"/>
    <w:rsid w:val="004B0E3D"/>
    <w:rsid w:val="004B2ED2"/>
    <w:rsid w:val="004B3565"/>
    <w:rsid w:val="004B682C"/>
    <w:rsid w:val="004C39AD"/>
    <w:rsid w:val="004D02CE"/>
    <w:rsid w:val="004D0763"/>
    <w:rsid w:val="004D3389"/>
    <w:rsid w:val="004D6BAC"/>
    <w:rsid w:val="004D75F8"/>
    <w:rsid w:val="004E75F8"/>
    <w:rsid w:val="004F320E"/>
    <w:rsid w:val="00521AA2"/>
    <w:rsid w:val="0052234C"/>
    <w:rsid w:val="005236B9"/>
    <w:rsid w:val="00525BF1"/>
    <w:rsid w:val="0053513A"/>
    <w:rsid w:val="00535230"/>
    <w:rsid w:val="00537722"/>
    <w:rsid w:val="00540993"/>
    <w:rsid w:val="00540C27"/>
    <w:rsid w:val="005420B1"/>
    <w:rsid w:val="00542B7D"/>
    <w:rsid w:val="005434EE"/>
    <w:rsid w:val="005636FC"/>
    <w:rsid w:val="00564C8D"/>
    <w:rsid w:val="00576179"/>
    <w:rsid w:val="0057638A"/>
    <w:rsid w:val="0058104F"/>
    <w:rsid w:val="005811D6"/>
    <w:rsid w:val="005811DE"/>
    <w:rsid w:val="00591FE5"/>
    <w:rsid w:val="00594242"/>
    <w:rsid w:val="00594847"/>
    <w:rsid w:val="005B021B"/>
    <w:rsid w:val="005B05C9"/>
    <w:rsid w:val="005B15DD"/>
    <w:rsid w:val="005B7F78"/>
    <w:rsid w:val="005C532F"/>
    <w:rsid w:val="005D53B6"/>
    <w:rsid w:val="005E00BA"/>
    <w:rsid w:val="005E0130"/>
    <w:rsid w:val="005E0E7B"/>
    <w:rsid w:val="005E6F50"/>
    <w:rsid w:val="005F5285"/>
    <w:rsid w:val="005F7852"/>
    <w:rsid w:val="006022D7"/>
    <w:rsid w:val="0061571E"/>
    <w:rsid w:val="00625BC2"/>
    <w:rsid w:val="006275BC"/>
    <w:rsid w:val="00627CFE"/>
    <w:rsid w:val="00636C7A"/>
    <w:rsid w:val="0063788C"/>
    <w:rsid w:val="006475DF"/>
    <w:rsid w:val="00652FFE"/>
    <w:rsid w:val="006619A4"/>
    <w:rsid w:val="00661EB8"/>
    <w:rsid w:val="00663339"/>
    <w:rsid w:val="0066723C"/>
    <w:rsid w:val="0067265C"/>
    <w:rsid w:val="00673783"/>
    <w:rsid w:val="00677E96"/>
    <w:rsid w:val="00685E56"/>
    <w:rsid w:val="00696720"/>
    <w:rsid w:val="006A3617"/>
    <w:rsid w:val="006A5264"/>
    <w:rsid w:val="006A5A6F"/>
    <w:rsid w:val="006B147E"/>
    <w:rsid w:val="006B3F97"/>
    <w:rsid w:val="006B4C58"/>
    <w:rsid w:val="006C7845"/>
    <w:rsid w:val="006D5B45"/>
    <w:rsid w:val="006D5FDC"/>
    <w:rsid w:val="006E1E24"/>
    <w:rsid w:val="006E3014"/>
    <w:rsid w:val="006F2F06"/>
    <w:rsid w:val="006F689E"/>
    <w:rsid w:val="007046DB"/>
    <w:rsid w:val="0071061F"/>
    <w:rsid w:val="00714C23"/>
    <w:rsid w:val="00714FF0"/>
    <w:rsid w:val="00723584"/>
    <w:rsid w:val="007251BC"/>
    <w:rsid w:val="00725FD3"/>
    <w:rsid w:val="007264E6"/>
    <w:rsid w:val="00727048"/>
    <w:rsid w:val="00740E87"/>
    <w:rsid w:val="00743442"/>
    <w:rsid w:val="00747AC5"/>
    <w:rsid w:val="007545CD"/>
    <w:rsid w:val="007547D2"/>
    <w:rsid w:val="00755E5A"/>
    <w:rsid w:val="007631F2"/>
    <w:rsid w:val="00764AA1"/>
    <w:rsid w:val="00766BDC"/>
    <w:rsid w:val="007735C7"/>
    <w:rsid w:val="00775E08"/>
    <w:rsid w:val="007974C9"/>
    <w:rsid w:val="007A35AB"/>
    <w:rsid w:val="007A44BE"/>
    <w:rsid w:val="007C06AE"/>
    <w:rsid w:val="007C3C73"/>
    <w:rsid w:val="007C474C"/>
    <w:rsid w:val="007C5EED"/>
    <w:rsid w:val="007C6033"/>
    <w:rsid w:val="007C65C1"/>
    <w:rsid w:val="007D1E75"/>
    <w:rsid w:val="007D6920"/>
    <w:rsid w:val="007E0168"/>
    <w:rsid w:val="007E2BB5"/>
    <w:rsid w:val="007E4F6A"/>
    <w:rsid w:val="007F065F"/>
    <w:rsid w:val="007F7E6D"/>
    <w:rsid w:val="00812511"/>
    <w:rsid w:val="00813AB2"/>
    <w:rsid w:val="00813EC8"/>
    <w:rsid w:val="008409A9"/>
    <w:rsid w:val="0084704E"/>
    <w:rsid w:val="00854A00"/>
    <w:rsid w:val="00856D2A"/>
    <w:rsid w:val="008629EF"/>
    <w:rsid w:val="00865E83"/>
    <w:rsid w:val="008731FB"/>
    <w:rsid w:val="0087387B"/>
    <w:rsid w:val="008756C3"/>
    <w:rsid w:val="0088339F"/>
    <w:rsid w:val="008922B2"/>
    <w:rsid w:val="008969CA"/>
    <w:rsid w:val="008A3186"/>
    <w:rsid w:val="008B0F8D"/>
    <w:rsid w:val="008B18A4"/>
    <w:rsid w:val="008B303B"/>
    <w:rsid w:val="008B3067"/>
    <w:rsid w:val="008C1305"/>
    <w:rsid w:val="008C1867"/>
    <w:rsid w:val="008C229C"/>
    <w:rsid w:val="008C3366"/>
    <w:rsid w:val="008D2F31"/>
    <w:rsid w:val="008D6407"/>
    <w:rsid w:val="008D6FDA"/>
    <w:rsid w:val="008E2939"/>
    <w:rsid w:val="009225B1"/>
    <w:rsid w:val="009239D4"/>
    <w:rsid w:val="00927B95"/>
    <w:rsid w:val="00932E8D"/>
    <w:rsid w:val="00951248"/>
    <w:rsid w:val="00951A6D"/>
    <w:rsid w:val="009555C1"/>
    <w:rsid w:val="009573FF"/>
    <w:rsid w:val="009609B3"/>
    <w:rsid w:val="009625CC"/>
    <w:rsid w:val="00962C54"/>
    <w:rsid w:val="0096730D"/>
    <w:rsid w:val="009801FD"/>
    <w:rsid w:val="0098696E"/>
    <w:rsid w:val="00992B21"/>
    <w:rsid w:val="00997B5B"/>
    <w:rsid w:val="009A07FB"/>
    <w:rsid w:val="009A2A06"/>
    <w:rsid w:val="009A4E61"/>
    <w:rsid w:val="009A7D67"/>
    <w:rsid w:val="009B5000"/>
    <w:rsid w:val="009C2561"/>
    <w:rsid w:val="009C42BF"/>
    <w:rsid w:val="009C526E"/>
    <w:rsid w:val="009C60C8"/>
    <w:rsid w:val="009C61F1"/>
    <w:rsid w:val="009D42BD"/>
    <w:rsid w:val="009E0BCA"/>
    <w:rsid w:val="009E70D9"/>
    <w:rsid w:val="009F05DF"/>
    <w:rsid w:val="009F5227"/>
    <w:rsid w:val="00A10C02"/>
    <w:rsid w:val="00A13D4F"/>
    <w:rsid w:val="00A20692"/>
    <w:rsid w:val="00A2351D"/>
    <w:rsid w:val="00A27194"/>
    <w:rsid w:val="00A27301"/>
    <w:rsid w:val="00A30F52"/>
    <w:rsid w:val="00A329DC"/>
    <w:rsid w:val="00A40D8C"/>
    <w:rsid w:val="00A4513A"/>
    <w:rsid w:val="00A470E8"/>
    <w:rsid w:val="00A65FEC"/>
    <w:rsid w:val="00A70C76"/>
    <w:rsid w:val="00A71FE5"/>
    <w:rsid w:val="00A77B3F"/>
    <w:rsid w:val="00A82692"/>
    <w:rsid w:val="00A85962"/>
    <w:rsid w:val="00AC2828"/>
    <w:rsid w:val="00AC49A2"/>
    <w:rsid w:val="00AD06E2"/>
    <w:rsid w:val="00AD2FEB"/>
    <w:rsid w:val="00AD3C9A"/>
    <w:rsid w:val="00B0245C"/>
    <w:rsid w:val="00B03A83"/>
    <w:rsid w:val="00B0677D"/>
    <w:rsid w:val="00B1166A"/>
    <w:rsid w:val="00B23410"/>
    <w:rsid w:val="00B30AB1"/>
    <w:rsid w:val="00B35586"/>
    <w:rsid w:val="00B413C5"/>
    <w:rsid w:val="00B41E1B"/>
    <w:rsid w:val="00B43E25"/>
    <w:rsid w:val="00B471DD"/>
    <w:rsid w:val="00B5558B"/>
    <w:rsid w:val="00B5568C"/>
    <w:rsid w:val="00B62E87"/>
    <w:rsid w:val="00B74D86"/>
    <w:rsid w:val="00B85583"/>
    <w:rsid w:val="00B904C0"/>
    <w:rsid w:val="00B9333E"/>
    <w:rsid w:val="00B93EF8"/>
    <w:rsid w:val="00B97379"/>
    <w:rsid w:val="00BA084F"/>
    <w:rsid w:val="00BA0F6A"/>
    <w:rsid w:val="00BA7B45"/>
    <w:rsid w:val="00BB7A17"/>
    <w:rsid w:val="00BD1B41"/>
    <w:rsid w:val="00BD4839"/>
    <w:rsid w:val="00BD7A94"/>
    <w:rsid w:val="00BE50D5"/>
    <w:rsid w:val="00BF0E76"/>
    <w:rsid w:val="00BF13E0"/>
    <w:rsid w:val="00BF33E6"/>
    <w:rsid w:val="00BF4625"/>
    <w:rsid w:val="00BF4BF2"/>
    <w:rsid w:val="00C00DB7"/>
    <w:rsid w:val="00C03437"/>
    <w:rsid w:val="00C05566"/>
    <w:rsid w:val="00C0650F"/>
    <w:rsid w:val="00C166E9"/>
    <w:rsid w:val="00C51D38"/>
    <w:rsid w:val="00C621A8"/>
    <w:rsid w:val="00C653E6"/>
    <w:rsid w:val="00C72480"/>
    <w:rsid w:val="00C8548D"/>
    <w:rsid w:val="00C9256E"/>
    <w:rsid w:val="00CA39F2"/>
    <w:rsid w:val="00CA4387"/>
    <w:rsid w:val="00CA4463"/>
    <w:rsid w:val="00CB222F"/>
    <w:rsid w:val="00CB2B31"/>
    <w:rsid w:val="00CB322D"/>
    <w:rsid w:val="00CB5C06"/>
    <w:rsid w:val="00CC2141"/>
    <w:rsid w:val="00CC53F7"/>
    <w:rsid w:val="00CC645A"/>
    <w:rsid w:val="00CE2E7D"/>
    <w:rsid w:val="00CE56AC"/>
    <w:rsid w:val="00CF4F8F"/>
    <w:rsid w:val="00D00643"/>
    <w:rsid w:val="00D12B41"/>
    <w:rsid w:val="00D13DDE"/>
    <w:rsid w:val="00D14AFC"/>
    <w:rsid w:val="00D20822"/>
    <w:rsid w:val="00D20C56"/>
    <w:rsid w:val="00D21E4B"/>
    <w:rsid w:val="00D22D45"/>
    <w:rsid w:val="00D27F29"/>
    <w:rsid w:val="00D32C06"/>
    <w:rsid w:val="00D3737A"/>
    <w:rsid w:val="00D5096E"/>
    <w:rsid w:val="00D52A16"/>
    <w:rsid w:val="00D60A38"/>
    <w:rsid w:val="00D661FB"/>
    <w:rsid w:val="00D67958"/>
    <w:rsid w:val="00D7751E"/>
    <w:rsid w:val="00D816CE"/>
    <w:rsid w:val="00D86514"/>
    <w:rsid w:val="00D86758"/>
    <w:rsid w:val="00D93BD9"/>
    <w:rsid w:val="00DA351C"/>
    <w:rsid w:val="00DA50E4"/>
    <w:rsid w:val="00DA657B"/>
    <w:rsid w:val="00DA7C9F"/>
    <w:rsid w:val="00DD5E20"/>
    <w:rsid w:val="00DE2586"/>
    <w:rsid w:val="00DE2F9D"/>
    <w:rsid w:val="00DE593C"/>
    <w:rsid w:val="00DF48F7"/>
    <w:rsid w:val="00DF4B4B"/>
    <w:rsid w:val="00DF6866"/>
    <w:rsid w:val="00E04C30"/>
    <w:rsid w:val="00E1248E"/>
    <w:rsid w:val="00E13069"/>
    <w:rsid w:val="00E16696"/>
    <w:rsid w:val="00E16E25"/>
    <w:rsid w:val="00E17CA8"/>
    <w:rsid w:val="00E233BA"/>
    <w:rsid w:val="00E27E44"/>
    <w:rsid w:val="00E342ED"/>
    <w:rsid w:val="00E351C0"/>
    <w:rsid w:val="00E35355"/>
    <w:rsid w:val="00E422D3"/>
    <w:rsid w:val="00E42955"/>
    <w:rsid w:val="00E4461B"/>
    <w:rsid w:val="00E457B0"/>
    <w:rsid w:val="00E527D3"/>
    <w:rsid w:val="00E55D27"/>
    <w:rsid w:val="00E57374"/>
    <w:rsid w:val="00E622B3"/>
    <w:rsid w:val="00E75EA4"/>
    <w:rsid w:val="00E845F6"/>
    <w:rsid w:val="00E8604C"/>
    <w:rsid w:val="00E90158"/>
    <w:rsid w:val="00E927A3"/>
    <w:rsid w:val="00E927F6"/>
    <w:rsid w:val="00E94ADF"/>
    <w:rsid w:val="00E95DED"/>
    <w:rsid w:val="00EA3E10"/>
    <w:rsid w:val="00EA739A"/>
    <w:rsid w:val="00EA7D5A"/>
    <w:rsid w:val="00EA7EC4"/>
    <w:rsid w:val="00EB134D"/>
    <w:rsid w:val="00EB3270"/>
    <w:rsid w:val="00EB533A"/>
    <w:rsid w:val="00EB6177"/>
    <w:rsid w:val="00EB692B"/>
    <w:rsid w:val="00EC5245"/>
    <w:rsid w:val="00EC60B2"/>
    <w:rsid w:val="00EC7C18"/>
    <w:rsid w:val="00ED4963"/>
    <w:rsid w:val="00ED4D79"/>
    <w:rsid w:val="00EE4E85"/>
    <w:rsid w:val="00EE5921"/>
    <w:rsid w:val="00EE5CB0"/>
    <w:rsid w:val="00EE6A54"/>
    <w:rsid w:val="00EF096C"/>
    <w:rsid w:val="00EF0993"/>
    <w:rsid w:val="00EF2E5C"/>
    <w:rsid w:val="00EF44A5"/>
    <w:rsid w:val="00F017F1"/>
    <w:rsid w:val="00F0377C"/>
    <w:rsid w:val="00F05055"/>
    <w:rsid w:val="00F05746"/>
    <w:rsid w:val="00F1442A"/>
    <w:rsid w:val="00F23C35"/>
    <w:rsid w:val="00F26538"/>
    <w:rsid w:val="00F274A0"/>
    <w:rsid w:val="00F322E0"/>
    <w:rsid w:val="00F34DD3"/>
    <w:rsid w:val="00F46DF0"/>
    <w:rsid w:val="00F47851"/>
    <w:rsid w:val="00F51965"/>
    <w:rsid w:val="00F55680"/>
    <w:rsid w:val="00F569B4"/>
    <w:rsid w:val="00F56ECB"/>
    <w:rsid w:val="00F60760"/>
    <w:rsid w:val="00F6224B"/>
    <w:rsid w:val="00F62385"/>
    <w:rsid w:val="00F623DB"/>
    <w:rsid w:val="00F62CA4"/>
    <w:rsid w:val="00F66513"/>
    <w:rsid w:val="00F66D57"/>
    <w:rsid w:val="00F6754D"/>
    <w:rsid w:val="00F756C5"/>
    <w:rsid w:val="00F80C42"/>
    <w:rsid w:val="00F844FD"/>
    <w:rsid w:val="00F848ED"/>
    <w:rsid w:val="00F85921"/>
    <w:rsid w:val="00F91357"/>
    <w:rsid w:val="00F9321E"/>
    <w:rsid w:val="00F94C6D"/>
    <w:rsid w:val="00F96C01"/>
    <w:rsid w:val="00FA6327"/>
    <w:rsid w:val="00FA7092"/>
    <w:rsid w:val="00FB01DC"/>
    <w:rsid w:val="00FB143B"/>
    <w:rsid w:val="00FB4DB2"/>
    <w:rsid w:val="00FB5514"/>
    <w:rsid w:val="00FB6C3C"/>
    <w:rsid w:val="00FD1452"/>
    <w:rsid w:val="00FE12C3"/>
    <w:rsid w:val="00FF0C24"/>
    <w:rsid w:val="00FF1B04"/>
    <w:rsid w:val="01B76BC6"/>
    <w:rsid w:val="02507EA2"/>
    <w:rsid w:val="029870B9"/>
    <w:rsid w:val="033866EA"/>
    <w:rsid w:val="03837936"/>
    <w:rsid w:val="03F60FF6"/>
    <w:rsid w:val="04C31266"/>
    <w:rsid w:val="050F366A"/>
    <w:rsid w:val="05341F40"/>
    <w:rsid w:val="05505A2E"/>
    <w:rsid w:val="05660244"/>
    <w:rsid w:val="06243F36"/>
    <w:rsid w:val="062A47FA"/>
    <w:rsid w:val="070C5244"/>
    <w:rsid w:val="087C41AE"/>
    <w:rsid w:val="08826292"/>
    <w:rsid w:val="096943A2"/>
    <w:rsid w:val="0A1B473E"/>
    <w:rsid w:val="0A9D40AA"/>
    <w:rsid w:val="0AB26674"/>
    <w:rsid w:val="0AF049F1"/>
    <w:rsid w:val="0C002B99"/>
    <w:rsid w:val="0C2A4A77"/>
    <w:rsid w:val="0C3703FE"/>
    <w:rsid w:val="0C91260E"/>
    <w:rsid w:val="0CB16402"/>
    <w:rsid w:val="0CEB5CC6"/>
    <w:rsid w:val="0D5F1A08"/>
    <w:rsid w:val="0E293C52"/>
    <w:rsid w:val="0E910299"/>
    <w:rsid w:val="0EE41B69"/>
    <w:rsid w:val="0F3B1939"/>
    <w:rsid w:val="0F694F51"/>
    <w:rsid w:val="0F9D6307"/>
    <w:rsid w:val="0FAF7EE0"/>
    <w:rsid w:val="0FEF5A66"/>
    <w:rsid w:val="103E61FE"/>
    <w:rsid w:val="10CE1687"/>
    <w:rsid w:val="10FF6CE8"/>
    <w:rsid w:val="1106273E"/>
    <w:rsid w:val="11AE548E"/>
    <w:rsid w:val="11C6025A"/>
    <w:rsid w:val="11EC57E6"/>
    <w:rsid w:val="123350AB"/>
    <w:rsid w:val="124A193E"/>
    <w:rsid w:val="124F46F3"/>
    <w:rsid w:val="13203999"/>
    <w:rsid w:val="143040B0"/>
    <w:rsid w:val="14693C36"/>
    <w:rsid w:val="155E61A1"/>
    <w:rsid w:val="15D26DF0"/>
    <w:rsid w:val="165446C6"/>
    <w:rsid w:val="16AB732B"/>
    <w:rsid w:val="170B3F8D"/>
    <w:rsid w:val="17732C32"/>
    <w:rsid w:val="17A50911"/>
    <w:rsid w:val="17DB1050"/>
    <w:rsid w:val="18064768"/>
    <w:rsid w:val="18D7F482"/>
    <w:rsid w:val="18E45469"/>
    <w:rsid w:val="18F33FB6"/>
    <w:rsid w:val="19972CCD"/>
    <w:rsid w:val="19A120AA"/>
    <w:rsid w:val="19BA16DB"/>
    <w:rsid w:val="1A72454A"/>
    <w:rsid w:val="1AD85AFE"/>
    <w:rsid w:val="1B1D265D"/>
    <w:rsid w:val="1B3E65A4"/>
    <w:rsid w:val="1B9D4CD8"/>
    <w:rsid w:val="1BAA304A"/>
    <w:rsid w:val="1BF5624C"/>
    <w:rsid w:val="1D2145C8"/>
    <w:rsid w:val="1E6672CD"/>
    <w:rsid w:val="1EAA2CB1"/>
    <w:rsid w:val="1F42068E"/>
    <w:rsid w:val="1F57357D"/>
    <w:rsid w:val="205058BF"/>
    <w:rsid w:val="20631BE8"/>
    <w:rsid w:val="20941A92"/>
    <w:rsid w:val="20D34B74"/>
    <w:rsid w:val="2156646F"/>
    <w:rsid w:val="21814378"/>
    <w:rsid w:val="21ED35E0"/>
    <w:rsid w:val="22424452"/>
    <w:rsid w:val="22877C26"/>
    <w:rsid w:val="2330182C"/>
    <w:rsid w:val="234D2E95"/>
    <w:rsid w:val="23503E27"/>
    <w:rsid w:val="241D34D8"/>
    <w:rsid w:val="2489557D"/>
    <w:rsid w:val="24B71C84"/>
    <w:rsid w:val="24DA1B49"/>
    <w:rsid w:val="25FF868C"/>
    <w:rsid w:val="26356869"/>
    <w:rsid w:val="263723E4"/>
    <w:rsid w:val="26EB7AB1"/>
    <w:rsid w:val="277F6A57"/>
    <w:rsid w:val="287820B1"/>
    <w:rsid w:val="28A75F11"/>
    <w:rsid w:val="296D21BB"/>
    <w:rsid w:val="29994CA4"/>
    <w:rsid w:val="29AE042A"/>
    <w:rsid w:val="2A661CAC"/>
    <w:rsid w:val="2A8F1490"/>
    <w:rsid w:val="2B5F3E14"/>
    <w:rsid w:val="2C1629F8"/>
    <w:rsid w:val="2C4B7881"/>
    <w:rsid w:val="2C965046"/>
    <w:rsid w:val="2CBF6101"/>
    <w:rsid w:val="2CD880DC"/>
    <w:rsid w:val="2D1FDA5B"/>
    <w:rsid w:val="2D7F543C"/>
    <w:rsid w:val="2D8E1379"/>
    <w:rsid w:val="2DCD1AE8"/>
    <w:rsid w:val="2E67296D"/>
    <w:rsid w:val="2E987F7D"/>
    <w:rsid w:val="2F2D39FF"/>
    <w:rsid w:val="2FC21809"/>
    <w:rsid w:val="2FDFAB31"/>
    <w:rsid w:val="303D3876"/>
    <w:rsid w:val="30E87D95"/>
    <w:rsid w:val="31732F7D"/>
    <w:rsid w:val="31A33AED"/>
    <w:rsid w:val="325D3E6B"/>
    <w:rsid w:val="327F31F6"/>
    <w:rsid w:val="32911713"/>
    <w:rsid w:val="32A23F73"/>
    <w:rsid w:val="32BB6DE3"/>
    <w:rsid w:val="330F7979"/>
    <w:rsid w:val="3322419D"/>
    <w:rsid w:val="340D6527"/>
    <w:rsid w:val="34A05CAA"/>
    <w:rsid w:val="351F3AC8"/>
    <w:rsid w:val="35C65EFB"/>
    <w:rsid w:val="35E014F1"/>
    <w:rsid w:val="365530A0"/>
    <w:rsid w:val="365872C4"/>
    <w:rsid w:val="367D60F8"/>
    <w:rsid w:val="36963DEF"/>
    <w:rsid w:val="3840106E"/>
    <w:rsid w:val="38BA2894"/>
    <w:rsid w:val="38FA68B7"/>
    <w:rsid w:val="3919646C"/>
    <w:rsid w:val="395221DE"/>
    <w:rsid w:val="397859B2"/>
    <w:rsid w:val="3A3F0612"/>
    <w:rsid w:val="3AFE1F63"/>
    <w:rsid w:val="3B4334CD"/>
    <w:rsid w:val="3B620744"/>
    <w:rsid w:val="3B65564E"/>
    <w:rsid w:val="3C722182"/>
    <w:rsid w:val="3CF36340"/>
    <w:rsid w:val="3D21086E"/>
    <w:rsid w:val="3D2A066F"/>
    <w:rsid w:val="3D3B2FFA"/>
    <w:rsid w:val="3D496BBA"/>
    <w:rsid w:val="3DA67BBE"/>
    <w:rsid w:val="3DCB4604"/>
    <w:rsid w:val="3DDC47DD"/>
    <w:rsid w:val="3DE5FE17"/>
    <w:rsid w:val="3DFB0811"/>
    <w:rsid w:val="3E7B10F3"/>
    <w:rsid w:val="3EA01CAF"/>
    <w:rsid w:val="3EFF642A"/>
    <w:rsid w:val="3F265468"/>
    <w:rsid w:val="3F3A4818"/>
    <w:rsid w:val="3F436657"/>
    <w:rsid w:val="3F734A0B"/>
    <w:rsid w:val="3FA0661E"/>
    <w:rsid w:val="3FBF44B5"/>
    <w:rsid w:val="3FDF4B59"/>
    <w:rsid w:val="3FEE10A3"/>
    <w:rsid w:val="3FFE5015"/>
    <w:rsid w:val="407F4018"/>
    <w:rsid w:val="40B85ED8"/>
    <w:rsid w:val="4206235B"/>
    <w:rsid w:val="421631C8"/>
    <w:rsid w:val="44647BB8"/>
    <w:rsid w:val="44865E8E"/>
    <w:rsid w:val="46104BF2"/>
    <w:rsid w:val="466D5A77"/>
    <w:rsid w:val="46702633"/>
    <w:rsid w:val="47DC2C78"/>
    <w:rsid w:val="48747A05"/>
    <w:rsid w:val="489D61D3"/>
    <w:rsid w:val="48B679DE"/>
    <w:rsid w:val="49647D7D"/>
    <w:rsid w:val="49730220"/>
    <w:rsid w:val="499713DC"/>
    <w:rsid w:val="49EF6963"/>
    <w:rsid w:val="49FE2746"/>
    <w:rsid w:val="4AD20B62"/>
    <w:rsid w:val="4B8F0635"/>
    <w:rsid w:val="4BB223E7"/>
    <w:rsid w:val="4BE93341"/>
    <w:rsid w:val="4C8F566B"/>
    <w:rsid w:val="4CCC25D7"/>
    <w:rsid w:val="4CEF795D"/>
    <w:rsid w:val="4D475C37"/>
    <w:rsid w:val="4D8B2E60"/>
    <w:rsid w:val="4DB36BDD"/>
    <w:rsid w:val="4E42105F"/>
    <w:rsid w:val="4E4A4A72"/>
    <w:rsid w:val="4E740A62"/>
    <w:rsid w:val="4E742810"/>
    <w:rsid w:val="4EFA13B7"/>
    <w:rsid w:val="4FCE23B2"/>
    <w:rsid w:val="504D59EE"/>
    <w:rsid w:val="515E70FD"/>
    <w:rsid w:val="52B84DE4"/>
    <w:rsid w:val="52CF6C40"/>
    <w:rsid w:val="52EC6E19"/>
    <w:rsid w:val="53122847"/>
    <w:rsid w:val="53407165"/>
    <w:rsid w:val="53D9389D"/>
    <w:rsid w:val="53F6D202"/>
    <w:rsid w:val="54015B84"/>
    <w:rsid w:val="542579E2"/>
    <w:rsid w:val="54603424"/>
    <w:rsid w:val="55927AF9"/>
    <w:rsid w:val="56454EF0"/>
    <w:rsid w:val="57340D8E"/>
    <w:rsid w:val="58370A00"/>
    <w:rsid w:val="589A78A3"/>
    <w:rsid w:val="59177B75"/>
    <w:rsid w:val="59266ED9"/>
    <w:rsid w:val="5960230F"/>
    <w:rsid w:val="59C34D3D"/>
    <w:rsid w:val="5A625C12"/>
    <w:rsid w:val="5AD843A8"/>
    <w:rsid w:val="5B9A4939"/>
    <w:rsid w:val="5BA05FBD"/>
    <w:rsid w:val="5C214FD5"/>
    <w:rsid w:val="5C775D7F"/>
    <w:rsid w:val="5C837D51"/>
    <w:rsid w:val="5D110D4A"/>
    <w:rsid w:val="5D3C29DA"/>
    <w:rsid w:val="5D600B2F"/>
    <w:rsid w:val="5D8660BC"/>
    <w:rsid w:val="5DAF330E"/>
    <w:rsid w:val="5DFE8574"/>
    <w:rsid w:val="5E071B38"/>
    <w:rsid w:val="5E54098B"/>
    <w:rsid w:val="5F31A85A"/>
    <w:rsid w:val="5FA36BEE"/>
    <w:rsid w:val="5FDB4B65"/>
    <w:rsid w:val="5FDE59A3"/>
    <w:rsid w:val="604D1DE8"/>
    <w:rsid w:val="60C83C4E"/>
    <w:rsid w:val="61E0242D"/>
    <w:rsid w:val="61E635CD"/>
    <w:rsid w:val="624D53FA"/>
    <w:rsid w:val="62C7367F"/>
    <w:rsid w:val="635D78E5"/>
    <w:rsid w:val="63BE4992"/>
    <w:rsid w:val="63E51F46"/>
    <w:rsid w:val="647247A6"/>
    <w:rsid w:val="65516FAF"/>
    <w:rsid w:val="65D408E7"/>
    <w:rsid w:val="666F3C1E"/>
    <w:rsid w:val="66C96B0A"/>
    <w:rsid w:val="66D6566F"/>
    <w:rsid w:val="66E41058"/>
    <w:rsid w:val="67335532"/>
    <w:rsid w:val="67604608"/>
    <w:rsid w:val="67A21D44"/>
    <w:rsid w:val="67AEBF50"/>
    <w:rsid w:val="68314818"/>
    <w:rsid w:val="68DE2A79"/>
    <w:rsid w:val="68FC1B64"/>
    <w:rsid w:val="69F55F42"/>
    <w:rsid w:val="6A005BF7"/>
    <w:rsid w:val="6A2922A9"/>
    <w:rsid w:val="6A41142C"/>
    <w:rsid w:val="6A5639FE"/>
    <w:rsid w:val="6A9F62B1"/>
    <w:rsid w:val="6AB517DD"/>
    <w:rsid w:val="6AEB56F2"/>
    <w:rsid w:val="6B786E69"/>
    <w:rsid w:val="6BB534BA"/>
    <w:rsid w:val="6BF203E0"/>
    <w:rsid w:val="6BF795D5"/>
    <w:rsid w:val="6BF85C76"/>
    <w:rsid w:val="6C5F561B"/>
    <w:rsid w:val="6C6BBED7"/>
    <w:rsid w:val="6CA45B71"/>
    <w:rsid w:val="6CFFF7AF"/>
    <w:rsid w:val="6D3F4362"/>
    <w:rsid w:val="6DDFAF14"/>
    <w:rsid w:val="6E5C0B06"/>
    <w:rsid w:val="6E750B8B"/>
    <w:rsid w:val="6E7C1122"/>
    <w:rsid w:val="6E8F15D9"/>
    <w:rsid w:val="6EB44F69"/>
    <w:rsid w:val="6F2743C1"/>
    <w:rsid w:val="6F752245"/>
    <w:rsid w:val="6F7D4DF4"/>
    <w:rsid w:val="6F85DFE1"/>
    <w:rsid w:val="6F880542"/>
    <w:rsid w:val="6F9A5AAF"/>
    <w:rsid w:val="6FDF8E0D"/>
    <w:rsid w:val="6FEBA859"/>
    <w:rsid w:val="6FFF0CBC"/>
    <w:rsid w:val="6FFFD6D9"/>
    <w:rsid w:val="705255D8"/>
    <w:rsid w:val="70893AA1"/>
    <w:rsid w:val="7089679E"/>
    <w:rsid w:val="71052712"/>
    <w:rsid w:val="710A6974"/>
    <w:rsid w:val="717912DD"/>
    <w:rsid w:val="71864485"/>
    <w:rsid w:val="71922B44"/>
    <w:rsid w:val="71B6586E"/>
    <w:rsid w:val="72950EC3"/>
    <w:rsid w:val="72BA43E6"/>
    <w:rsid w:val="737C6355"/>
    <w:rsid w:val="7380710A"/>
    <w:rsid w:val="73CB47BB"/>
    <w:rsid w:val="73F33F89"/>
    <w:rsid w:val="740E0CE4"/>
    <w:rsid w:val="74661840"/>
    <w:rsid w:val="74946ABF"/>
    <w:rsid w:val="74D97846"/>
    <w:rsid w:val="751633AC"/>
    <w:rsid w:val="7594672B"/>
    <w:rsid w:val="76045FE3"/>
    <w:rsid w:val="760D2A7F"/>
    <w:rsid w:val="763419B9"/>
    <w:rsid w:val="768E3AEA"/>
    <w:rsid w:val="76D24590"/>
    <w:rsid w:val="776F1D51"/>
    <w:rsid w:val="777DCE26"/>
    <w:rsid w:val="77A022D6"/>
    <w:rsid w:val="77AF94A6"/>
    <w:rsid w:val="77BB1D71"/>
    <w:rsid w:val="77D5DC97"/>
    <w:rsid w:val="77D97724"/>
    <w:rsid w:val="77E61CF7"/>
    <w:rsid w:val="77FD05FF"/>
    <w:rsid w:val="7886401B"/>
    <w:rsid w:val="798404BA"/>
    <w:rsid w:val="7A41DD4C"/>
    <w:rsid w:val="7A9B4FFB"/>
    <w:rsid w:val="7AB6174B"/>
    <w:rsid w:val="7B14557A"/>
    <w:rsid w:val="7B350CAB"/>
    <w:rsid w:val="7B727311"/>
    <w:rsid w:val="7BF686A1"/>
    <w:rsid w:val="7C1BEFC3"/>
    <w:rsid w:val="7C4DA267"/>
    <w:rsid w:val="7C6B6AE4"/>
    <w:rsid w:val="7D1FDC32"/>
    <w:rsid w:val="7D781125"/>
    <w:rsid w:val="7DC70E9E"/>
    <w:rsid w:val="7EEB5D9C"/>
    <w:rsid w:val="7EEDEC22"/>
    <w:rsid w:val="7EEFFDE8"/>
    <w:rsid w:val="7EF93D91"/>
    <w:rsid w:val="7EFD05C4"/>
    <w:rsid w:val="7EFDF0C6"/>
    <w:rsid w:val="7F1A80D9"/>
    <w:rsid w:val="7F4615AF"/>
    <w:rsid w:val="7F6F1563"/>
    <w:rsid w:val="7FAC7707"/>
    <w:rsid w:val="7FB758D3"/>
    <w:rsid w:val="7FC77726"/>
    <w:rsid w:val="7FF17E32"/>
    <w:rsid w:val="7FF86A6F"/>
    <w:rsid w:val="7FFD6964"/>
    <w:rsid w:val="9351C0DB"/>
    <w:rsid w:val="9F7FD8D7"/>
    <w:rsid w:val="9FFFC39E"/>
    <w:rsid w:val="A67F9F4F"/>
    <w:rsid w:val="A9FF183C"/>
    <w:rsid w:val="AFFE20B6"/>
    <w:rsid w:val="BA7B23C6"/>
    <w:rsid w:val="BCF342B5"/>
    <w:rsid w:val="BFBEE0DE"/>
    <w:rsid w:val="BFFFA8B6"/>
    <w:rsid w:val="D371B75A"/>
    <w:rsid w:val="D7FB0DE4"/>
    <w:rsid w:val="D9D726F2"/>
    <w:rsid w:val="DB9D88A8"/>
    <w:rsid w:val="DFBFAC90"/>
    <w:rsid w:val="DFFA9EDF"/>
    <w:rsid w:val="E47FD9ED"/>
    <w:rsid w:val="E587B145"/>
    <w:rsid w:val="E5BF6B74"/>
    <w:rsid w:val="E765E5E1"/>
    <w:rsid w:val="E76F3914"/>
    <w:rsid w:val="EB2E9BFF"/>
    <w:rsid w:val="EBBF3887"/>
    <w:rsid w:val="EBE5722B"/>
    <w:rsid w:val="EDAF385C"/>
    <w:rsid w:val="EDFF8BB9"/>
    <w:rsid w:val="EFED49C5"/>
    <w:rsid w:val="F3E2A105"/>
    <w:rsid w:val="F54CBE26"/>
    <w:rsid w:val="F7E9BF7C"/>
    <w:rsid w:val="F7EF9DBB"/>
    <w:rsid w:val="F7FE9C7A"/>
    <w:rsid w:val="FAB7F88D"/>
    <w:rsid w:val="FB68A115"/>
    <w:rsid w:val="FCFF697E"/>
    <w:rsid w:val="FDAD081D"/>
    <w:rsid w:val="FDBF65F1"/>
    <w:rsid w:val="FDDF1C51"/>
    <w:rsid w:val="FDDF5A42"/>
    <w:rsid w:val="FDED5C1B"/>
    <w:rsid w:val="FDFB2B6F"/>
    <w:rsid w:val="FDFF3741"/>
    <w:rsid w:val="FDFF4031"/>
    <w:rsid w:val="FE2336CC"/>
    <w:rsid w:val="FE6F0AC0"/>
    <w:rsid w:val="FE734873"/>
    <w:rsid w:val="FE7B44D1"/>
    <w:rsid w:val="FEBFB67B"/>
    <w:rsid w:val="FEEF4535"/>
    <w:rsid w:val="FEFEB7F3"/>
    <w:rsid w:val="FF698FE1"/>
    <w:rsid w:val="FFCF0450"/>
    <w:rsid w:val="FFD70F00"/>
    <w:rsid w:val="FFF7D3A2"/>
    <w:rsid w:val="FFFE8D6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nhideWhenUsed="0" w:uiPriority="99" w:semiHidden="0" w:name="Table Professional"/>
    <w:lsdException w:uiPriority="99" w:name="Table Subtle 1"/>
    <w:lsdException w:uiPriority="99" w:name="Table Subtle 2"/>
    <w:lsdException w:unhideWhenUsed="0" w:uiPriority="99" w:semiHidden="0" w:name="Table Web 1"/>
    <w:lsdException w:unhideWhenUsed="0" w:uiPriority="99" w:semiHidden="0"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7"/>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kern w:val="0"/>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kern w:val="0"/>
      <w:sz w:val="18"/>
      <w:szCs w:val="18"/>
    </w:rPr>
  </w:style>
  <w:style w:type="character" w:customStyle="1" w:styleId="7">
    <w:name w:val="批注框文本 Char"/>
    <w:link w:val="2"/>
    <w:semiHidden/>
    <w:qFormat/>
    <w:uiPriority w:val="99"/>
    <w:rPr>
      <w:rFonts w:ascii="Times New Roman" w:hAnsi="Times New Roman"/>
      <w:kern w:val="2"/>
      <w:sz w:val="18"/>
      <w:szCs w:val="18"/>
    </w:rPr>
  </w:style>
  <w:style w:type="character" w:customStyle="1" w:styleId="8">
    <w:name w:val="页脚 Char"/>
    <w:link w:val="3"/>
    <w:uiPriority w:val="99"/>
    <w:rPr>
      <w:rFonts w:ascii="Times New Roman" w:hAnsi="Times New Roman" w:eastAsia="宋体" w:cs="Times New Roman"/>
      <w:sz w:val="18"/>
      <w:szCs w:val="18"/>
    </w:rPr>
  </w:style>
  <w:style w:type="character" w:customStyle="1" w:styleId="9">
    <w:name w:val="页眉 Char"/>
    <w:link w:val="4"/>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8.bin"/><Relationship Id="rId98" Type="http://schemas.openxmlformats.org/officeDocument/2006/relationships/image" Target="media/image45.emf"/><Relationship Id="rId97" Type="http://schemas.openxmlformats.org/officeDocument/2006/relationships/oleObject" Target="embeddings/oleObject47.bin"/><Relationship Id="rId96" Type="http://schemas.openxmlformats.org/officeDocument/2006/relationships/image" Target="media/image44.emf"/><Relationship Id="rId95" Type="http://schemas.openxmlformats.org/officeDocument/2006/relationships/oleObject" Target="embeddings/oleObject46.bin"/><Relationship Id="rId94" Type="http://schemas.openxmlformats.org/officeDocument/2006/relationships/image" Target="media/image43.emf"/><Relationship Id="rId93" Type="http://schemas.openxmlformats.org/officeDocument/2006/relationships/oleObject" Target="embeddings/oleObject45.bin"/><Relationship Id="rId92" Type="http://schemas.openxmlformats.org/officeDocument/2006/relationships/image" Target="media/image42.emf"/><Relationship Id="rId91" Type="http://schemas.openxmlformats.org/officeDocument/2006/relationships/oleObject" Target="embeddings/oleObject44.bin"/><Relationship Id="rId90" Type="http://schemas.openxmlformats.org/officeDocument/2006/relationships/image" Target="media/image41.emf"/><Relationship Id="rId9" Type="http://schemas.openxmlformats.org/officeDocument/2006/relationships/oleObject" Target="embeddings/oleObject2.bin"/><Relationship Id="rId89" Type="http://schemas.openxmlformats.org/officeDocument/2006/relationships/oleObject" Target="embeddings/oleObject43.bin"/><Relationship Id="rId88" Type="http://schemas.openxmlformats.org/officeDocument/2006/relationships/image" Target="media/image40.emf"/><Relationship Id="rId87" Type="http://schemas.openxmlformats.org/officeDocument/2006/relationships/oleObject" Target="embeddings/oleObject42.bin"/><Relationship Id="rId86" Type="http://schemas.openxmlformats.org/officeDocument/2006/relationships/oleObject" Target="embeddings/oleObject41.bin"/><Relationship Id="rId85" Type="http://schemas.openxmlformats.org/officeDocument/2006/relationships/image" Target="media/image39.emf"/><Relationship Id="rId84" Type="http://schemas.openxmlformats.org/officeDocument/2006/relationships/oleObject" Target="embeddings/oleObject40.bin"/><Relationship Id="rId83" Type="http://schemas.openxmlformats.org/officeDocument/2006/relationships/image" Target="media/image38.emf"/><Relationship Id="rId82" Type="http://schemas.openxmlformats.org/officeDocument/2006/relationships/oleObject" Target="embeddings/oleObject39.bin"/><Relationship Id="rId81" Type="http://schemas.openxmlformats.org/officeDocument/2006/relationships/oleObject" Target="embeddings/oleObject38.bin"/><Relationship Id="rId80" Type="http://schemas.openxmlformats.org/officeDocument/2006/relationships/image" Target="media/image37.emf"/><Relationship Id="rId8" Type="http://schemas.openxmlformats.org/officeDocument/2006/relationships/image" Target="media/image1.emf"/><Relationship Id="rId79" Type="http://schemas.openxmlformats.org/officeDocument/2006/relationships/oleObject" Target="embeddings/oleObject37.bin"/><Relationship Id="rId78" Type="http://schemas.openxmlformats.org/officeDocument/2006/relationships/image" Target="media/image36.emf"/><Relationship Id="rId77" Type="http://schemas.openxmlformats.org/officeDocument/2006/relationships/oleObject" Target="embeddings/oleObject36.bin"/><Relationship Id="rId76" Type="http://schemas.openxmlformats.org/officeDocument/2006/relationships/image" Target="media/image35.emf"/><Relationship Id="rId75" Type="http://schemas.openxmlformats.org/officeDocument/2006/relationships/oleObject" Target="embeddings/oleObject35.bin"/><Relationship Id="rId74" Type="http://schemas.openxmlformats.org/officeDocument/2006/relationships/image" Target="media/image34.emf"/><Relationship Id="rId73" Type="http://schemas.openxmlformats.org/officeDocument/2006/relationships/oleObject" Target="embeddings/oleObject34.bin"/><Relationship Id="rId72" Type="http://schemas.openxmlformats.org/officeDocument/2006/relationships/image" Target="media/image33.emf"/><Relationship Id="rId71" Type="http://schemas.openxmlformats.org/officeDocument/2006/relationships/oleObject" Target="embeddings/oleObject33.bin"/><Relationship Id="rId70" Type="http://schemas.openxmlformats.org/officeDocument/2006/relationships/image" Target="media/image32.e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emf"/><Relationship Id="rId67" Type="http://schemas.openxmlformats.org/officeDocument/2006/relationships/oleObject" Target="embeddings/oleObject31.bin"/><Relationship Id="rId66" Type="http://schemas.openxmlformats.org/officeDocument/2006/relationships/image" Target="media/image30.emf"/><Relationship Id="rId65" Type="http://schemas.openxmlformats.org/officeDocument/2006/relationships/oleObject" Target="embeddings/oleObject30.bin"/><Relationship Id="rId64" Type="http://schemas.openxmlformats.org/officeDocument/2006/relationships/image" Target="media/image29.emf"/><Relationship Id="rId63" Type="http://schemas.openxmlformats.org/officeDocument/2006/relationships/oleObject" Target="embeddings/oleObject29.bin"/><Relationship Id="rId62" Type="http://schemas.openxmlformats.org/officeDocument/2006/relationships/image" Target="media/image28.emf"/><Relationship Id="rId61" Type="http://schemas.openxmlformats.org/officeDocument/2006/relationships/oleObject" Target="embeddings/oleObject28.bin"/><Relationship Id="rId60" Type="http://schemas.openxmlformats.org/officeDocument/2006/relationships/image" Target="media/image27.e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emf"/><Relationship Id="rId57" Type="http://schemas.openxmlformats.org/officeDocument/2006/relationships/oleObject" Target="embeddings/oleObject26.bin"/><Relationship Id="rId56" Type="http://schemas.openxmlformats.org/officeDocument/2006/relationships/image" Target="media/image25.emf"/><Relationship Id="rId55" Type="http://schemas.openxmlformats.org/officeDocument/2006/relationships/oleObject" Target="embeddings/oleObject25.bin"/><Relationship Id="rId54" Type="http://schemas.openxmlformats.org/officeDocument/2006/relationships/image" Target="media/image24.emf"/><Relationship Id="rId53" Type="http://schemas.openxmlformats.org/officeDocument/2006/relationships/oleObject" Target="embeddings/oleObject24.bin"/><Relationship Id="rId52" Type="http://schemas.openxmlformats.org/officeDocument/2006/relationships/image" Target="media/image23.emf"/><Relationship Id="rId51" Type="http://schemas.openxmlformats.org/officeDocument/2006/relationships/oleObject" Target="embeddings/oleObject23.bin"/><Relationship Id="rId50" Type="http://schemas.openxmlformats.org/officeDocument/2006/relationships/image" Target="media/image22.e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emf"/><Relationship Id="rId47" Type="http://schemas.openxmlformats.org/officeDocument/2006/relationships/oleObject" Target="embeddings/oleObject21.bin"/><Relationship Id="rId46" Type="http://schemas.openxmlformats.org/officeDocument/2006/relationships/image" Target="media/image20.emf"/><Relationship Id="rId45" Type="http://schemas.openxmlformats.org/officeDocument/2006/relationships/oleObject" Target="embeddings/oleObject20.bin"/><Relationship Id="rId44" Type="http://schemas.openxmlformats.org/officeDocument/2006/relationships/image" Target="media/image19.emf"/><Relationship Id="rId43" Type="http://schemas.openxmlformats.org/officeDocument/2006/relationships/oleObject" Target="embeddings/oleObject19.bin"/><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6" Type="http://schemas.openxmlformats.org/officeDocument/2006/relationships/fontTable" Target="fontTable.xml"/><Relationship Id="rId135" Type="http://schemas.openxmlformats.org/officeDocument/2006/relationships/numbering" Target="numbering.xml"/><Relationship Id="rId134" Type="http://schemas.openxmlformats.org/officeDocument/2006/relationships/customXml" Target="../customXml/item1.xml"/><Relationship Id="rId133" Type="http://schemas.openxmlformats.org/officeDocument/2006/relationships/image" Target="media/image62.emf"/><Relationship Id="rId132" Type="http://schemas.openxmlformats.org/officeDocument/2006/relationships/oleObject" Target="embeddings/oleObject65.bin"/><Relationship Id="rId131" Type="http://schemas.openxmlformats.org/officeDocument/2006/relationships/image" Target="media/image61.emf"/><Relationship Id="rId130" Type="http://schemas.openxmlformats.org/officeDocument/2006/relationships/oleObject" Target="embeddings/oleObject64.bin"/><Relationship Id="rId13" Type="http://schemas.openxmlformats.org/officeDocument/2006/relationships/oleObject" Target="embeddings/oleObject4.bin"/><Relationship Id="rId129" Type="http://schemas.openxmlformats.org/officeDocument/2006/relationships/image" Target="media/image60.emf"/><Relationship Id="rId128" Type="http://schemas.openxmlformats.org/officeDocument/2006/relationships/oleObject" Target="embeddings/oleObject63.bin"/><Relationship Id="rId127" Type="http://schemas.openxmlformats.org/officeDocument/2006/relationships/image" Target="media/image59.emf"/><Relationship Id="rId126" Type="http://schemas.openxmlformats.org/officeDocument/2006/relationships/oleObject" Target="embeddings/oleObject62.bin"/><Relationship Id="rId125" Type="http://schemas.openxmlformats.org/officeDocument/2006/relationships/image" Target="media/image58.emf"/><Relationship Id="rId124" Type="http://schemas.openxmlformats.org/officeDocument/2006/relationships/oleObject" Target="embeddings/oleObject61.bin"/><Relationship Id="rId123" Type="http://schemas.openxmlformats.org/officeDocument/2006/relationships/image" Target="media/image57.emf"/><Relationship Id="rId122" Type="http://schemas.openxmlformats.org/officeDocument/2006/relationships/oleObject" Target="embeddings/oleObject60.bin"/><Relationship Id="rId121" Type="http://schemas.openxmlformats.org/officeDocument/2006/relationships/image" Target="media/image56.emf"/><Relationship Id="rId120" Type="http://schemas.openxmlformats.org/officeDocument/2006/relationships/oleObject" Target="embeddings/oleObject59.bin"/><Relationship Id="rId12" Type="http://schemas.openxmlformats.org/officeDocument/2006/relationships/image" Target="media/image3.emf"/><Relationship Id="rId119" Type="http://schemas.openxmlformats.org/officeDocument/2006/relationships/image" Target="media/image55.emf"/><Relationship Id="rId118" Type="http://schemas.openxmlformats.org/officeDocument/2006/relationships/oleObject" Target="embeddings/oleObject58.bin"/><Relationship Id="rId117" Type="http://schemas.openxmlformats.org/officeDocument/2006/relationships/image" Target="media/image54.emf"/><Relationship Id="rId116" Type="http://schemas.openxmlformats.org/officeDocument/2006/relationships/oleObject" Target="embeddings/oleObject57.bin"/><Relationship Id="rId115" Type="http://schemas.openxmlformats.org/officeDocument/2006/relationships/image" Target="media/image53.emf"/><Relationship Id="rId114" Type="http://schemas.openxmlformats.org/officeDocument/2006/relationships/oleObject" Target="embeddings/oleObject56.bin"/><Relationship Id="rId113" Type="http://schemas.openxmlformats.org/officeDocument/2006/relationships/image" Target="media/image52.emf"/><Relationship Id="rId112" Type="http://schemas.openxmlformats.org/officeDocument/2006/relationships/oleObject" Target="embeddings/oleObject55.bin"/><Relationship Id="rId111" Type="http://schemas.openxmlformats.org/officeDocument/2006/relationships/image" Target="media/image51.emf"/><Relationship Id="rId110" Type="http://schemas.openxmlformats.org/officeDocument/2006/relationships/oleObject" Target="embeddings/oleObject54.bin"/><Relationship Id="rId11" Type="http://schemas.openxmlformats.org/officeDocument/2006/relationships/oleObject" Target="embeddings/oleObject3.bin"/><Relationship Id="rId109" Type="http://schemas.openxmlformats.org/officeDocument/2006/relationships/image" Target="media/image50.emf"/><Relationship Id="rId108" Type="http://schemas.openxmlformats.org/officeDocument/2006/relationships/oleObject" Target="embeddings/oleObject53.bin"/><Relationship Id="rId107" Type="http://schemas.openxmlformats.org/officeDocument/2006/relationships/oleObject" Target="embeddings/oleObject52.bin"/><Relationship Id="rId106" Type="http://schemas.openxmlformats.org/officeDocument/2006/relationships/image" Target="media/image49.emf"/><Relationship Id="rId105" Type="http://schemas.openxmlformats.org/officeDocument/2006/relationships/oleObject" Target="embeddings/oleObject51.bin"/><Relationship Id="rId104" Type="http://schemas.openxmlformats.org/officeDocument/2006/relationships/image" Target="media/image48.emf"/><Relationship Id="rId103" Type="http://schemas.openxmlformats.org/officeDocument/2006/relationships/oleObject" Target="embeddings/oleObject50.bin"/><Relationship Id="rId102" Type="http://schemas.openxmlformats.org/officeDocument/2006/relationships/image" Target="media/image47.emf"/><Relationship Id="rId101" Type="http://schemas.openxmlformats.org/officeDocument/2006/relationships/oleObject" Target="embeddings/oleObject49.bin"/><Relationship Id="rId100" Type="http://schemas.openxmlformats.org/officeDocument/2006/relationships/image" Target="media/image46.emf"/><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3121</Words>
  <Characters>3975</Characters>
  <Lines>60</Lines>
  <Paragraphs>16</Paragraphs>
  <TotalTime>34</TotalTime>
  <ScaleCrop>false</ScaleCrop>
  <LinksUpToDate>false</LinksUpToDate>
  <CharactersWithSpaces>4123</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2019-12-27T12:37:00Z</dcterms:created>
  <dc:creator>LENOVO</dc:creator>
  <cp:lastModifiedBy>宋阳</cp:lastModifiedBy>
  <cp:lastPrinted>2024-12-24T05:02:00Z</cp:lastPrinted>
  <dcterms:modified xsi:type="dcterms:W3CDTF">2025-11-28T03:25:12Z</dcterms:modified>
  <dc:title>税务行政职权运行流程图</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9012AE0EA713432FB1CA25DA33C430D5_13</vt:lpwstr>
  </property>
</Properties>
</file>