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  <w:tab w:val="left" w:pos="968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21" w:line="460" w:lineRule="exact"/>
        <w:ind w:left="0" w:leftChars="0" w:right="440" w:rightChars="0" w:firstLine="660" w:firstLineChars="15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bookmarkStart w:id="4" w:name="_GoBack"/>
      <w:bookmarkEnd w:id="4"/>
      <w:r>
        <w:rPr>
          <w:rFonts w:hint="eastAsia"/>
          <w:sz w:val="44"/>
          <w:szCs w:val="44"/>
          <w:lang w:val="en-US" w:eastAsia="zh-CN"/>
        </w:rPr>
        <w:t>国家税务总局乌审旗税务局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68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21" w:line="460" w:lineRule="exact"/>
        <w:ind w:left="0" w:leftChars="0" w:right="440" w:rightChars="0" w:firstLine="660" w:firstLineChars="150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乌审召镇税务分局</w:t>
      </w:r>
      <w:r>
        <w:rPr>
          <w:sz w:val="44"/>
          <w:szCs w:val="44"/>
        </w:rPr>
        <w:t>催告书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68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21" w:line="460" w:lineRule="exact"/>
        <w:ind w:left="0" w:leftChars="0" w:right="440" w:rightChars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（行政强制执行适用）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968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21" w:line="460" w:lineRule="exact"/>
        <w:ind w:left="0" w:leftChars="0" w:right="440" w:rightChars="0" w:firstLine="468" w:firstLineChars="1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乌审税乌审召</w:t>
      </w:r>
      <w:r>
        <w:rPr>
          <w:rFonts w:hint="eastAsia" w:ascii="仿宋_GB2312" w:hAnsi="仿宋_GB2312" w:eastAsia="仿宋_GB2312" w:cs="仿宋_GB2312"/>
          <w:sz w:val="32"/>
          <w:szCs w:val="32"/>
        </w:rPr>
        <w:t>强催〔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00"/>
          <w:tab w:val="left" w:pos="6741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211" w:line="560" w:lineRule="exact"/>
        <w:ind w:right="133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pacing w:val="0"/>
          <w:sz w:val="32"/>
          <w:lang w:val="en-US" w:eastAsia="zh-CN"/>
        </w:rPr>
        <w:t>北方石油内蒙古新能源有限公司</w:t>
      </w:r>
      <w:r>
        <w:rPr>
          <w:rFonts w:eastAsia="仿宋_GB2312"/>
          <w:spacing w:val="0"/>
          <w:sz w:val="32"/>
        </w:rPr>
        <w:t>（纳税人识</w:t>
      </w:r>
      <w:r>
        <w:rPr>
          <w:rFonts w:hint="eastAsia" w:eastAsia="仿宋_GB2312"/>
          <w:spacing w:val="0"/>
          <w:sz w:val="32"/>
          <w:lang w:eastAsia="zh-CN"/>
        </w:rPr>
        <w:t>别号：</w:t>
      </w:r>
      <w:r>
        <w:rPr>
          <w:rFonts w:hint="eastAsia" w:eastAsia="仿宋_GB2312"/>
          <w:spacing w:val="0"/>
          <w:sz w:val="32"/>
          <w:lang w:eastAsia="zh-CN"/>
        </w:rPr>
        <w:fldChar w:fldCharType="begin"/>
      </w:r>
      <w:r>
        <w:rPr>
          <w:rFonts w:hint="eastAsia" w:eastAsia="仿宋_GB2312"/>
          <w:spacing w:val="0"/>
          <w:sz w:val="32"/>
          <w:lang w:eastAsia="zh-CN"/>
        </w:rPr>
        <w:instrText xml:space="preserve"> HYPERLINK "http://tycx.nmsw.tax.cn/javascript:opendrillurl("/sword?tid=cx902initView&amp;tj=DJXH:10111506000000613545,NSRSBH:9115062655810516XL,NSRSBH_1:15272755810516X&amp;DJXH=10111506000000613545&amp;NSRSBH=9115062655810516XL&amp;NSRSBH_1=15272755810516X&amp;ztj=[{name:YXBZ,type:string,tjzmerge:undefined,value:'Y'},{name:ZGSWJ_DM,type:string,tjzmerge:0,value:'11506260000'},{name:ZGSWSKFJ_DM,type:string,tjzmerge:0,value:'11506260000'},{name:NSRMC,type:string,tjzmerge:undefined,value:'北方石油'}]")" </w:instrText>
      </w:r>
      <w:r>
        <w:rPr>
          <w:rFonts w:hint="eastAsia" w:eastAsia="仿宋_GB2312"/>
          <w:spacing w:val="0"/>
          <w:sz w:val="32"/>
          <w:lang w:eastAsia="zh-CN"/>
        </w:rPr>
        <w:fldChar w:fldCharType="separate"/>
      </w:r>
      <w:r>
        <w:rPr>
          <w:rFonts w:hint="eastAsia" w:eastAsia="仿宋_GB2312"/>
          <w:spacing w:val="0"/>
          <w:sz w:val="32"/>
          <w:lang w:eastAsia="zh-CN"/>
        </w:rPr>
        <w:t>9115062655810516XL</w:t>
      </w:r>
      <w:r>
        <w:rPr>
          <w:rFonts w:hint="eastAsia" w:eastAsia="仿宋_GB2312"/>
          <w:spacing w:val="0"/>
          <w:sz w:val="32"/>
          <w:lang w:eastAsia="zh-CN"/>
        </w:rPr>
        <w:fldChar w:fldCharType="end"/>
      </w:r>
      <w:r>
        <w:rPr>
          <w:rFonts w:hint="eastAsia" w:eastAsia="仿宋_GB2312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440" w:lineRule="exact"/>
        <w:ind w:right="22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2022年8月18日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向你(单位)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《税务事项通知书》（责令限期缴纳税款）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，你（单位）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</w:rPr>
        <w:t>在法定期限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none"/>
        </w:rPr>
        <w:t>不履行本机关作出的行政决定。根据《中华人民共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和国行政强制法》第三十四条、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第三十五条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第四十五条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第四十六条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规定，现依法向你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催告，请你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自收到本催告书之日起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日内履行下列义务：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220" w:rightChars="1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eastAsia="仿宋_GB2312"/>
          <w:sz w:val="32"/>
          <w:lang w:val="en-US" w:eastAsia="zh-CN"/>
        </w:rPr>
        <w:t>1.</w:t>
      </w:r>
      <w:r>
        <w:rPr>
          <w:rFonts w:hint="eastAsia" w:eastAsia="仿宋_GB2312"/>
          <w:sz w:val="32"/>
          <w:lang w:eastAsia="zh-CN"/>
        </w:rPr>
        <w:t>你</w:t>
      </w:r>
      <w:r>
        <w:rPr>
          <w:rFonts w:hint="eastAsia" w:eastAsia="仿宋_GB2312"/>
          <w:sz w:val="32"/>
          <w:u w:val="none"/>
          <w:lang w:eastAsia="zh-CN"/>
        </w:rPr>
        <w:t>（单位）</w:t>
      </w:r>
      <w:r>
        <w:rPr>
          <w:rFonts w:hint="eastAsia" w:eastAsia="仿宋_GB2312"/>
          <w:sz w:val="32"/>
          <w:u w:val="none"/>
          <w:lang w:val="en-US" w:eastAsia="zh-CN"/>
        </w:rPr>
        <w:t>2017年7月1日至2017年12月31日的应缴纳税款（大写）贰拾叁万伍仟肆佰伍拾壹元玖角叁分（¥：235451.93元），限2025年8月31日前缴纳，并从税款滞纳之日起至缴纳或解缴之日止，按日加收滞纳税款万分之五的滞纳金，与税款一并缴纳。逾期不缴将按《中华人民共和国税收征收管理法》有关规定处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440" w:lineRule="exact"/>
        <w:ind w:left="0" w:leftChars="0" w:right="440" w:rightChars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逾期仍未履行义务的，本机关将依法强制执行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leftChars="0" w:right="440" w:rightChars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你（单位）在收到催告书后有权进行陈述和申辩。请你（单位）在收到本催告书之日起三日内提出陈述和申辩，逾期不陈述、申辩的视为放弃陈述和申辩的权利。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17" w:line="460" w:lineRule="exact"/>
        <w:ind w:left="0" w:leftChars="0" w:right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樊思杰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49" w:line="460" w:lineRule="exact"/>
        <w:ind w:left="0" w:leftChars="0" w:right="220" w:rightChars="0" w:firstLine="659" w:firstLineChars="206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15529388170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49" w:line="460" w:lineRule="exact"/>
        <w:ind w:left="0" w:leftChars="0" w:right="220" w:rightChars="0" w:firstLine="659" w:firstLineChars="206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址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乌审旗乌审召镇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樊思杰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金海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 w:line="460" w:lineRule="exact"/>
        <w:ind w:firstLine="636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证号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eastAsia="zh-CN"/>
        </w:rPr>
        <w:t>内税征1506262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eastAsia="zh-CN"/>
        </w:rPr>
        <w:t>00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eastAsia="zh-CN"/>
        </w:rPr>
        <w:t>,内税征150626191005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 w:line="4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18" w:line="460" w:lineRule="exact"/>
        <w:ind w:left="880" w:leftChars="0" w:right="440" w:rightChars="20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国家税务总局乌审旗税务局乌审召镇税务分局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18" w:line="460" w:lineRule="exact"/>
        <w:ind w:left="880" w:leftChars="0" w:right="440" w:rightChars="200" w:firstLine="4800" w:firstLineChars="15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2026年2月11日   </w:t>
      </w:r>
    </w:p>
    <w:p>
      <w:r>
        <w:br w:type="page"/>
      </w:r>
    </w:p>
    <w:p>
      <w:pPr>
        <w:pStyle w:val="13"/>
        <w:spacing w:line="360" w:lineRule="auto"/>
        <w:rPr>
          <w:rFonts w:hint="eastAsia" w:ascii="华文中宋" w:hAnsi="华文中宋" w:eastAsia="华文中宋"/>
          <w:szCs w:val="52"/>
        </w:rPr>
      </w:pPr>
      <w:r>
        <w:rPr>
          <w:rFonts w:hint="eastAsia" w:ascii="华文中宋" w:hAnsi="华文中宋" w:eastAsia="华文中宋"/>
          <w:szCs w:val="52"/>
        </w:rPr>
        <w:t>税务文书送达回证</w:t>
      </w:r>
    </w:p>
    <w:p>
      <w:pPr>
        <w:pStyle w:val="2"/>
        <w:wordWrap w:val="0"/>
        <w:ind w:right="160" w:firstLine="640"/>
        <w:jc w:val="righ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bookmarkStart w:id="0" w:name="hzbh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</w:t>
      </w:r>
    </w:p>
    <w:tbl>
      <w:tblPr>
        <w:tblStyle w:val="3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74"/>
        <w:gridCol w:w="5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送达文书名称</w:t>
            </w:r>
          </w:p>
        </w:tc>
        <w:tc>
          <w:tcPr>
            <w:tcW w:w="543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425" w:hanging="42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bookmarkStart w:id="1" w:name="dzbzdszlmcandsdwswszg"/>
            <w:bookmarkEnd w:id="1"/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催告书</w:t>
            </w:r>
          </w:p>
          <w:p>
            <w:pPr>
              <w:adjustRightInd w:val="0"/>
              <w:snapToGrid w:val="0"/>
              <w:spacing w:line="360" w:lineRule="auto"/>
              <w:ind w:left="425" w:hanging="425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eastAsia="zh-CN"/>
              </w:rPr>
              <w:t>乌审税乌审召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强催〔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2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受送达人</w:t>
            </w:r>
          </w:p>
        </w:tc>
        <w:tc>
          <w:tcPr>
            <w:tcW w:w="5438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u w:val="none"/>
                <w:lang w:val="en-US" w:eastAsia="zh-CN"/>
              </w:rPr>
            </w:pPr>
            <w:bookmarkStart w:id="2" w:name="ssdr"/>
            <w:bookmarkEnd w:id="2"/>
            <w:r>
              <w:rPr>
                <w:rFonts w:eastAsia="仿宋_GB2312"/>
                <w:spacing w:val="0"/>
                <w:sz w:val="32"/>
                <w:lang w:val="en-US" w:eastAsia="zh-CN"/>
              </w:rPr>
              <w:t>北方石油内蒙古新能源有限公司</w:t>
            </w:r>
            <w:r>
              <w:rPr>
                <w:rFonts w:eastAsia="仿宋_GB2312"/>
                <w:spacing w:val="0"/>
                <w:sz w:val="32"/>
              </w:rPr>
              <w:t>（</w:t>
            </w:r>
            <w:r>
              <w:rPr>
                <w:rFonts w:hint="eastAsia" w:eastAsia="仿宋_GB2312"/>
                <w:spacing w:val="0"/>
                <w:sz w:val="32"/>
                <w:lang w:eastAsia="zh-CN"/>
              </w:rPr>
              <w:fldChar w:fldCharType="begin"/>
            </w:r>
            <w:r>
              <w:rPr>
                <w:rFonts w:hint="eastAsia" w:eastAsia="仿宋_GB2312"/>
                <w:spacing w:val="0"/>
                <w:sz w:val="32"/>
                <w:lang w:eastAsia="zh-CN"/>
              </w:rPr>
              <w:instrText xml:space="preserve"> HYPERLINK "http://tycx.nmsw.tax.cn/javascript:opendrillurl("/sword?tid=cx902initView&amp;tj=DJXH:10111506000000613545,NSRSBH:9115062655810516XL,NSRSBH_1:15272755810516X&amp;DJXH=10111506000000613545&amp;NSRSBH=9115062655810516XL&amp;NSRSBH_1=15272755810516X&amp;ztj=[{name:YXBZ,type:string,tjzmerge:undefined,value:'Y'},{name:ZGSWJ_DM,type:string,tjzmerge:0,value:'11506260000'},{name:ZGSWSKFJ_DM,type:string,tjzmerge:0,value:'11506260000'},{name:NSRMC,type:string,tjzmerge:undefined,value:'北方石油'}]")" </w:instrText>
            </w:r>
            <w:r>
              <w:rPr>
                <w:rFonts w:hint="eastAsia" w:eastAsia="仿宋_GB2312"/>
                <w:spacing w:val="0"/>
                <w:sz w:val="32"/>
                <w:lang w:eastAsia="zh-CN"/>
              </w:rPr>
              <w:fldChar w:fldCharType="separate"/>
            </w:r>
            <w:r>
              <w:rPr>
                <w:rFonts w:hint="eastAsia" w:eastAsia="仿宋_GB2312"/>
                <w:spacing w:val="0"/>
                <w:sz w:val="32"/>
                <w:lang w:eastAsia="zh-CN"/>
              </w:rPr>
              <w:t>9115062655810516XL</w:t>
            </w:r>
            <w:r>
              <w:rPr>
                <w:rFonts w:hint="eastAsia" w:eastAsia="仿宋_GB2312"/>
                <w:spacing w:val="0"/>
                <w:sz w:val="32"/>
                <w:lang w:eastAsia="zh-CN"/>
              </w:rPr>
              <w:fldChar w:fldCharType="end"/>
            </w:r>
            <w:r>
              <w:rPr>
                <w:rFonts w:hint="eastAsia" w:eastAsia="仿宋_GB2312"/>
                <w:spacing w:val="0"/>
                <w:sz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送达地点</w:t>
            </w:r>
          </w:p>
        </w:tc>
        <w:tc>
          <w:tcPr>
            <w:tcW w:w="5438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bookmarkStart w:id="3" w:name="wssddz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5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受送达人签名或盖章</w:t>
            </w:r>
          </w:p>
        </w:tc>
        <w:tc>
          <w:tcPr>
            <w:tcW w:w="5438" w:type="dxa"/>
            <w:noWrap w:val="0"/>
            <w:vAlign w:val="bottom"/>
          </w:tcPr>
          <w:p>
            <w:pPr>
              <w:pStyle w:val="13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 xml:space="preserve">    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9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代收人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代收理由、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签名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或盖章</w:t>
            </w:r>
          </w:p>
        </w:tc>
        <w:tc>
          <w:tcPr>
            <w:tcW w:w="5438" w:type="dxa"/>
            <w:noWrap w:val="0"/>
            <w:vAlign w:val="bottom"/>
          </w:tcPr>
          <w:p>
            <w:pPr>
              <w:pStyle w:val="13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 xml:space="preserve">    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2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受送达人拒收理由</w:t>
            </w:r>
          </w:p>
        </w:tc>
        <w:tc>
          <w:tcPr>
            <w:tcW w:w="5438" w:type="dxa"/>
            <w:noWrap w:val="0"/>
            <w:vAlign w:val="bottom"/>
          </w:tcPr>
          <w:p>
            <w:pPr>
              <w:pStyle w:val="13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 xml:space="preserve">    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见证人签名或盖章</w:t>
            </w:r>
          </w:p>
        </w:tc>
        <w:tc>
          <w:tcPr>
            <w:tcW w:w="5438" w:type="dxa"/>
            <w:noWrap w:val="0"/>
            <w:vAlign w:val="bottom"/>
          </w:tcPr>
          <w:p>
            <w:pPr>
              <w:pStyle w:val="13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 xml:space="preserve">    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4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送达人签名或盖章</w:t>
            </w:r>
          </w:p>
        </w:tc>
        <w:tc>
          <w:tcPr>
            <w:tcW w:w="5438" w:type="dxa"/>
            <w:noWrap w:val="0"/>
            <w:vAlign w:val="bottom"/>
          </w:tcPr>
          <w:p>
            <w:pPr>
              <w:pStyle w:val="13"/>
              <w:jc w:val="right"/>
              <w:rPr>
                <w:rFonts w:hint="eastAsia" w:ascii="仿宋_GB2312" w:hAnsi="仿宋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 xml:space="preserve">    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6" w:hRule="atLeast"/>
          <w:jc w:val="center"/>
        </w:trPr>
        <w:tc>
          <w:tcPr>
            <w:tcW w:w="33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填发税务机关</w:t>
            </w:r>
          </w:p>
        </w:tc>
        <w:tc>
          <w:tcPr>
            <w:tcW w:w="5438" w:type="dxa"/>
            <w:noWrap w:val="0"/>
            <w:vAlign w:val="top"/>
          </w:tcPr>
          <w:p>
            <w:pPr>
              <w:pStyle w:val="13"/>
              <w:jc w:val="right"/>
              <w:rPr>
                <w:rFonts w:hint="eastAsia" w:ascii="仿宋_GB2312" w:hAnsi="仿宋" w:eastAsia="仿宋_GB2312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jc w:val="right"/>
              <w:rPr>
                <w:rFonts w:hint="eastAsia" w:ascii="仿宋_GB2312" w:hAnsi="仿宋" w:eastAsia="仿宋_GB2312"/>
                <w:b w:val="0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b w:val="0"/>
                <w:sz w:val="28"/>
                <w:szCs w:val="28"/>
                <w:lang w:eastAsia="zh-CN"/>
              </w:rPr>
              <w:t>印</w:t>
            </w:r>
            <w:r>
              <w:rPr>
                <w:rFonts w:hint="eastAsia" w:ascii="仿宋_GB2312" w:hAnsi="仿宋" w:eastAsia="仿宋_GB2312"/>
                <w:b w:val="0"/>
                <w:sz w:val="28"/>
                <w:szCs w:val="28"/>
              </w:rPr>
              <w:t>章）    年  月  日  时  分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4"/>
        </w:rPr>
      </w:pPr>
    </w:p>
    <w:p/>
    <w:sectPr>
      <w:pgSz w:w="11906" w:h="16838"/>
      <w:pgMar w:top="1440" w:right="866" w:bottom="1440" w:left="13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2429E"/>
    <w:rsid w:val="23060E17"/>
    <w:rsid w:val="32B704D7"/>
    <w:rsid w:val="400F0DB6"/>
    <w:rsid w:val="467125BA"/>
    <w:rsid w:val="7D1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  <w:rPr>
      <w:b/>
      <w:bCs/>
      <w:sz w:val="18"/>
      <w:szCs w:val="18"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uiPriority w:val="0"/>
    <w:rPr>
      <w:u w:val="singl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  <w:rPr>
      <w:u w:val="none"/>
    </w:rPr>
  </w:style>
  <w:style w:type="paragraph" w:customStyle="1" w:styleId="13">
    <w:name w:val="文书名称"/>
    <w:basedOn w:val="1"/>
    <w:uiPriority w:val="0"/>
    <w:pPr>
      <w:jc w:val="center"/>
    </w:pPr>
    <w:rPr>
      <w:b/>
      <w:kern w:val="0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2025-07-11T02:43:00Z</dcterms:created>
  <dc:creator>Administrator</dc:creator>
  <cp:lastModifiedBy>张皓云</cp:lastModifiedBy>
  <cp:lastPrinted>2025-08-20T06:48:00Z</cp:lastPrinted>
  <dcterms:modified xsi:type="dcterms:W3CDTF">2026-03-06T03:27:56Z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