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A941">
      <w:pPr>
        <w:pStyle w:val="2"/>
        <w:spacing w:line="259" w:lineRule="auto"/>
      </w:pPr>
    </w:p>
    <w:p w14:paraId="293257AB">
      <w:pPr>
        <w:pStyle w:val="2"/>
        <w:spacing w:line="260" w:lineRule="auto"/>
      </w:pPr>
    </w:p>
    <w:p w14:paraId="55A0A216">
      <w:pPr>
        <w:pStyle w:val="2"/>
        <w:spacing w:line="260" w:lineRule="auto"/>
      </w:pPr>
    </w:p>
    <w:p w14:paraId="04C0A107">
      <w:pPr>
        <w:pStyle w:val="2"/>
        <w:spacing w:line="260" w:lineRule="auto"/>
      </w:pPr>
    </w:p>
    <w:p w14:paraId="42330433">
      <w:pPr>
        <w:pStyle w:val="2"/>
        <w:spacing w:line="260" w:lineRule="auto"/>
      </w:pPr>
    </w:p>
    <w:p w14:paraId="5D6C113D">
      <w:pPr>
        <w:pStyle w:val="2"/>
        <w:spacing w:line="260" w:lineRule="auto"/>
      </w:pPr>
    </w:p>
    <w:p w14:paraId="21A09B71">
      <w:pPr>
        <w:spacing w:before="134" w:line="188" w:lineRule="auto"/>
        <w:ind w:left="2350"/>
        <w:outlineLvl w:val="0"/>
        <w:rPr>
          <w:rFonts w:ascii="宋体" w:hAnsi="宋体" w:eastAsia="宋体" w:cs="宋体"/>
          <w:sz w:val="31"/>
          <w:szCs w:val="31"/>
        </w:rPr>
      </w:pPr>
      <w:r>
        <w:rPr>
          <w:rFonts w:ascii="Microsoft JhengHei" w:hAnsi="Microsoft JhengHei" w:eastAsia="Microsoft JhengHei" w:cs="Microsoft JhengHei"/>
          <w:b/>
          <w:bCs/>
          <w:spacing w:val="8"/>
          <w:sz w:val="31"/>
          <w:szCs w:val="31"/>
        </w:rPr>
        <w:t>2025</w:t>
      </w:r>
      <w:r>
        <w:rPr>
          <w:rFonts w:ascii="宋体" w:hAnsi="宋体" w:eastAsia="宋体" w:cs="宋体"/>
          <w:spacing w:val="8"/>
          <w:sz w:val="31"/>
          <w:szCs w:val="31"/>
        </w:rPr>
        <w:t>年物业服务采购项目</w:t>
      </w:r>
    </w:p>
    <w:p w14:paraId="6C5C8240">
      <w:pPr>
        <w:pStyle w:val="2"/>
        <w:spacing w:line="252" w:lineRule="auto"/>
      </w:pPr>
    </w:p>
    <w:p w14:paraId="326367E8">
      <w:pPr>
        <w:pStyle w:val="2"/>
        <w:spacing w:line="252" w:lineRule="auto"/>
      </w:pPr>
    </w:p>
    <w:p w14:paraId="26F5523E">
      <w:pPr>
        <w:pStyle w:val="2"/>
        <w:spacing w:line="252" w:lineRule="auto"/>
      </w:pPr>
    </w:p>
    <w:p w14:paraId="7357FB2D">
      <w:pPr>
        <w:pStyle w:val="2"/>
        <w:spacing w:line="252" w:lineRule="auto"/>
      </w:pPr>
    </w:p>
    <w:p w14:paraId="28DCECD2">
      <w:pPr>
        <w:pStyle w:val="2"/>
        <w:spacing w:line="252" w:lineRule="auto"/>
      </w:pPr>
    </w:p>
    <w:p w14:paraId="4ABD0752">
      <w:pPr>
        <w:pStyle w:val="2"/>
        <w:spacing w:line="252" w:lineRule="auto"/>
      </w:pPr>
    </w:p>
    <w:p w14:paraId="5BDC8780">
      <w:pPr>
        <w:pStyle w:val="2"/>
        <w:spacing w:line="252" w:lineRule="auto"/>
      </w:pPr>
    </w:p>
    <w:p w14:paraId="6E57886F">
      <w:pPr>
        <w:pStyle w:val="2"/>
        <w:spacing w:line="252" w:lineRule="auto"/>
      </w:pPr>
    </w:p>
    <w:p w14:paraId="7F263FE2">
      <w:pPr>
        <w:pStyle w:val="2"/>
        <w:spacing w:line="252" w:lineRule="auto"/>
      </w:pPr>
    </w:p>
    <w:p w14:paraId="2A4984AE">
      <w:pPr>
        <w:pStyle w:val="2"/>
        <w:spacing w:line="253" w:lineRule="auto"/>
      </w:pPr>
    </w:p>
    <w:p w14:paraId="54918E12">
      <w:pPr>
        <w:pStyle w:val="2"/>
        <w:spacing w:line="253" w:lineRule="auto"/>
      </w:pPr>
    </w:p>
    <w:p w14:paraId="4E9F0FBC">
      <w:pPr>
        <w:pStyle w:val="2"/>
        <w:spacing w:line="253" w:lineRule="auto"/>
      </w:pPr>
    </w:p>
    <w:p w14:paraId="10DFA98B">
      <w:pPr>
        <w:spacing w:before="202" w:line="221" w:lineRule="auto"/>
        <w:ind w:left="2319"/>
        <w:outlineLvl w:val="0"/>
        <w:rPr>
          <w:rFonts w:ascii="宋体" w:hAnsi="宋体" w:eastAsia="宋体" w:cs="宋体"/>
          <w:sz w:val="62"/>
          <w:szCs w:val="62"/>
        </w:rPr>
      </w:pPr>
      <w:r>
        <w:rPr>
          <w:rFonts w:ascii="宋体" w:hAnsi="宋体" w:eastAsia="宋体" w:cs="宋体"/>
          <w:spacing w:val="-4"/>
          <w:sz w:val="62"/>
          <w:szCs w:val="62"/>
        </w:rPr>
        <w:t>公开招标文件</w:t>
      </w:r>
    </w:p>
    <w:p w14:paraId="117981BE">
      <w:pPr>
        <w:pStyle w:val="2"/>
        <w:spacing w:line="242" w:lineRule="auto"/>
      </w:pPr>
    </w:p>
    <w:p w14:paraId="50C0C8F9">
      <w:pPr>
        <w:pStyle w:val="2"/>
        <w:spacing w:line="242" w:lineRule="auto"/>
      </w:pPr>
    </w:p>
    <w:p w14:paraId="5E146C23">
      <w:pPr>
        <w:pStyle w:val="2"/>
        <w:spacing w:line="242" w:lineRule="auto"/>
      </w:pPr>
    </w:p>
    <w:p w14:paraId="7EFB1502">
      <w:pPr>
        <w:pStyle w:val="2"/>
        <w:spacing w:line="242" w:lineRule="auto"/>
      </w:pPr>
    </w:p>
    <w:p w14:paraId="30F818FD">
      <w:pPr>
        <w:pStyle w:val="2"/>
        <w:spacing w:line="242" w:lineRule="auto"/>
      </w:pPr>
    </w:p>
    <w:p w14:paraId="6C36C942">
      <w:pPr>
        <w:pStyle w:val="2"/>
        <w:spacing w:line="242" w:lineRule="auto"/>
      </w:pPr>
    </w:p>
    <w:p w14:paraId="58F1A355">
      <w:pPr>
        <w:pStyle w:val="2"/>
        <w:spacing w:line="242" w:lineRule="auto"/>
      </w:pPr>
    </w:p>
    <w:p w14:paraId="5C140226">
      <w:pPr>
        <w:pStyle w:val="2"/>
        <w:spacing w:line="242" w:lineRule="auto"/>
      </w:pPr>
    </w:p>
    <w:p w14:paraId="5715F091">
      <w:pPr>
        <w:pStyle w:val="2"/>
        <w:spacing w:line="243" w:lineRule="auto"/>
      </w:pPr>
    </w:p>
    <w:p w14:paraId="4B2A8025">
      <w:pPr>
        <w:pStyle w:val="2"/>
        <w:spacing w:line="243" w:lineRule="auto"/>
      </w:pPr>
    </w:p>
    <w:p w14:paraId="0D7DCE88">
      <w:pPr>
        <w:pStyle w:val="2"/>
        <w:spacing w:line="243" w:lineRule="auto"/>
      </w:pPr>
    </w:p>
    <w:p w14:paraId="041FC98A">
      <w:pPr>
        <w:pStyle w:val="2"/>
        <w:spacing w:line="243" w:lineRule="auto"/>
      </w:pPr>
    </w:p>
    <w:p w14:paraId="31C517E4">
      <w:pPr>
        <w:pStyle w:val="2"/>
        <w:spacing w:line="243" w:lineRule="auto"/>
      </w:pPr>
    </w:p>
    <w:p w14:paraId="71CD00F6">
      <w:pPr>
        <w:pStyle w:val="2"/>
        <w:spacing w:line="243" w:lineRule="auto"/>
      </w:pPr>
    </w:p>
    <w:p w14:paraId="792EB021">
      <w:pPr>
        <w:pStyle w:val="2"/>
        <w:spacing w:line="243" w:lineRule="auto"/>
      </w:pPr>
    </w:p>
    <w:p w14:paraId="1AA2760E">
      <w:pPr>
        <w:pStyle w:val="2"/>
        <w:spacing w:line="243" w:lineRule="auto"/>
      </w:pPr>
    </w:p>
    <w:p w14:paraId="7226165B">
      <w:pPr>
        <w:pStyle w:val="2"/>
        <w:spacing w:line="243" w:lineRule="auto"/>
      </w:pPr>
    </w:p>
    <w:p w14:paraId="632104BD">
      <w:pPr>
        <w:pStyle w:val="2"/>
        <w:spacing w:line="243" w:lineRule="auto"/>
      </w:pPr>
    </w:p>
    <w:p w14:paraId="2235079A">
      <w:pPr>
        <w:spacing w:before="62" w:line="221" w:lineRule="auto"/>
        <w:ind w:left="2434"/>
        <w:rPr>
          <w:rFonts w:ascii="宋体" w:hAnsi="宋体" w:eastAsia="宋体" w:cs="宋体"/>
          <w:sz w:val="19"/>
          <w:szCs w:val="19"/>
        </w:rPr>
      </w:pPr>
      <w:r>
        <w:rPr>
          <w:rFonts w:ascii="宋体" w:hAnsi="宋体" w:eastAsia="宋体" w:cs="宋体"/>
          <w:spacing w:val="1"/>
          <w:sz w:val="19"/>
          <w:szCs w:val="19"/>
        </w:rPr>
        <w:t>采购单位名称：国家税务总局准格尔旗税务局</w:t>
      </w:r>
    </w:p>
    <w:p w14:paraId="4341C9BD">
      <w:pPr>
        <w:spacing w:before="156" w:line="221" w:lineRule="auto"/>
        <w:ind w:left="2434"/>
        <w:rPr>
          <w:rFonts w:ascii="宋体" w:hAnsi="宋体" w:eastAsia="宋体" w:cs="宋体"/>
          <w:sz w:val="19"/>
          <w:szCs w:val="19"/>
        </w:rPr>
      </w:pPr>
      <w:r>
        <w:rPr>
          <w:rFonts w:ascii="宋体" w:hAnsi="宋体" w:eastAsia="宋体" w:cs="宋体"/>
          <w:spacing w:val="1"/>
          <w:sz w:val="19"/>
          <w:szCs w:val="19"/>
        </w:rPr>
        <w:t>采购代理机构名称：鄂尔多斯市政府采购中心</w:t>
      </w:r>
    </w:p>
    <w:p w14:paraId="549614D2">
      <w:pPr>
        <w:spacing w:before="157" w:line="189" w:lineRule="auto"/>
        <w:ind w:left="2930"/>
        <w:rPr>
          <w:rFonts w:ascii="Microsoft JhengHei" w:hAnsi="Microsoft JhengHei" w:eastAsia="Microsoft JhengHei" w:cs="Microsoft JhengHei"/>
          <w:sz w:val="19"/>
          <w:szCs w:val="19"/>
        </w:rPr>
      </w:pPr>
      <w:r>
        <w:rPr>
          <w:rFonts w:ascii="宋体" w:hAnsi="宋体" w:eastAsia="宋体" w:cs="宋体"/>
          <w:spacing w:val="14"/>
          <w:sz w:val="19"/>
          <w:szCs w:val="19"/>
        </w:rPr>
        <w:t>项目编号：</w:t>
      </w:r>
      <w:r>
        <w:rPr>
          <w:rFonts w:ascii="Microsoft JhengHei" w:hAnsi="Microsoft JhengHei" w:eastAsia="Microsoft JhengHei" w:cs="Microsoft JhengHei"/>
          <w:b/>
          <w:bCs/>
          <w:sz w:val="19"/>
          <w:szCs w:val="19"/>
        </w:rPr>
        <w:t>ZYZC</w:t>
      </w:r>
      <w:r>
        <w:rPr>
          <w:rFonts w:ascii="Microsoft JhengHei" w:hAnsi="Microsoft JhengHei" w:eastAsia="Microsoft JhengHei" w:cs="Microsoft JhengHei"/>
          <w:b/>
          <w:bCs/>
          <w:spacing w:val="14"/>
          <w:sz w:val="19"/>
          <w:szCs w:val="19"/>
        </w:rPr>
        <w:t>-G-F-250028</w:t>
      </w:r>
    </w:p>
    <w:p w14:paraId="71406708">
      <w:pPr>
        <w:spacing w:before="124" w:line="211" w:lineRule="auto"/>
        <w:ind w:left="3618"/>
        <w:rPr>
          <w:rFonts w:ascii="宋体" w:hAnsi="宋体" w:eastAsia="宋体" w:cs="宋体"/>
          <w:sz w:val="19"/>
          <w:szCs w:val="19"/>
        </w:rPr>
      </w:pPr>
      <w:r>
        <w:rPr>
          <w:rFonts w:ascii="Lucida Sans Unicode" w:hAnsi="Lucida Sans Unicode" w:eastAsia="Lucida Sans Unicode" w:cs="Lucida Sans Unicode"/>
          <w:sz w:val="19"/>
          <w:szCs w:val="19"/>
        </w:rPr>
        <w:t>2025</w:t>
      </w:r>
      <w:r>
        <w:rPr>
          <w:rFonts w:ascii="宋体" w:hAnsi="宋体" w:eastAsia="宋体" w:cs="宋体"/>
          <w:sz w:val="19"/>
          <w:szCs w:val="19"/>
        </w:rPr>
        <w:t>年</w:t>
      </w:r>
      <w:r>
        <w:rPr>
          <w:rFonts w:ascii="Lucida Sans Unicode" w:hAnsi="Lucida Sans Unicode" w:eastAsia="Lucida Sans Unicode" w:cs="Lucida Sans Unicode"/>
          <w:sz w:val="19"/>
          <w:szCs w:val="19"/>
        </w:rPr>
        <w:t>06</w:t>
      </w:r>
      <w:r>
        <w:rPr>
          <w:rFonts w:ascii="宋体" w:hAnsi="宋体" w:eastAsia="宋体" w:cs="宋体"/>
          <w:sz w:val="19"/>
          <w:szCs w:val="19"/>
        </w:rPr>
        <w:t>月</w:t>
      </w:r>
    </w:p>
    <w:p w14:paraId="240775D1">
      <w:pPr>
        <w:spacing w:line="211" w:lineRule="auto"/>
        <w:rPr>
          <w:rFonts w:ascii="宋体" w:hAnsi="宋体" w:eastAsia="宋体" w:cs="宋体"/>
          <w:sz w:val="19"/>
          <w:szCs w:val="19"/>
        </w:rPr>
        <w:sectPr>
          <w:footerReference r:id="rId5" w:type="default"/>
          <w:pgSz w:w="11900" w:h="16840"/>
          <w:pgMar w:top="1431" w:right="1785" w:bottom="276" w:left="1785" w:header="0" w:footer="0" w:gutter="0"/>
          <w:cols w:space="720" w:num="1"/>
        </w:sectPr>
      </w:pPr>
    </w:p>
    <w:p w14:paraId="1C31F908">
      <w:pPr>
        <w:spacing w:before="61" w:line="223" w:lineRule="auto"/>
        <w:ind w:left="4642"/>
        <w:outlineLvl w:val="1"/>
        <w:rPr>
          <w:rFonts w:ascii="宋体" w:hAnsi="宋体" w:eastAsia="宋体" w:cs="宋体"/>
          <w:sz w:val="31"/>
          <w:szCs w:val="31"/>
        </w:rPr>
      </w:pPr>
      <w:r>
        <w:rPr>
          <w:rFonts w:ascii="宋体" w:hAnsi="宋体" w:eastAsia="宋体" w:cs="宋体"/>
          <w:spacing w:val="-36"/>
          <w:sz w:val="31"/>
          <w:szCs w:val="31"/>
        </w:rPr>
        <w:t>目录</w:t>
      </w:r>
    </w:p>
    <w:p w14:paraId="0F36820C">
      <w:pPr>
        <w:pStyle w:val="2"/>
        <w:spacing w:line="384" w:lineRule="auto"/>
      </w:pPr>
    </w:p>
    <w:p w14:paraId="1B9EB74F">
      <w:pPr>
        <w:spacing w:before="62" w:line="221" w:lineRule="auto"/>
        <w:rPr>
          <w:rFonts w:ascii="宋体" w:hAnsi="宋体" w:eastAsia="宋体" w:cs="宋体"/>
          <w:sz w:val="19"/>
          <w:szCs w:val="19"/>
        </w:rPr>
      </w:pPr>
      <w:r>
        <w:rPr>
          <w:rFonts w:ascii="宋体" w:hAnsi="宋体" w:eastAsia="宋体" w:cs="宋体"/>
          <w:spacing w:val="-1"/>
          <w:sz w:val="19"/>
          <w:szCs w:val="19"/>
        </w:rPr>
        <w:t>第一章</w:t>
      </w:r>
      <w:r>
        <w:rPr>
          <w:rFonts w:ascii="宋体" w:hAnsi="宋体" w:eastAsia="宋体" w:cs="宋体"/>
          <w:spacing w:val="-23"/>
          <w:sz w:val="19"/>
          <w:szCs w:val="19"/>
        </w:rPr>
        <w:t xml:space="preserve"> </w:t>
      </w:r>
      <w:r>
        <w:rPr>
          <w:rFonts w:ascii="宋体" w:hAnsi="宋体" w:eastAsia="宋体" w:cs="宋体"/>
          <w:spacing w:val="-1"/>
          <w:sz w:val="19"/>
          <w:szCs w:val="19"/>
        </w:rPr>
        <w:t>投标邀请</w:t>
      </w:r>
    </w:p>
    <w:p w14:paraId="79D6A570">
      <w:pPr>
        <w:spacing w:before="156" w:line="221" w:lineRule="auto"/>
        <w:rPr>
          <w:rFonts w:ascii="宋体" w:hAnsi="宋体" w:eastAsia="宋体" w:cs="宋体"/>
          <w:sz w:val="19"/>
          <w:szCs w:val="19"/>
        </w:rPr>
      </w:pPr>
      <w:r>
        <w:rPr>
          <w:rFonts w:ascii="宋体" w:hAnsi="宋体" w:eastAsia="宋体" w:cs="宋体"/>
          <w:spacing w:val="-1"/>
          <w:sz w:val="19"/>
          <w:szCs w:val="19"/>
        </w:rPr>
        <w:t>第二章</w:t>
      </w:r>
      <w:r>
        <w:rPr>
          <w:rFonts w:ascii="宋体" w:hAnsi="宋体" w:eastAsia="宋体" w:cs="宋体"/>
          <w:spacing w:val="-20"/>
          <w:sz w:val="19"/>
          <w:szCs w:val="19"/>
        </w:rPr>
        <w:t xml:space="preserve"> </w:t>
      </w:r>
      <w:r>
        <w:rPr>
          <w:rFonts w:ascii="宋体" w:hAnsi="宋体" w:eastAsia="宋体" w:cs="宋体"/>
          <w:spacing w:val="-1"/>
          <w:sz w:val="19"/>
          <w:szCs w:val="19"/>
        </w:rPr>
        <w:t>投标人须知</w:t>
      </w:r>
    </w:p>
    <w:p w14:paraId="4C2DAF4E">
      <w:pPr>
        <w:spacing w:before="156" w:line="221" w:lineRule="auto"/>
        <w:rPr>
          <w:rFonts w:ascii="宋体" w:hAnsi="宋体" w:eastAsia="宋体" w:cs="宋体"/>
          <w:sz w:val="19"/>
          <w:szCs w:val="19"/>
        </w:rPr>
      </w:pPr>
      <w:r>
        <w:rPr>
          <w:rFonts w:ascii="宋体" w:hAnsi="宋体" w:eastAsia="宋体" w:cs="宋体"/>
          <w:sz w:val="19"/>
          <w:szCs w:val="19"/>
        </w:rPr>
        <w:t>第三章</w:t>
      </w:r>
      <w:r>
        <w:rPr>
          <w:rFonts w:ascii="宋体" w:hAnsi="宋体" w:eastAsia="宋体" w:cs="宋体"/>
          <w:spacing w:val="-20"/>
          <w:sz w:val="19"/>
          <w:szCs w:val="19"/>
        </w:rPr>
        <w:t xml:space="preserve"> </w:t>
      </w:r>
      <w:r>
        <w:rPr>
          <w:rFonts w:ascii="宋体" w:hAnsi="宋体" w:eastAsia="宋体" w:cs="宋体"/>
          <w:sz w:val="19"/>
          <w:szCs w:val="19"/>
        </w:rPr>
        <w:t>招标内容与技术要求</w:t>
      </w:r>
    </w:p>
    <w:p w14:paraId="4F65604F">
      <w:pPr>
        <w:spacing w:before="157" w:line="221" w:lineRule="auto"/>
        <w:rPr>
          <w:rFonts w:ascii="宋体" w:hAnsi="宋体" w:eastAsia="宋体" w:cs="宋体"/>
          <w:sz w:val="19"/>
          <w:szCs w:val="19"/>
        </w:rPr>
      </w:pPr>
      <w:r>
        <w:rPr>
          <w:rFonts w:ascii="宋体" w:hAnsi="宋体" w:eastAsia="宋体" w:cs="宋体"/>
          <w:spacing w:val="1"/>
          <w:sz w:val="19"/>
          <w:szCs w:val="19"/>
        </w:rPr>
        <w:t>第四章</w:t>
      </w:r>
      <w:r>
        <w:rPr>
          <w:rFonts w:ascii="宋体" w:hAnsi="宋体" w:eastAsia="宋体" w:cs="宋体"/>
          <w:spacing w:val="-23"/>
          <w:sz w:val="19"/>
          <w:szCs w:val="19"/>
        </w:rPr>
        <w:t xml:space="preserve"> </w:t>
      </w:r>
      <w:r>
        <w:rPr>
          <w:rFonts w:ascii="宋体" w:hAnsi="宋体" w:eastAsia="宋体" w:cs="宋体"/>
          <w:spacing w:val="1"/>
          <w:sz w:val="19"/>
          <w:szCs w:val="19"/>
        </w:rPr>
        <w:t>投标人应当提交的资格、资信证明文件</w:t>
      </w:r>
    </w:p>
    <w:p w14:paraId="1E1F41B7">
      <w:pPr>
        <w:spacing w:before="157" w:line="221" w:lineRule="auto"/>
        <w:rPr>
          <w:rFonts w:ascii="宋体" w:hAnsi="宋体" w:eastAsia="宋体" w:cs="宋体"/>
          <w:sz w:val="19"/>
          <w:szCs w:val="19"/>
        </w:rPr>
      </w:pPr>
      <w:r>
        <w:rPr>
          <w:rFonts w:ascii="宋体" w:hAnsi="宋体" w:eastAsia="宋体" w:cs="宋体"/>
          <w:spacing w:val="-2"/>
          <w:sz w:val="19"/>
          <w:szCs w:val="19"/>
        </w:rPr>
        <w:t>第五章</w:t>
      </w:r>
      <w:r>
        <w:rPr>
          <w:rFonts w:ascii="宋体" w:hAnsi="宋体" w:eastAsia="宋体" w:cs="宋体"/>
          <w:spacing w:val="-24"/>
          <w:sz w:val="19"/>
          <w:szCs w:val="19"/>
        </w:rPr>
        <w:t xml:space="preserve"> </w:t>
      </w:r>
      <w:r>
        <w:rPr>
          <w:rFonts w:ascii="宋体" w:hAnsi="宋体" w:eastAsia="宋体" w:cs="宋体"/>
          <w:spacing w:val="-2"/>
          <w:sz w:val="19"/>
          <w:szCs w:val="19"/>
        </w:rPr>
        <w:t>评标</w:t>
      </w:r>
    </w:p>
    <w:p w14:paraId="4CAE5F9F">
      <w:pPr>
        <w:spacing w:before="156" w:line="221" w:lineRule="auto"/>
        <w:rPr>
          <w:rFonts w:ascii="宋体" w:hAnsi="宋体" w:eastAsia="宋体" w:cs="宋体"/>
          <w:sz w:val="19"/>
          <w:szCs w:val="19"/>
        </w:rPr>
      </w:pPr>
      <w:r>
        <w:rPr>
          <w:rFonts w:ascii="宋体" w:hAnsi="宋体" w:eastAsia="宋体" w:cs="宋体"/>
          <w:spacing w:val="-1"/>
          <w:sz w:val="19"/>
          <w:szCs w:val="19"/>
        </w:rPr>
        <w:t>第六章</w:t>
      </w:r>
      <w:r>
        <w:rPr>
          <w:rFonts w:ascii="宋体" w:hAnsi="宋体" w:eastAsia="宋体" w:cs="宋体"/>
          <w:spacing w:val="-20"/>
          <w:sz w:val="19"/>
          <w:szCs w:val="19"/>
        </w:rPr>
        <w:t xml:space="preserve"> </w:t>
      </w:r>
      <w:r>
        <w:rPr>
          <w:rFonts w:ascii="宋体" w:hAnsi="宋体" w:eastAsia="宋体" w:cs="宋体"/>
          <w:spacing w:val="-1"/>
          <w:sz w:val="19"/>
          <w:szCs w:val="19"/>
        </w:rPr>
        <w:t>合同与验收</w:t>
      </w:r>
    </w:p>
    <w:p w14:paraId="216EBF87">
      <w:pPr>
        <w:spacing w:before="157" w:line="221" w:lineRule="auto"/>
        <w:rPr>
          <w:rFonts w:ascii="宋体" w:hAnsi="宋体" w:eastAsia="宋体" w:cs="宋体"/>
          <w:sz w:val="19"/>
          <w:szCs w:val="19"/>
        </w:rPr>
      </w:pPr>
      <w:r>
        <w:rPr>
          <w:rFonts w:ascii="宋体" w:hAnsi="宋体" w:eastAsia="宋体" w:cs="宋体"/>
          <w:sz w:val="19"/>
          <w:szCs w:val="19"/>
        </w:rPr>
        <w:t>第七章</w:t>
      </w:r>
      <w:r>
        <w:rPr>
          <w:rFonts w:ascii="宋体" w:hAnsi="宋体" w:eastAsia="宋体" w:cs="宋体"/>
          <w:spacing w:val="-20"/>
          <w:sz w:val="19"/>
          <w:szCs w:val="19"/>
        </w:rPr>
        <w:t xml:space="preserve"> </w:t>
      </w:r>
      <w:r>
        <w:rPr>
          <w:rFonts w:ascii="宋体" w:hAnsi="宋体" w:eastAsia="宋体" w:cs="宋体"/>
          <w:sz w:val="19"/>
          <w:szCs w:val="19"/>
        </w:rPr>
        <w:t>投标文件格式与要求</w:t>
      </w:r>
    </w:p>
    <w:p w14:paraId="7F80A4FF">
      <w:pPr>
        <w:spacing w:line="221" w:lineRule="auto"/>
        <w:rPr>
          <w:rFonts w:ascii="宋体" w:hAnsi="宋体" w:eastAsia="宋体" w:cs="宋体"/>
          <w:sz w:val="19"/>
          <w:szCs w:val="19"/>
        </w:rPr>
        <w:sectPr>
          <w:footerReference r:id="rId6" w:type="default"/>
          <w:pgSz w:w="11900" w:h="16840"/>
          <w:pgMar w:top="923" w:right="1785" w:bottom="276" w:left="1057" w:header="0" w:footer="0" w:gutter="0"/>
          <w:cols w:space="720" w:num="1"/>
        </w:sectPr>
      </w:pPr>
    </w:p>
    <w:p w14:paraId="7FA82E1C">
      <w:pPr>
        <w:spacing w:before="62" w:line="220" w:lineRule="auto"/>
        <w:ind w:left="4140"/>
        <w:outlineLvl w:val="1"/>
        <w:rPr>
          <w:rFonts w:ascii="宋体" w:hAnsi="宋体" w:eastAsia="宋体" w:cs="宋体"/>
          <w:sz w:val="31"/>
          <w:szCs w:val="31"/>
        </w:rPr>
      </w:pPr>
      <w:r>
        <w:rPr>
          <w:rFonts w:ascii="宋体" w:hAnsi="宋体" w:eastAsia="宋体" w:cs="宋体"/>
          <w:spacing w:val="-3"/>
          <w:sz w:val="31"/>
          <w:szCs w:val="31"/>
        </w:rPr>
        <w:t>第一章</w:t>
      </w:r>
      <w:r>
        <w:rPr>
          <w:rFonts w:ascii="宋体" w:hAnsi="宋体" w:eastAsia="宋体" w:cs="宋体"/>
          <w:spacing w:val="-27"/>
          <w:sz w:val="31"/>
          <w:szCs w:val="31"/>
        </w:rPr>
        <w:t xml:space="preserve"> </w:t>
      </w:r>
      <w:r>
        <w:rPr>
          <w:rFonts w:ascii="宋体" w:hAnsi="宋体" w:eastAsia="宋体" w:cs="宋体"/>
          <w:spacing w:val="-3"/>
          <w:sz w:val="31"/>
          <w:szCs w:val="31"/>
        </w:rPr>
        <w:t>投标邀请</w:t>
      </w:r>
    </w:p>
    <w:p w14:paraId="7FF73B50">
      <w:pPr>
        <w:pStyle w:val="2"/>
        <w:spacing w:line="378" w:lineRule="auto"/>
      </w:pPr>
    </w:p>
    <w:p w14:paraId="53FF2AF7">
      <w:pPr>
        <w:spacing w:before="73" w:line="344" w:lineRule="auto"/>
        <w:ind w:left="26" w:right="41" w:firstLine="365"/>
        <w:rPr>
          <w:rFonts w:ascii="宋体" w:hAnsi="宋体" w:eastAsia="宋体" w:cs="宋体"/>
          <w:sz w:val="19"/>
          <w:szCs w:val="19"/>
        </w:rPr>
      </w:pPr>
      <w:r>
        <w:rPr>
          <w:rFonts w:ascii="宋体" w:hAnsi="宋体" w:eastAsia="宋体" w:cs="宋体"/>
          <w:spacing w:val="1"/>
          <w:sz w:val="19"/>
          <w:szCs w:val="19"/>
        </w:rPr>
        <w:t>鄂尔多斯市政府采购中心</w:t>
      </w:r>
      <w:r>
        <w:rPr>
          <w:rFonts w:ascii="宋体" w:hAnsi="宋体" w:eastAsia="宋体" w:cs="宋体"/>
          <w:spacing w:val="-21"/>
          <w:sz w:val="19"/>
          <w:szCs w:val="19"/>
        </w:rPr>
        <w:t xml:space="preserve"> </w:t>
      </w:r>
      <w:r>
        <w:rPr>
          <w:rFonts w:ascii="宋体" w:hAnsi="宋体" w:eastAsia="宋体" w:cs="宋体"/>
          <w:spacing w:val="1"/>
          <w:sz w:val="19"/>
          <w:szCs w:val="19"/>
        </w:rPr>
        <w:t>受 国家税务总局准格尔旗税务</w:t>
      </w:r>
      <w:r>
        <w:rPr>
          <w:rFonts w:ascii="宋体" w:hAnsi="宋体" w:eastAsia="宋体" w:cs="宋体"/>
          <w:sz w:val="19"/>
          <w:szCs w:val="19"/>
        </w:rPr>
        <w:t>局</w:t>
      </w:r>
      <w:r>
        <w:rPr>
          <w:rFonts w:ascii="宋体" w:hAnsi="宋体" w:eastAsia="宋体" w:cs="宋体"/>
          <w:spacing w:val="-26"/>
          <w:sz w:val="19"/>
          <w:szCs w:val="19"/>
        </w:rPr>
        <w:t xml:space="preserve"> </w:t>
      </w:r>
      <w:r>
        <w:rPr>
          <w:rFonts w:ascii="宋体" w:hAnsi="宋体" w:eastAsia="宋体" w:cs="宋体"/>
          <w:sz w:val="19"/>
          <w:szCs w:val="19"/>
        </w:rPr>
        <w:t>委托，采用公开招标方式组织采购</w:t>
      </w:r>
      <w:r>
        <w:rPr>
          <w:rFonts w:ascii="宋体" w:hAnsi="宋体" w:eastAsia="宋体" w:cs="宋体"/>
          <w:spacing w:val="-20"/>
          <w:sz w:val="19"/>
          <w:szCs w:val="19"/>
        </w:rPr>
        <w:t xml:space="preserve"> </w:t>
      </w:r>
      <w:r>
        <w:rPr>
          <w:rFonts w:ascii="Lucida Sans Unicode" w:hAnsi="Lucida Sans Unicode" w:eastAsia="Lucida Sans Unicode" w:cs="Lucida Sans Unicode"/>
          <w:sz w:val="19"/>
          <w:szCs w:val="19"/>
        </w:rPr>
        <w:t>2025</w:t>
      </w:r>
      <w:r>
        <w:rPr>
          <w:rFonts w:ascii="宋体" w:hAnsi="宋体" w:eastAsia="宋体" w:cs="宋体"/>
          <w:sz w:val="19"/>
          <w:szCs w:val="19"/>
        </w:rPr>
        <w:t>年物业服务采购项目 。欢迎符合资格条件的投标人参加投标。</w:t>
      </w:r>
    </w:p>
    <w:p w14:paraId="194B6366">
      <w:pPr>
        <w:spacing w:before="226" w:line="192" w:lineRule="auto"/>
        <w:ind w:left="5"/>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项目概述</w:t>
      </w:r>
    </w:p>
    <w:p w14:paraId="55553A64">
      <w:pPr>
        <w:spacing w:before="162"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名称与编号</w:t>
      </w:r>
    </w:p>
    <w:p w14:paraId="692C8EF2">
      <w:pPr>
        <w:spacing w:before="127" w:line="210" w:lineRule="auto"/>
        <w:ind w:left="394"/>
        <w:rPr>
          <w:rFonts w:ascii="宋体" w:hAnsi="宋体" w:eastAsia="宋体" w:cs="宋体"/>
          <w:sz w:val="19"/>
          <w:szCs w:val="19"/>
        </w:rPr>
      </w:pPr>
      <w:r>
        <w:rPr>
          <w:rFonts w:ascii="宋体" w:hAnsi="宋体" w:eastAsia="宋体" w:cs="宋体"/>
          <w:sz w:val="19"/>
          <w:szCs w:val="19"/>
        </w:rPr>
        <w:t>项目名称：</w:t>
      </w:r>
      <w:r>
        <w:rPr>
          <w:rFonts w:ascii="宋体" w:hAnsi="宋体" w:eastAsia="宋体" w:cs="宋体"/>
          <w:spacing w:val="-12"/>
          <w:sz w:val="19"/>
          <w:szCs w:val="19"/>
        </w:rPr>
        <w:t xml:space="preserve"> </w:t>
      </w:r>
      <w:r>
        <w:rPr>
          <w:rFonts w:ascii="Lucida Sans Unicode" w:hAnsi="Lucida Sans Unicode" w:eastAsia="Lucida Sans Unicode" w:cs="Lucida Sans Unicode"/>
          <w:sz w:val="19"/>
          <w:szCs w:val="19"/>
        </w:rPr>
        <w:t>2025</w:t>
      </w:r>
      <w:r>
        <w:rPr>
          <w:rFonts w:ascii="宋体" w:hAnsi="宋体" w:eastAsia="宋体" w:cs="宋体"/>
          <w:sz w:val="19"/>
          <w:szCs w:val="19"/>
        </w:rPr>
        <w:t>年物业服务采购项目</w:t>
      </w:r>
    </w:p>
    <w:p w14:paraId="39C1CCFA">
      <w:pPr>
        <w:spacing w:before="128" w:line="211" w:lineRule="auto"/>
        <w:ind w:left="394"/>
        <w:rPr>
          <w:rFonts w:ascii="Lucida Sans Unicode" w:hAnsi="Lucida Sans Unicode" w:eastAsia="Lucida Sans Unicode" w:cs="Lucida Sans Unicode"/>
          <w:sz w:val="19"/>
          <w:szCs w:val="19"/>
        </w:rPr>
      </w:pPr>
      <w:r>
        <w:rPr>
          <w:rFonts w:ascii="宋体" w:hAnsi="宋体" w:eastAsia="宋体" w:cs="宋体"/>
          <w:spacing w:val="-4"/>
          <w:sz w:val="19"/>
          <w:szCs w:val="19"/>
        </w:rPr>
        <w:t>项目编号：</w:t>
      </w:r>
      <w:r>
        <w:rPr>
          <w:rFonts w:ascii="宋体" w:hAnsi="宋体" w:eastAsia="宋体" w:cs="宋体"/>
          <w:spacing w:val="-13"/>
          <w:sz w:val="19"/>
          <w:szCs w:val="19"/>
        </w:rPr>
        <w:t xml:space="preserve"> </w:t>
      </w:r>
      <w:r>
        <w:rPr>
          <w:rFonts w:ascii="Lucida Sans Unicode" w:hAnsi="Lucida Sans Unicode" w:eastAsia="Lucida Sans Unicode" w:cs="Lucida Sans Unicode"/>
          <w:spacing w:val="-4"/>
          <w:sz w:val="19"/>
          <w:szCs w:val="19"/>
        </w:rPr>
        <w:t>ZYZC-G-F-250028</w:t>
      </w:r>
    </w:p>
    <w:p w14:paraId="0981D38E">
      <w:pPr>
        <w:spacing w:before="128" w:line="210" w:lineRule="auto"/>
        <w:ind w:left="390"/>
        <w:rPr>
          <w:rFonts w:ascii="Lucida Sans Unicode" w:hAnsi="Lucida Sans Unicode" w:eastAsia="Lucida Sans Unicode" w:cs="Lucida Sans Unicode"/>
          <w:sz w:val="19"/>
          <w:szCs w:val="19"/>
        </w:rPr>
      </w:pPr>
      <w:r>
        <w:rPr>
          <w:rFonts w:ascii="宋体" w:hAnsi="宋体" w:eastAsia="宋体" w:cs="宋体"/>
          <w:spacing w:val="1"/>
          <w:sz w:val="19"/>
          <w:szCs w:val="19"/>
        </w:rPr>
        <w:t xml:space="preserve">采购计划备案号： </w:t>
      </w:r>
      <w:r>
        <w:rPr>
          <w:rFonts w:ascii="Lucida Sans Unicode" w:hAnsi="Lucida Sans Unicode" w:eastAsia="Lucida Sans Unicode" w:cs="Lucida Sans Unicode"/>
          <w:sz w:val="19"/>
          <w:szCs w:val="19"/>
        </w:rPr>
        <w:t>MB</w:t>
      </w:r>
      <w:r>
        <w:rPr>
          <w:rFonts w:ascii="Lucida Sans Unicode" w:hAnsi="Lucida Sans Unicode" w:eastAsia="Lucida Sans Unicode" w:cs="Lucida Sans Unicode"/>
          <w:spacing w:val="1"/>
          <w:sz w:val="19"/>
          <w:szCs w:val="19"/>
        </w:rPr>
        <w:t>18443601743471690816</w:t>
      </w:r>
    </w:p>
    <w:p w14:paraId="7AEC53FC">
      <w:pPr>
        <w:spacing w:before="129" w:line="210" w:lineRule="auto"/>
        <w:ind w:left="398"/>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Lucida Sans Unicode" w:hAnsi="Lucida Sans Unicode" w:eastAsia="Lucida Sans Unicode" w:cs="Lucida Sans Unicode"/>
          <w:spacing w:val="-29"/>
          <w:sz w:val="19"/>
          <w:szCs w:val="19"/>
        </w:rPr>
        <w:t xml:space="preserve"> </w:t>
      </w:r>
      <w:r>
        <w:rPr>
          <w:rFonts w:ascii="宋体" w:hAnsi="宋体" w:eastAsia="宋体" w:cs="宋体"/>
          <w:spacing w:val="-2"/>
          <w:sz w:val="19"/>
          <w:szCs w:val="19"/>
        </w:rPr>
        <w:t>内容及划分采购包情况</w:t>
      </w:r>
    </w:p>
    <w:p w14:paraId="37A332AC">
      <w:pPr>
        <w:spacing w:before="129"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05682D2B">
      <w:pPr>
        <w:spacing w:before="128" w:line="202"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采购包预算金额（元）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ascii="Lucida Sans Unicode" w:hAnsi="Lucida Sans Unicode" w:eastAsia="Lucida Sans Unicode" w:cs="Lucida Sans Unicode"/>
          <w:sz w:val="19"/>
          <w:szCs w:val="19"/>
        </w:rPr>
        <w:t>1,530,000.00</w:t>
      </w:r>
    </w:p>
    <w:p w14:paraId="1DDE59DD">
      <w:pPr>
        <w:spacing w:before="139" w:line="202"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采购包最高限价（元）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ascii="Lucida Sans Unicode" w:hAnsi="Lucida Sans Unicode" w:eastAsia="Lucida Sans Unicode" w:cs="Lucida Sans Unicode"/>
          <w:sz w:val="19"/>
          <w:szCs w:val="19"/>
        </w:rPr>
        <w:t>1,530,000.00</w:t>
      </w:r>
    </w:p>
    <w:p w14:paraId="74ACD462">
      <w:pPr>
        <w:spacing w:before="138" w:line="220" w:lineRule="auto"/>
        <w:ind w:left="390"/>
        <w:rPr>
          <w:rFonts w:ascii="宋体" w:hAnsi="宋体" w:eastAsia="宋体" w:cs="宋体"/>
          <w:sz w:val="19"/>
          <w:szCs w:val="19"/>
        </w:rPr>
      </w:pPr>
      <w:r>
        <w:rPr>
          <w:rFonts w:ascii="宋体" w:hAnsi="宋体" w:eastAsia="宋体" w:cs="宋体"/>
          <w:sz w:val="19"/>
          <w:szCs w:val="19"/>
        </w:rPr>
        <w:t>报价形式：总价</w:t>
      </w:r>
    </w:p>
    <w:p w14:paraId="05DCEC92">
      <w:pPr>
        <w:spacing w:line="19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4077"/>
        <w:gridCol w:w="396"/>
        <w:gridCol w:w="803"/>
        <w:gridCol w:w="480"/>
        <w:gridCol w:w="480"/>
        <w:gridCol w:w="672"/>
        <w:gridCol w:w="875"/>
        <w:gridCol w:w="875"/>
        <w:gridCol w:w="1085"/>
      </w:tblGrid>
      <w:tr w14:paraId="3F94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09" w:type="dxa"/>
            <w:vAlign w:val="top"/>
          </w:tcPr>
          <w:p w14:paraId="706C8FC9">
            <w:pPr>
              <w:spacing w:line="299" w:lineRule="auto"/>
              <w:rPr>
                <w:rFonts w:ascii="Arial"/>
                <w:sz w:val="21"/>
              </w:rPr>
            </w:pPr>
          </w:p>
          <w:p w14:paraId="392CB1BA">
            <w:pPr>
              <w:spacing w:line="300" w:lineRule="auto"/>
              <w:rPr>
                <w:rFonts w:ascii="Arial"/>
                <w:sz w:val="21"/>
              </w:rPr>
            </w:pPr>
          </w:p>
          <w:p w14:paraId="34191BAC">
            <w:pPr>
              <w:pStyle w:val="6"/>
              <w:spacing w:before="62" w:line="223" w:lineRule="auto"/>
              <w:ind w:left="98"/>
            </w:pPr>
            <w:r>
              <w:rPr>
                <w:spacing w:val="-3"/>
              </w:rPr>
              <w:t>序号</w:t>
            </w:r>
          </w:p>
        </w:tc>
        <w:tc>
          <w:tcPr>
            <w:tcW w:w="4077" w:type="dxa"/>
            <w:vAlign w:val="top"/>
          </w:tcPr>
          <w:p w14:paraId="6BD72195">
            <w:pPr>
              <w:spacing w:line="299" w:lineRule="auto"/>
              <w:rPr>
                <w:rFonts w:ascii="Arial"/>
                <w:sz w:val="21"/>
              </w:rPr>
            </w:pPr>
          </w:p>
          <w:p w14:paraId="591E6A00">
            <w:pPr>
              <w:spacing w:line="300" w:lineRule="auto"/>
              <w:rPr>
                <w:rFonts w:ascii="Arial"/>
                <w:sz w:val="21"/>
              </w:rPr>
            </w:pPr>
          </w:p>
          <w:p w14:paraId="46A22521">
            <w:pPr>
              <w:pStyle w:val="6"/>
              <w:spacing w:before="62" w:line="222" w:lineRule="auto"/>
              <w:ind w:left="95"/>
            </w:pPr>
            <w:r>
              <w:rPr>
                <w:spacing w:val="-1"/>
              </w:rPr>
              <w:t>标的名称</w:t>
            </w:r>
          </w:p>
        </w:tc>
        <w:tc>
          <w:tcPr>
            <w:tcW w:w="396" w:type="dxa"/>
            <w:textDirection w:val="tbRlV"/>
            <w:vAlign w:val="top"/>
          </w:tcPr>
          <w:p w14:paraId="4F1E426B">
            <w:pPr>
              <w:pStyle w:val="6"/>
              <w:spacing w:before="97" w:line="214" w:lineRule="auto"/>
              <w:ind w:left="473"/>
            </w:pPr>
            <w:r>
              <w:rPr>
                <w:spacing w:val="1"/>
              </w:rPr>
              <w:t>数  量</w:t>
            </w:r>
          </w:p>
        </w:tc>
        <w:tc>
          <w:tcPr>
            <w:tcW w:w="803" w:type="dxa"/>
            <w:vAlign w:val="top"/>
          </w:tcPr>
          <w:p w14:paraId="5288CC82">
            <w:pPr>
              <w:pStyle w:val="6"/>
              <w:spacing w:before="280" w:line="375" w:lineRule="auto"/>
              <w:ind w:left="98" w:right="126"/>
            </w:pPr>
            <w:r>
              <w:rPr>
                <w:spacing w:val="-2"/>
              </w:rPr>
              <w:t>标的金</w:t>
            </w:r>
            <w:r>
              <w:rPr>
                <w:spacing w:val="-15"/>
                <w:w w:val="93"/>
              </w:rPr>
              <w:t>额</w:t>
            </w:r>
            <w:r>
              <w:rPr>
                <w:spacing w:val="83"/>
              </w:rPr>
              <w:t xml:space="preserve"> </w:t>
            </w:r>
            <w:r>
              <w:rPr>
                <w:spacing w:val="-15"/>
                <w:w w:val="93"/>
              </w:rPr>
              <w:t>(</w:t>
            </w:r>
            <w:r>
              <w:rPr>
                <w:spacing w:val="-4"/>
              </w:rPr>
              <w:t>元）</w:t>
            </w:r>
          </w:p>
        </w:tc>
        <w:tc>
          <w:tcPr>
            <w:tcW w:w="480" w:type="dxa"/>
            <w:textDirection w:val="tbRlV"/>
            <w:vAlign w:val="top"/>
          </w:tcPr>
          <w:p w14:paraId="4D1ABE41">
            <w:pPr>
              <w:pStyle w:val="6"/>
              <w:spacing w:before="180" w:line="215" w:lineRule="auto"/>
              <w:ind w:left="89"/>
            </w:pPr>
            <w:r>
              <w:rPr>
                <w:spacing w:val="1"/>
              </w:rPr>
              <w:t>计  量  单  位</w:t>
            </w:r>
          </w:p>
        </w:tc>
        <w:tc>
          <w:tcPr>
            <w:tcW w:w="480" w:type="dxa"/>
            <w:textDirection w:val="tbRlV"/>
            <w:vAlign w:val="top"/>
          </w:tcPr>
          <w:p w14:paraId="7A529F07">
            <w:pPr>
              <w:pStyle w:val="6"/>
              <w:spacing w:before="180" w:line="215" w:lineRule="auto"/>
              <w:ind w:left="89"/>
            </w:pPr>
            <w:r>
              <w:rPr>
                <w:spacing w:val="1"/>
              </w:rPr>
              <w:t>所  属  行  业</w:t>
            </w:r>
          </w:p>
        </w:tc>
        <w:tc>
          <w:tcPr>
            <w:tcW w:w="672" w:type="dxa"/>
            <w:vAlign w:val="top"/>
          </w:tcPr>
          <w:p w14:paraId="54A2E94B">
            <w:pPr>
              <w:pStyle w:val="6"/>
              <w:spacing w:before="281" w:line="222" w:lineRule="auto"/>
              <w:ind w:left="103"/>
            </w:pPr>
            <w:r>
              <w:rPr>
                <w:spacing w:val="-4"/>
              </w:rPr>
              <w:t>是否</w:t>
            </w:r>
          </w:p>
          <w:p w14:paraId="70EBAC50">
            <w:pPr>
              <w:pStyle w:val="6"/>
              <w:spacing w:before="155" w:line="222" w:lineRule="auto"/>
              <w:ind w:left="102"/>
            </w:pPr>
            <w:r>
              <w:rPr>
                <w:spacing w:val="-4"/>
              </w:rPr>
              <w:t>核心</w:t>
            </w:r>
          </w:p>
          <w:p w14:paraId="201508DD">
            <w:pPr>
              <w:pStyle w:val="6"/>
              <w:spacing w:before="155" w:line="221" w:lineRule="auto"/>
              <w:ind w:left="100"/>
            </w:pPr>
            <w:r>
              <w:rPr>
                <w:spacing w:val="-3"/>
              </w:rPr>
              <w:t>产品</w:t>
            </w:r>
          </w:p>
        </w:tc>
        <w:tc>
          <w:tcPr>
            <w:tcW w:w="875" w:type="dxa"/>
            <w:vAlign w:val="top"/>
          </w:tcPr>
          <w:p w14:paraId="3540674E">
            <w:pPr>
              <w:pStyle w:val="6"/>
              <w:spacing w:before="281" w:line="221" w:lineRule="auto"/>
              <w:ind w:left="103"/>
            </w:pPr>
            <w:r>
              <w:rPr>
                <w:spacing w:val="-2"/>
              </w:rPr>
              <w:t>是否允</w:t>
            </w:r>
          </w:p>
          <w:p w14:paraId="765CED18">
            <w:pPr>
              <w:pStyle w:val="6"/>
              <w:spacing w:before="156" w:line="375" w:lineRule="auto"/>
              <w:ind w:left="100" w:right="197"/>
            </w:pPr>
            <w:r>
              <w:rPr>
                <w:spacing w:val="-2"/>
              </w:rPr>
              <w:t>许进口</w:t>
            </w:r>
            <w:r>
              <w:rPr>
                <w:spacing w:val="-3"/>
              </w:rPr>
              <w:t>产品</w:t>
            </w:r>
          </w:p>
        </w:tc>
        <w:tc>
          <w:tcPr>
            <w:tcW w:w="875" w:type="dxa"/>
            <w:vAlign w:val="top"/>
          </w:tcPr>
          <w:p w14:paraId="23995602">
            <w:pPr>
              <w:pStyle w:val="6"/>
              <w:spacing w:before="281" w:line="222" w:lineRule="auto"/>
              <w:ind w:left="104"/>
            </w:pPr>
            <w:r>
              <w:rPr>
                <w:spacing w:val="-2"/>
              </w:rPr>
              <w:t>是否属</w:t>
            </w:r>
          </w:p>
          <w:p w14:paraId="5C401620">
            <w:pPr>
              <w:pStyle w:val="6"/>
              <w:spacing w:before="155" w:line="375" w:lineRule="auto"/>
              <w:ind w:left="101" w:right="195" w:firstLine="3"/>
            </w:pPr>
            <w:r>
              <w:rPr>
                <w:spacing w:val="-2"/>
              </w:rPr>
              <w:t>于节能</w:t>
            </w:r>
            <w:r>
              <w:rPr>
                <w:spacing w:val="-3"/>
              </w:rPr>
              <w:t>产品</w:t>
            </w:r>
          </w:p>
        </w:tc>
        <w:tc>
          <w:tcPr>
            <w:tcW w:w="1085" w:type="dxa"/>
            <w:vAlign w:val="top"/>
          </w:tcPr>
          <w:p w14:paraId="46641F7A">
            <w:pPr>
              <w:pStyle w:val="6"/>
              <w:spacing w:before="281" w:line="222" w:lineRule="auto"/>
              <w:ind w:left="106"/>
            </w:pPr>
            <w:r>
              <w:rPr>
                <w:spacing w:val="-1"/>
              </w:rPr>
              <w:t>是否属于</w:t>
            </w:r>
          </w:p>
          <w:p w14:paraId="15CBC1B4">
            <w:pPr>
              <w:pStyle w:val="6"/>
              <w:spacing w:before="155" w:line="375" w:lineRule="auto"/>
              <w:ind w:left="103" w:right="212"/>
            </w:pPr>
            <w:r>
              <w:rPr>
                <w:spacing w:val="-1"/>
              </w:rPr>
              <w:t>环境标志</w:t>
            </w:r>
            <w:r>
              <w:rPr>
                <w:spacing w:val="-3"/>
              </w:rPr>
              <w:t>产品</w:t>
            </w:r>
          </w:p>
        </w:tc>
      </w:tr>
      <w:tr w14:paraId="55E8C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09" w:type="dxa"/>
            <w:vAlign w:val="top"/>
          </w:tcPr>
          <w:p w14:paraId="56329FEE">
            <w:pPr>
              <w:spacing w:line="305" w:lineRule="auto"/>
              <w:rPr>
                <w:rFonts w:ascii="Arial"/>
                <w:sz w:val="21"/>
              </w:rPr>
            </w:pPr>
          </w:p>
          <w:p w14:paraId="76B75154">
            <w:pPr>
              <w:spacing w:line="305" w:lineRule="auto"/>
              <w:rPr>
                <w:rFonts w:ascii="Arial"/>
                <w:sz w:val="21"/>
              </w:rPr>
            </w:pPr>
          </w:p>
          <w:p w14:paraId="4A68BE24">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077" w:type="dxa"/>
            <w:vAlign w:val="top"/>
          </w:tcPr>
          <w:p w14:paraId="4F1625BC">
            <w:pPr>
              <w:pStyle w:val="6"/>
              <w:spacing w:before="282" w:line="374" w:lineRule="auto"/>
              <w:ind w:left="99" w:right="134"/>
              <w:jc w:val="both"/>
            </w:pPr>
            <w:r>
              <w:rPr>
                <w:spacing w:val="1"/>
              </w:rPr>
              <w:t>环境卫生服务、会议服务、秩序维护服务、设施设备运行维护及日常维修服务、食堂餐饮服</w:t>
            </w:r>
            <w:r>
              <w:t>务</w:t>
            </w:r>
          </w:p>
        </w:tc>
        <w:tc>
          <w:tcPr>
            <w:tcW w:w="396" w:type="dxa"/>
            <w:vAlign w:val="top"/>
          </w:tcPr>
          <w:p w14:paraId="73628D75">
            <w:pPr>
              <w:spacing w:before="302" w:line="186" w:lineRule="auto"/>
              <w:ind w:left="13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w:t>
            </w:r>
          </w:p>
          <w:p w14:paraId="28878CA1">
            <w:pPr>
              <w:spacing w:before="155" w:line="187" w:lineRule="auto"/>
              <w:ind w:left="18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p w14:paraId="1118E99F">
            <w:pPr>
              <w:spacing w:before="156" w:line="187" w:lineRule="auto"/>
              <w:ind w:left="18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tc>
        <w:tc>
          <w:tcPr>
            <w:tcW w:w="803" w:type="dxa"/>
            <w:vAlign w:val="top"/>
          </w:tcPr>
          <w:p w14:paraId="5A4AC3BF">
            <w:pPr>
              <w:spacing w:before="301" w:line="181" w:lineRule="auto"/>
              <w:ind w:left="118"/>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1,530,</w:t>
            </w:r>
          </w:p>
          <w:p w14:paraId="2A6B6ADB">
            <w:pPr>
              <w:spacing w:before="163" w:line="187" w:lineRule="auto"/>
              <w:ind w:left="15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sz w:val="19"/>
                <w:szCs w:val="19"/>
              </w:rPr>
              <w:t>000.0</w:t>
            </w:r>
          </w:p>
          <w:p w14:paraId="78D1DECF">
            <w:pPr>
              <w:spacing w:before="156" w:line="187" w:lineRule="auto"/>
              <w:ind w:left="59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tc>
        <w:tc>
          <w:tcPr>
            <w:tcW w:w="480" w:type="dxa"/>
            <w:vAlign w:val="top"/>
          </w:tcPr>
          <w:p w14:paraId="57D80CB8">
            <w:pPr>
              <w:spacing w:line="299" w:lineRule="auto"/>
              <w:rPr>
                <w:rFonts w:ascii="Arial"/>
                <w:sz w:val="21"/>
              </w:rPr>
            </w:pPr>
          </w:p>
          <w:p w14:paraId="054FAFCB">
            <w:pPr>
              <w:spacing w:line="300" w:lineRule="auto"/>
              <w:rPr>
                <w:rFonts w:ascii="Arial"/>
                <w:sz w:val="21"/>
              </w:rPr>
            </w:pPr>
          </w:p>
          <w:p w14:paraId="00C8A7E8">
            <w:pPr>
              <w:pStyle w:val="6"/>
              <w:spacing w:before="62" w:line="221" w:lineRule="auto"/>
              <w:ind w:left="106"/>
            </w:pPr>
            <w:r>
              <w:t>年</w:t>
            </w:r>
          </w:p>
        </w:tc>
        <w:tc>
          <w:tcPr>
            <w:tcW w:w="480" w:type="dxa"/>
            <w:textDirection w:val="tbRlV"/>
            <w:vAlign w:val="top"/>
          </w:tcPr>
          <w:p w14:paraId="6A084B52">
            <w:pPr>
              <w:pStyle w:val="6"/>
              <w:spacing w:before="180" w:line="209" w:lineRule="auto"/>
              <w:ind w:left="88"/>
            </w:pPr>
            <w:r>
              <w:rPr>
                <w:spacing w:val="1"/>
              </w:rPr>
              <w:t>物  业  管  理</w:t>
            </w:r>
          </w:p>
        </w:tc>
        <w:tc>
          <w:tcPr>
            <w:tcW w:w="672" w:type="dxa"/>
            <w:vAlign w:val="top"/>
          </w:tcPr>
          <w:p w14:paraId="035A7B39">
            <w:pPr>
              <w:spacing w:line="299" w:lineRule="auto"/>
              <w:rPr>
                <w:rFonts w:ascii="Arial"/>
                <w:sz w:val="21"/>
              </w:rPr>
            </w:pPr>
          </w:p>
          <w:p w14:paraId="6811C595">
            <w:pPr>
              <w:spacing w:line="300" w:lineRule="auto"/>
              <w:rPr>
                <w:rFonts w:ascii="Arial"/>
                <w:sz w:val="21"/>
              </w:rPr>
            </w:pPr>
          </w:p>
          <w:p w14:paraId="5B02474C">
            <w:pPr>
              <w:pStyle w:val="6"/>
              <w:spacing w:before="62" w:line="222" w:lineRule="auto"/>
              <w:ind w:left="112"/>
            </w:pPr>
            <w:r>
              <w:t>否</w:t>
            </w:r>
          </w:p>
        </w:tc>
        <w:tc>
          <w:tcPr>
            <w:tcW w:w="875" w:type="dxa"/>
            <w:vAlign w:val="top"/>
          </w:tcPr>
          <w:p w14:paraId="7A54465C">
            <w:pPr>
              <w:spacing w:line="299" w:lineRule="auto"/>
              <w:rPr>
                <w:rFonts w:ascii="Arial"/>
                <w:sz w:val="21"/>
              </w:rPr>
            </w:pPr>
          </w:p>
          <w:p w14:paraId="7800237E">
            <w:pPr>
              <w:spacing w:line="300" w:lineRule="auto"/>
              <w:rPr>
                <w:rFonts w:ascii="Arial"/>
                <w:sz w:val="21"/>
              </w:rPr>
            </w:pPr>
          </w:p>
          <w:p w14:paraId="5BECD058">
            <w:pPr>
              <w:pStyle w:val="6"/>
              <w:spacing w:before="62" w:line="222" w:lineRule="auto"/>
              <w:ind w:left="112"/>
            </w:pPr>
            <w:r>
              <w:t>否</w:t>
            </w:r>
          </w:p>
        </w:tc>
        <w:tc>
          <w:tcPr>
            <w:tcW w:w="875" w:type="dxa"/>
            <w:vAlign w:val="top"/>
          </w:tcPr>
          <w:p w14:paraId="25D85FD7">
            <w:pPr>
              <w:spacing w:line="299" w:lineRule="auto"/>
              <w:rPr>
                <w:rFonts w:ascii="Arial"/>
                <w:sz w:val="21"/>
              </w:rPr>
            </w:pPr>
          </w:p>
          <w:p w14:paraId="6F621225">
            <w:pPr>
              <w:spacing w:line="300" w:lineRule="auto"/>
              <w:rPr>
                <w:rFonts w:ascii="Arial"/>
                <w:sz w:val="21"/>
              </w:rPr>
            </w:pPr>
          </w:p>
          <w:p w14:paraId="0D986C36">
            <w:pPr>
              <w:pStyle w:val="6"/>
              <w:spacing w:before="62" w:line="222" w:lineRule="auto"/>
              <w:ind w:left="113"/>
            </w:pPr>
            <w:r>
              <w:t>否</w:t>
            </w:r>
          </w:p>
        </w:tc>
        <w:tc>
          <w:tcPr>
            <w:tcW w:w="1085" w:type="dxa"/>
            <w:vAlign w:val="top"/>
          </w:tcPr>
          <w:p w14:paraId="61C2636D">
            <w:pPr>
              <w:spacing w:line="299" w:lineRule="auto"/>
              <w:rPr>
                <w:rFonts w:ascii="Arial"/>
                <w:sz w:val="21"/>
              </w:rPr>
            </w:pPr>
          </w:p>
          <w:p w14:paraId="4AC3467C">
            <w:pPr>
              <w:spacing w:line="300" w:lineRule="auto"/>
              <w:rPr>
                <w:rFonts w:ascii="Arial"/>
                <w:sz w:val="21"/>
              </w:rPr>
            </w:pPr>
          </w:p>
          <w:p w14:paraId="4704A984">
            <w:pPr>
              <w:pStyle w:val="6"/>
              <w:spacing w:before="62" w:line="222" w:lineRule="auto"/>
              <w:ind w:left="115"/>
            </w:pPr>
            <w:r>
              <w:t>否</w:t>
            </w:r>
          </w:p>
        </w:tc>
      </w:tr>
    </w:tbl>
    <w:p w14:paraId="600E8542">
      <w:pPr>
        <w:pStyle w:val="2"/>
        <w:spacing w:line="285" w:lineRule="auto"/>
      </w:pPr>
    </w:p>
    <w:p w14:paraId="0321ABB2">
      <w:pPr>
        <w:spacing w:before="91" w:line="192" w:lineRule="auto"/>
        <w:ind w:left="5"/>
        <w:outlineLvl w:val="2"/>
        <w:rPr>
          <w:rFonts w:ascii="宋体" w:hAnsi="宋体" w:eastAsia="宋体" w:cs="宋体"/>
          <w:sz w:val="21"/>
          <w:szCs w:val="21"/>
        </w:rPr>
      </w:pPr>
      <w:r>
        <w:rPr>
          <w:rFonts w:ascii="宋体" w:hAnsi="宋体" w:eastAsia="宋体" w:cs="宋体"/>
          <w:spacing w:val="6"/>
          <w:sz w:val="21"/>
          <w:szCs w:val="21"/>
        </w:rPr>
        <w:t>二</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投标人的资格要求</w:t>
      </w:r>
    </w:p>
    <w:p w14:paraId="58B77E9F">
      <w:pPr>
        <w:spacing w:before="163" w:line="210" w:lineRule="auto"/>
        <w:ind w:left="405"/>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投标人应符合《中华人民共和国政府采购法》第二十二条规定的条件。</w:t>
      </w:r>
    </w:p>
    <w:p w14:paraId="558B3911">
      <w:pPr>
        <w:spacing w:before="128" w:line="263" w:lineRule="auto"/>
        <w:ind w:left="10" w:right="10" w:firstLine="387"/>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开标后资格审查时，投标人未被列入失信被执行人、重大税收违法失信主体、政府采</w:t>
      </w:r>
      <w:r>
        <w:rPr>
          <w:rFonts w:ascii="宋体" w:hAnsi="宋体" w:eastAsia="宋体" w:cs="宋体"/>
          <w:spacing w:val="1"/>
          <w:sz w:val="19"/>
          <w:szCs w:val="19"/>
        </w:rPr>
        <w:t>购严重违法失信行为记录名单，相</w:t>
      </w:r>
      <w:r>
        <w:rPr>
          <w:rFonts w:ascii="宋体" w:hAnsi="宋体" w:eastAsia="宋体" w:cs="宋体"/>
          <w:spacing w:val="2"/>
          <w:sz w:val="19"/>
          <w:szCs w:val="19"/>
        </w:rPr>
        <w:t>关信用情况通过</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信用中国</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1"/>
          <w:sz w:val="19"/>
          <w:szCs w:val="19"/>
        </w:rPr>
        <w:t xml:space="preserve"> </w:t>
      </w:r>
      <w:r>
        <w:rPr>
          <w:rFonts w:ascii="宋体" w:hAnsi="宋体" w:eastAsia="宋体" w:cs="宋体"/>
          <w:spacing w:val="2"/>
          <w:sz w:val="19"/>
          <w:szCs w:val="19"/>
        </w:rPr>
        <w:t>网站、中国政府采购网等渠道查询。</w:t>
      </w:r>
    </w:p>
    <w:p w14:paraId="6ACCF3A1">
      <w:pPr>
        <w:spacing w:before="129" w:line="272" w:lineRule="auto"/>
        <w:ind w:left="8" w:right="141" w:firstLine="390"/>
        <w:rPr>
          <w:rFonts w:ascii="宋体" w:hAnsi="宋体" w:eastAsia="宋体" w:cs="宋体"/>
          <w:sz w:val="19"/>
          <w:szCs w:val="19"/>
        </w:rPr>
      </w:pP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落实政府采购政策需满足的资格要求：如属于专门面向中小企业采购的项目</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提</w:t>
      </w:r>
      <w:r>
        <w:rPr>
          <w:rFonts w:ascii="宋体" w:hAnsi="宋体" w:eastAsia="宋体" w:cs="宋体"/>
          <w:spacing w:val="1"/>
          <w:sz w:val="19"/>
          <w:szCs w:val="19"/>
        </w:rPr>
        <w:t>供货物、工程或者服务的供应商应符合</w:t>
      </w:r>
      <w:r>
        <w:rPr>
          <w:rFonts w:ascii="宋体" w:hAnsi="宋体" w:eastAsia="宋体" w:cs="宋体"/>
          <w:spacing w:val="2"/>
          <w:sz w:val="19"/>
          <w:szCs w:val="19"/>
        </w:rPr>
        <w:t>享受中小企业扶持政策，并提供《中小企业声明函》。监狱企业、残疾人福利性单</w:t>
      </w:r>
      <w:r>
        <w:rPr>
          <w:rFonts w:ascii="宋体" w:hAnsi="宋体" w:eastAsia="宋体" w:cs="宋体"/>
          <w:spacing w:val="1"/>
          <w:sz w:val="19"/>
          <w:szCs w:val="19"/>
        </w:rPr>
        <w:t>位视同小型、微型企业。</w:t>
      </w:r>
    </w:p>
    <w:p w14:paraId="1D8E2214">
      <w:pPr>
        <w:spacing w:before="157" w:line="210" w:lineRule="auto"/>
        <w:ind w:left="393"/>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本项目的特定资格要求：</w:t>
      </w:r>
    </w:p>
    <w:p w14:paraId="3C6B2A65">
      <w:pPr>
        <w:spacing w:before="129"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5F9AE1D7">
      <w:pPr>
        <w:spacing w:before="128" w:line="222" w:lineRule="auto"/>
        <w:ind w:left="393"/>
        <w:rPr>
          <w:rFonts w:ascii="宋体" w:hAnsi="宋体" w:eastAsia="宋体" w:cs="宋体"/>
          <w:sz w:val="19"/>
          <w:szCs w:val="19"/>
        </w:rPr>
      </w:pPr>
      <w:r>
        <w:rPr>
          <w:rFonts w:ascii="宋体" w:hAnsi="宋体" w:eastAsia="宋体" w:cs="宋体"/>
          <w:sz w:val="19"/>
          <w:szCs w:val="19"/>
        </w:rPr>
        <w:t>无</w:t>
      </w:r>
    </w:p>
    <w:p w14:paraId="605E0355">
      <w:pPr>
        <w:pStyle w:val="2"/>
        <w:spacing w:line="293" w:lineRule="auto"/>
      </w:pPr>
    </w:p>
    <w:p w14:paraId="7EC7B35F">
      <w:pPr>
        <w:spacing w:before="92" w:line="192" w:lineRule="auto"/>
        <w:ind w:left="2"/>
        <w:outlineLvl w:val="2"/>
        <w:rPr>
          <w:rFonts w:ascii="宋体" w:hAnsi="宋体" w:eastAsia="宋体" w:cs="宋体"/>
          <w:sz w:val="21"/>
          <w:szCs w:val="21"/>
        </w:rPr>
      </w:pPr>
      <w:r>
        <w:rPr>
          <w:rFonts w:ascii="宋体" w:hAnsi="宋体" w:eastAsia="宋体" w:cs="宋体"/>
          <w:spacing w:val="6"/>
          <w:sz w:val="21"/>
          <w:szCs w:val="21"/>
        </w:rPr>
        <w:t>三</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获取招标文件的时间、地点、方式</w:t>
      </w:r>
    </w:p>
    <w:p w14:paraId="56829B12">
      <w:pPr>
        <w:spacing w:before="163" w:line="220" w:lineRule="auto"/>
        <w:ind w:left="393"/>
        <w:rPr>
          <w:rFonts w:ascii="宋体" w:hAnsi="宋体" w:eastAsia="宋体" w:cs="宋体"/>
          <w:sz w:val="19"/>
          <w:szCs w:val="19"/>
        </w:rPr>
      </w:pPr>
      <w:r>
        <w:rPr>
          <w:rFonts w:ascii="宋体" w:hAnsi="宋体" w:eastAsia="宋体" w:cs="宋体"/>
          <w:sz w:val="19"/>
          <w:szCs w:val="19"/>
        </w:rPr>
        <w:t>详见招标公告</w:t>
      </w:r>
    </w:p>
    <w:p w14:paraId="1ABE69A9">
      <w:pPr>
        <w:spacing w:before="158" w:line="222" w:lineRule="auto"/>
        <w:ind w:left="392"/>
        <w:rPr>
          <w:rFonts w:ascii="宋体" w:hAnsi="宋体" w:eastAsia="宋体" w:cs="宋体"/>
          <w:sz w:val="19"/>
          <w:szCs w:val="19"/>
        </w:rPr>
      </w:pPr>
      <w:r>
        <w:rPr>
          <w:rFonts w:ascii="宋体" w:hAnsi="宋体" w:eastAsia="宋体" w:cs="宋体"/>
          <w:spacing w:val="-1"/>
          <w:sz w:val="19"/>
          <w:szCs w:val="19"/>
        </w:rPr>
        <w:t>其他要求：</w:t>
      </w:r>
    </w:p>
    <w:p w14:paraId="610D2968">
      <w:pPr>
        <w:spacing w:before="155" w:line="222" w:lineRule="auto"/>
        <w:ind w:left="393"/>
        <w:rPr>
          <w:rFonts w:ascii="宋体" w:hAnsi="宋体" w:eastAsia="宋体" w:cs="宋体"/>
          <w:sz w:val="19"/>
          <w:szCs w:val="19"/>
        </w:rPr>
      </w:pPr>
      <w:r>
        <w:rPr>
          <w:rFonts w:ascii="宋体" w:hAnsi="宋体" w:eastAsia="宋体" w:cs="宋体"/>
          <w:sz w:val="19"/>
          <w:szCs w:val="19"/>
        </w:rPr>
        <w:t>无</w:t>
      </w:r>
    </w:p>
    <w:p w14:paraId="4B269ED5">
      <w:pPr>
        <w:pStyle w:val="2"/>
        <w:spacing w:line="295" w:lineRule="auto"/>
      </w:pPr>
    </w:p>
    <w:p w14:paraId="1E245892">
      <w:pPr>
        <w:spacing w:before="91" w:line="190" w:lineRule="auto"/>
        <w:ind w:left="22"/>
        <w:outlineLvl w:val="2"/>
        <w:rPr>
          <w:rFonts w:ascii="宋体" w:hAnsi="宋体" w:eastAsia="宋体" w:cs="宋体"/>
          <w:sz w:val="21"/>
          <w:szCs w:val="21"/>
        </w:rPr>
      </w:pPr>
      <w:r>
        <w:rPr>
          <w:rFonts w:ascii="宋体" w:hAnsi="宋体" w:eastAsia="宋体" w:cs="宋体"/>
          <w:spacing w:val="5"/>
          <w:sz w:val="21"/>
          <w:szCs w:val="21"/>
        </w:rPr>
        <w:t>四</w:t>
      </w:r>
      <w:r>
        <w:rPr>
          <w:rFonts w:ascii="Microsoft JhengHei" w:hAnsi="Microsoft JhengHei" w:eastAsia="Microsoft JhengHei" w:cs="Microsoft JhengHei"/>
          <w:b/>
          <w:bCs/>
          <w:spacing w:val="5"/>
          <w:sz w:val="21"/>
          <w:szCs w:val="21"/>
        </w:rPr>
        <w:t>.</w:t>
      </w:r>
      <w:r>
        <w:rPr>
          <w:rFonts w:ascii="宋体" w:hAnsi="宋体" w:eastAsia="宋体" w:cs="宋体"/>
          <w:spacing w:val="5"/>
          <w:sz w:val="21"/>
          <w:szCs w:val="21"/>
        </w:rPr>
        <w:t>招标文件售价</w:t>
      </w:r>
    </w:p>
    <w:p w14:paraId="3FAC84FB">
      <w:pPr>
        <w:spacing w:line="190" w:lineRule="auto"/>
        <w:rPr>
          <w:rFonts w:ascii="宋体" w:hAnsi="宋体" w:eastAsia="宋体" w:cs="宋体"/>
          <w:sz w:val="21"/>
          <w:szCs w:val="21"/>
        </w:rPr>
        <w:sectPr>
          <w:footerReference r:id="rId7" w:type="default"/>
          <w:pgSz w:w="11900" w:h="16840"/>
          <w:pgMar w:top="923" w:right="671" w:bottom="276" w:left="666" w:header="0" w:footer="0" w:gutter="0"/>
          <w:cols w:space="720" w:num="1"/>
        </w:sectPr>
      </w:pPr>
    </w:p>
    <w:p w14:paraId="658216B3">
      <w:pPr>
        <w:spacing w:before="38" w:line="209" w:lineRule="auto"/>
        <w:ind w:left="388"/>
        <w:rPr>
          <w:rFonts w:ascii="宋体" w:hAnsi="宋体" w:eastAsia="宋体" w:cs="宋体"/>
          <w:sz w:val="19"/>
          <w:szCs w:val="19"/>
        </w:rPr>
      </w:pPr>
      <w:r>
        <w:rPr>
          <w:rFonts w:ascii="宋体" w:hAnsi="宋体" w:eastAsia="宋体" w:cs="宋体"/>
          <w:spacing w:val="1"/>
          <w:sz w:val="19"/>
          <w:szCs w:val="19"/>
        </w:rPr>
        <w:t>本次招标文件的售价为</w:t>
      </w:r>
      <w:r>
        <w:rPr>
          <w:rFonts w:ascii="Lucida Sans Unicode" w:hAnsi="Lucida Sans Unicode" w:eastAsia="Lucida Sans Unicode" w:cs="Lucida Sans Unicode"/>
          <w:spacing w:val="1"/>
          <w:sz w:val="19"/>
          <w:szCs w:val="19"/>
        </w:rPr>
        <w:t>0</w:t>
      </w:r>
      <w:r>
        <w:rPr>
          <w:rFonts w:ascii="宋体" w:hAnsi="宋体" w:eastAsia="宋体" w:cs="宋体"/>
          <w:spacing w:val="1"/>
          <w:sz w:val="19"/>
          <w:szCs w:val="19"/>
        </w:rPr>
        <w:t>元人民币。</w:t>
      </w:r>
    </w:p>
    <w:p w14:paraId="4C8FBCD1">
      <w:pPr>
        <w:pStyle w:val="2"/>
        <w:spacing w:line="267" w:lineRule="auto"/>
      </w:pPr>
    </w:p>
    <w:p w14:paraId="172C9F11">
      <w:pPr>
        <w:spacing w:before="91" w:line="192" w:lineRule="auto"/>
        <w:ind w:left="1"/>
        <w:outlineLvl w:val="2"/>
        <w:rPr>
          <w:rFonts w:ascii="宋体" w:hAnsi="宋体" w:eastAsia="宋体" w:cs="宋体"/>
          <w:sz w:val="21"/>
          <w:szCs w:val="21"/>
        </w:rPr>
      </w:pPr>
      <w:r>
        <w:rPr>
          <w:rFonts w:ascii="宋体" w:hAnsi="宋体" w:eastAsia="宋体" w:cs="宋体"/>
          <w:spacing w:val="6"/>
          <w:sz w:val="21"/>
          <w:szCs w:val="21"/>
        </w:rPr>
        <w:t>五</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提交投标文件截止时间、开标时间和地点</w:t>
      </w:r>
    </w:p>
    <w:p w14:paraId="16BDBAC3">
      <w:pPr>
        <w:spacing w:before="162" w:line="220" w:lineRule="auto"/>
        <w:ind w:left="389"/>
        <w:rPr>
          <w:rFonts w:ascii="宋体" w:hAnsi="宋体" w:eastAsia="宋体" w:cs="宋体"/>
          <w:sz w:val="19"/>
          <w:szCs w:val="19"/>
        </w:rPr>
      </w:pPr>
      <w:r>
        <w:rPr>
          <w:rFonts w:ascii="宋体" w:hAnsi="宋体" w:eastAsia="宋体" w:cs="宋体"/>
          <w:sz w:val="19"/>
          <w:szCs w:val="19"/>
        </w:rPr>
        <w:t>详见招标公告</w:t>
      </w:r>
    </w:p>
    <w:p w14:paraId="25DB1D19">
      <w:pPr>
        <w:pStyle w:val="2"/>
        <w:spacing w:line="296" w:lineRule="auto"/>
      </w:pPr>
    </w:p>
    <w:p w14:paraId="36BA6066">
      <w:pPr>
        <w:spacing w:before="91" w:line="193" w:lineRule="auto"/>
        <w:outlineLvl w:val="2"/>
        <w:rPr>
          <w:rFonts w:ascii="宋体" w:hAnsi="宋体" w:eastAsia="宋体" w:cs="宋体"/>
          <w:sz w:val="21"/>
          <w:szCs w:val="21"/>
        </w:rPr>
      </w:pPr>
      <w:r>
        <w:rPr>
          <w:rFonts w:ascii="宋体" w:hAnsi="宋体" w:eastAsia="宋体" w:cs="宋体"/>
          <w:spacing w:val="7"/>
          <w:sz w:val="21"/>
          <w:szCs w:val="21"/>
        </w:rPr>
        <w:t>六</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联系方式</w:t>
      </w:r>
    </w:p>
    <w:p w14:paraId="1882E34B">
      <w:pPr>
        <w:spacing w:before="160" w:line="221" w:lineRule="auto"/>
        <w:ind w:left="386"/>
        <w:rPr>
          <w:rFonts w:ascii="宋体" w:hAnsi="宋体" w:eastAsia="宋体" w:cs="宋体"/>
          <w:sz w:val="19"/>
          <w:szCs w:val="19"/>
        </w:rPr>
      </w:pPr>
      <w:r>
        <w:rPr>
          <w:rFonts w:ascii="宋体" w:hAnsi="宋体" w:eastAsia="宋体" w:cs="宋体"/>
          <w:spacing w:val="1"/>
          <w:sz w:val="19"/>
          <w:szCs w:val="19"/>
        </w:rPr>
        <w:t>采购代理机构名称：</w:t>
      </w:r>
      <w:r>
        <w:rPr>
          <w:rFonts w:ascii="宋体" w:hAnsi="宋体" w:eastAsia="宋体" w:cs="宋体"/>
          <w:spacing w:val="-24"/>
          <w:sz w:val="19"/>
          <w:szCs w:val="19"/>
        </w:rPr>
        <w:t xml:space="preserve"> </w:t>
      </w:r>
      <w:r>
        <w:rPr>
          <w:rFonts w:ascii="宋体" w:hAnsi="宋体" w:eastAsia="宋体" w:cs="宋体"/>
          <w:spacing w:val="1"/>
          <w:sz w:val="19"/>
          <w:szCs w:val="19"/>
        </w:rPr>
        <w:t>鄂尔多斯市政府采购中心</w:t>
      </w:r>
    </w:p>
    <w:p w14:paraId="7101D9F9">
      <w:pPr>
        <w:spacing w:before="157" w:line="204" w:lineRule="auto"/>
        <w:ind w:left="387"/>
        <w:rPr>
          <w:rFonts w:ascii="Lucida Sans Unicode" w:hAnsi="Lucida Sans Unicode" w:eastAsia="Lucida Sans Unicode" w:cs="Lucida Sans Unicode"/>
          <w:sz w:val="19"/>
          <w:szCs w:val="19"/>
        </w:rPr>
      </w:pPr>
      <w:r>
        <w:rPr>
          <w:rFonts w:ascii="宋体" w:hAnsi="宋体" w:eastAsia="宋体" w:cs="宋体"/>
          <w:spacing w:val="1"/>
          <w:sz w:val="19"/>
          <w:szCs w:val="19"/>
        </w:rPr>
        <w:t>地址： 内蒙古自治区鄂尔多斯市康巴什区湖滨路</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鄂尔多斯市公共资源交易大厦</w:t>
      </w:r>
      <w:r>
        <w:rPr>
          <w:rFonts w:ascii="Lucida Sans Unicode" w:hAnsi="Lucida Sans Unicode" w:eastAsia="Lucida Sans Unicode" w:cs="Lucida Sans Unicode"/>
          <w:spacing w:val="1"/>
          <w:sz w:val="19"/>
          <w:szCs w:val="19"/>
        </w:rPr>
        <w:t>)</w:t>
      </w:r>
    </w:p>
    <w:p w14:paraId="3C143F7E">
      <w:pPr>
        <w:spacing w:before="136" w:line="211" w:lineRule="auto"/>
        <w:ind w:left="401"/>
        <w:rPr>
          <w:rFonts w:ascii="Lucida Sans Unicode" w:hAnsi="Lucida Sans Unicode" w:eastAsia="Lucida Sans Unicode" w:cs="Lucida Sans Unicode"/>
          <w:sz w:val="19"/>
          <w:szCs w:val="19"/>
        </w:rPr>
      </w:pPr>
      <w:r>
        <w:rPr>
          <w:rFonts w:ascii="宋体" w:hAnsi="宋体" w:eastAsia="宋体" w:cs="宋体"/>
          <w:spacing w:val="-3"/>
          <w:sz w:val="19"/>
          <w:szCs w:val="19"/>
        </w:rPr>
        <w:t>邮编：</w:t>
      </w:r>
      <w:r>
        <w:rPr>
          <w:rFonts w:ascii="宋体" w:hAnsi="宋体" w:eastAsia="宋体" w:cs="宋体"/>
          <w:spacing w:val="-14"/>
          <w:sz w:val="19"/>
          <w:szCs w:val="19"/>
        </w:rPr>
        <w:t xml:space="preserve"> </w:t>
      </w:r>
      <w:r>
        <w:rPr>
          <w:rFonts w:ascii="Lucida Sans Unicode" w:hAnsi="Lucida Sans Unicode" w:eastAsia="Lucida Sans Unicode" w:cs="Lucida Sans Unicode"/>
          <w:spacing w:val="-3"/>
          <w:sz w:val="19"/>
          <w:szCs w:val="19"/>
        </w:rPr>
        <w:t>017000</w:t>
      </w:r>
    </w:p>
    <w:p w14:paraId="0152D88F">
      <w:pPr>
        <w:spacing w:before="128" w:line="221" w:lineRule="auto"/>
        <w:ind w:left="388"/>
        <w:rPr>
          <w:rFonts w:ascii="宋体" w:hAnsi="宋体" w:eastAsia="宋体" w:cs="宋体"/>
          <w:sz w:val="19"/>
          <w:szCs w:val="19"/>
        </w:rPr>
      </w:pPr>
      <w:r>
        <w:rPr>
          <w:rFonts w:ascii="宋体" w:hAnsi="宋体" w:eastAsia="宋体" w:cs="宋体"/>
          <w:spacing w:val="-1"/>
          <w:sz w:val="19"/>
          <w:szCs w:val="19"/>
        </w:rPr>
        <w:t>联系人：</w:t>
      </w:r>
      <w:r>
        <w:rPr>
          <w:rFonts w:ascii="宋体" w:hAnsi="宋体" w:eastAsia="宋体" w:cs="宋体"/>
          <w:spacing w:val="-25"/>
          <w:sz w:val="19"/>
          <w:szCs w:val="19"/>
        </w:rPr>
        <w:t xml:space="preserve"> </w:t>
      </w:r>
      <w:r>
        <w:rPr>
          <w:rFonts w:ascii="宋体" w:hAnsi="宋体" w:eastAsia="宋体" w:cs="宋体"/>
          <w:spacing w:val="-1"/>
          <w:sz w:val="19"/>
          <w:szCs w:val="19"/>
        </w:rPr>
        <w:t>代女士</w:t>
      </w:r>
    </w:p>
    <w:p w14:paraId="6AE6C9C3">
      <w:pPr>
        <w:spacing w:before="157" w:line="212" w:lineRule="auto"/>
        <w:ind w:left="388"/>
        <w:rPr>
          <w:rFonts w:ascii="Lucida Sans Unicode" w:hAnsi="Lucida Sans Unicode" w:eastAsia="Lucida Sans Unicode" w:cs="Lucida Sans Unicode"/>
          <w:sz w:val="19"/>
          <w:szCs w:val="19"/>
        </w:rPr>
      </w:pPr>
      <w:r>
        <w:rPr>
          <w:rFonts w:ascii="宋体" w:hAnsi="宋体" w:eastAsia="宋体" w:cs="宋体"/>
          <w:spacing w:val="-3"/>
          <w:sz w:val="19"/>
          <w:szCs w:val="19"/>
        </w:rPr>
        <w:t>联系电话：</w:t>
      </w:r>
      <w:r>
        <w:rPr>
          <w:rFonts w:ascii="宋体" w:hAnsi="宋体" w:eastAsia="宋体" w:cs="宋体"/>
          <w:spacing w:val="-4"/>
          <w:sz w:val="19"/>
          <w:szCs w:val="19"/>
        </w:rPr>
        <w:t xml:space="preserve"> </w:t>
      </w:r>
      <w:r>
        <w:rPr>
          <w:rFonts w:ascii="Lucida Sans Unicode" w:hAnsi="Lucida Sans Unicode" w:eastAsia="Lucida Sans Unicode" w:cs="Lucida Sans Unicode"/>
          <w:spacing w:val="-3"/>
          <w:sz w:val="19"/>
          <w:szCs w:val="19"/>
        </w:rPr>
        <w:t>0477-8398694</w:t>
      </w:r>
    </w:p>
    <w:p w14:paraId="089A2A1A">
      <w:pPr>
        <w:spacing w:before="125" w:line="221" w:lineRule="auto"/>
        <w:ind w:left="386"/>
        <w:rPr>
          <w:rFonts w:ascii="宋体" w:hAnsi="宋体" w:eastAsia="宋体" w:cs="宋体"/>
          <w:sz w:val="19"/>
          <w:szCs w:val="19"/>
        </w:rPr>
      </w:pPr>
      <w:r>
        <w:rPr>
          <w:rFonts w:ascii="宋体" w:hAnsi="宋体" w:eastAsia="宋体" w:cs="宋体"/>
          <w:spacing w:val="-1"/>
          <w:sz w:val="19"/>
          <w:szCs w:val="19"/>
        </w:rPr>
        <w:t>采购单位名称： 国家税务总局准格尔旗税务局</w:t>
      </w:r>
    </w:p>
    <w:p w14:paraId="21806B7A">
      <w:pPr>
        <w:spacing w:before="158" w:line="221" w:lineRule="auto"/>
        <w:ind w:left="387"/>
        <w:rPr>
          <w:rFonts w:ascii="宋体" w:hAnsi="宋体" w:eastAsia="宋体" w:cs="宋体"/>
          <w:sz w:val="19"/>
          <w:szCs w:val="19"/>
        </w:rPr>
      </w:pPr>
      <w:r>
        <w:rPr>
          <w:rFonts w:ascii="宋体" w:hAnsi="宋体" w:eastAsia="宋体" w:cs="宋体"/>
          <w:spacing w:val="-1"/>
          <w:sz w:val="19"/>
          <w:szCs w:val="19"/>
        </w:rPr>
        <w:t>地址： 国家税务总局准格尔旗税务局</w:t>
      </w:r>
    </w:p>
    <w:p w14:paraId="787C5057">
      <w:pPr>
        <w:spacing w:before="156" w:line="211" w:lineRule="auto"/>
        <w:ind w:left="401"/>
        <w:rPr>
          <w:rFonts w:ascii="Lucida Sans Unicode" w:hAnsi="Lucida Sans Unicode" w:eastAsia="Lucida Sans Unicode" w:cs="Lucida Sans Unicode"/>
          <w:sz w:val="19"/>
          <w:szCs w:val="19"/>
        </w:rPr>
      </w:pPr>
      <w:r>
        <w:rPr>
          <w:rFonts w:ascii="宋体" w:hAnsi="宋体" w:eastAsia="宋体" w:cs="宋体"/>
          <w:spacing w:val="-3"/>
          <w:sz w:val="19"/>
          <w:szCs w:val="19"/>
        </w:rPr>
        <w:t>邮编：</w:t>
      </w:r>
      <w:r>
        <w:rPr>
          <w:rFonts w:ascii="宋体" w:hAnsi="宋体" w:eastAsia="宋体" w:cs="宋体"/>
          <w:spacing w:val="-14"/>
          <w:sz w:val="19"/>
          <w:szCs w:val="19"/>
        </w:rPr>
        <w:t xml:space="preserve"> </w:t>
      </w:r>
      <w:r>
        <w:rPr>
          <w:rFonts w:ascii="Lucida Sans Unicode" w:hAnsi="Lucida Sans Unicode" w:eastAsia="Lucida Sans Unicode" w:cs="Lucida Sans Unicode"/>
          <w:spacing w:val="-3"/>
          <w:sz w:val="19"/>
          <w:szCs w:val="19"/>
        </w:rPr>
        <w:t>017000</w:t>
      </w:r>
    </w:p>
    <w:p w14:paraId="31DDF77E">
      <w:pPr>
        <w:spacing w:before="128" w:line="222" w:lineRule="auto"/>
        <w:ind w:left="388"/>
        <w:rPr>
          <w:rFonts w:ascii="宋体" w:hAnsi="宋体" w:eastAsia="宋体" w:cs="宋体"/>
          <w:sz w:val="19"/>
          <w:szCs w:val="19"/>
        </w:rPr>
      </w:pPr>
      <w:r>
        <w:rPr>
          <w:rFonts w:ascii="宋体" w:hAnsi="宋体" w:eastAsia="宋体" w:cs="宋体"/>
          <w:spacing w:val="-2"/>
          <w:sz w:val="19"/>
          <w:szCs w:val="19"/>
        </w:rPr>
        <w:t>联系人：</w:t>
      </w:r>
      <w:r>
        <w:rPr>
          <w:rFonts w:ascii="宋体" w:hAnsi="宋体" w:eastAsia="宋体" w:cs="宋体"/>
          <w:spacing w:val="-18"/>
          <w:sz w:val="19"/>
          <w:szCs w:val="19"/>
        </w:rPr>
        <w:t xml:space="preserve"> </w:t>
      </w:r>
      <w:r>
        <w:rPr>
          <w:rFonts w:ascii="宋体" w:hAnsi="宋体" w:eastAsia="宋体" w:cs="宋体"/>
          <w:spacing w:val="-2"/>
          <w:sz w:val="19"/>
          <w:szCs w:val="19"/>
        </w:rPr>
        <w:t>冯则宇</w:t>
      </w:r>
    </w:p>
    <w:p w14:paraId="3FAA30C0">
      <w:pPr>
        <w:spacing w:before="156" w:line="212" w:lineRule="auto"/>
        <w:ind w:left="388"/>
        <w:rPr>
          <w:rFonts w:ascii="Lucida Sans Unicode" w:hAnsi="Lucida Sans Unicode" w:eastAsia="Lucida Sans Unicode" w:cs="Lucida Sans Unicode"/>
          <w:sz w:val="19"/>
          <w:szCs w:val="19"/>
        </w:rPr>
      </w:pPr>
      <w:r>
        <w:rPr>
          <w:rFonts w:ascii="宋体" w:hAnsi="宋体" w:eastAsia="宋体" w:cs="宋体"/>
          <w:spacing w:val="-1"/>
          <w:sz w:val="19"/>
          <w:szCs w:val="19"/>
        </w:rPr>
        <w:t xml:space="preserve">联系电话： </w:t>
      </w:r>
      <w:r>
        <w:rPr>
          <w:rFonts w:ascii="Lucida Sans Unicode" w:hAnsi="Lucida Sans Unicode" w:eastAsia="Lucida Sans Unicode" w:cs="Lucida Sans Unicode"/>
          <w:spacing w:val="-1"/>
          <w:sz w:val="19"/>
          <w:szCs w:val="19"/>
        </w:rPr>
        <w:t>15947096783</w:t>
      </w:r>
    </w:p>
    <w:p w14:paraId="6D339793">
      <w:pPr>
        <w:spacing w:line="212" w:lineRule="auto"/>
        <w:rPr>
          <w:rFonts w:ascii="Lucida Sans Unicode" w:hAnsi="Lucida Sans Unicode" w:eastAsia="Lucida Sans Unicode" w:cs="Lucida Sans Unicode"/>
          <w:sz w:val="19"/>
          <w:szCs w:val="19"/>
        </w:rPr>
        <w:sectPr>
          <w:footerReference r:id="rId8" w:type="default"/>
          <w:pgSz w:w="11900" w:h="16840"/>
          <w:pgMar w:top="546" w:right="1785" w:bottom="276" w:left="670" w:header="0" w:footer="0" w:gutter="0"/>
          <w:cols w:space="720" w:num="1"/>
        </w:sectPr>
      </w:pPr>
    </w:p>
    <w:p w14:paraId="7B2C1447">
      <w:pPr>
        <w:spacing w:before="62" w:line="220" w:lineRule="auto"/>
        <w:ind w:left="3983"/>
        <w:outlineLvl w:val="1"/>
        <w:rPr>
          <w:rFonts w:ascii="宋体" w:hAnsi="宋体" w:eastAsia="宋体" w:cs="宋体"/>
          <w:sz w:val="31"/>
          <w:szCs w:val="31"/>
        </w:rPr>
      </w:pPr>
      <w:r>
        <w:rPr>
          <w:rFonts w:ascii="宋体" w:hAnsi="宋体" w:eastAsia="宋体" w:cs="宋体"/>
          <w:spacing w:val="-3"/>
          <w:sz w:val="31"/>
          <w:szCs w:val="31"/>
        </w:rPr>
        <w:t>第二章</w:t>
      </w:r>
      <w:r>
        <w:rPr>
          <w:rFonts w:ascii="宋体" w:hAnsi="宋体" w:eastAsia="宋体" w:cs="宋体"/>
          <w:spacing w:val="-22"/>
          <w:sz w:val="31"/>
          <w:szCs w:val="31"/>
        </w:rPr>
        <w:t xml:space="preserve"> </w:t>
      </w:r>
      <w:r>
        <w:rPr>
          <w:rFonts w:ascii="宋体" w:hAnsi="宋体" w:eastAsia="宋体" w:cs="宋体"/>
          <w:spacing w:val="-3"/>
          <w:sz w:val="31"/>
          <w:szCs w:val="31"/>
        </w:rPr>
        <w:t>投标人须知</w:t>
      </w:r>
    </w:p>
    <w:p w14:paraId="7EC7BC5C">
      <w:pPr>
        <w:pStyle w:val="2"/>
        <w:spacing w:line="295" w:lineRule="auto"/>
      </w:pPr>
    </w:p>
    <w:p w14:paraId="23798118">
      <w:pPr>
        <w:pStyle w:val="2"/>
        <w:spacing w:line="296" w:lineRule="auto"/>
      </w:pPr>
    </w:p>
    <w:p w14:paraId="7F663FDB">
      <w:pPr>
        <w:spacing w:before="90" w:line="191" w:lineRule="auto"/>
        <w:ind w:left="5"/>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前附表</w:t>
      </w:r>
    </w:p>
    <w:p w14:paraId="16E83A3E">
      <w:pPr>
        <w:spacing w:line="196"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9"/>
        <w:gridCol w:w="3165"/>
        <w:gridCol w:w="5798"/>
      </w:tblGrid>
      <w:tr w14:paraId="3297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589" w:type="dxa"/>
            <w:vAlign w:val="top"/>
          </w:tcPr>
          <w:p w14:paraId="18EB55A3">
            <w:pPr>
              <w:pStyle w:val="6"/>
              <w:spacing w:before="88" w:line="223" w:lineRule="auto"/>
              <w:ind w:left="104"/>
            </w:pPr>
            <w:r>
              <w:rPr>
                <w:spacing w:val="-3"/>
              </w:rPr>
              <w:t>序号</w:t>
            </w:r>
          </w:p>
        </w:tc>
        <w:tc>
          <w:tcPr>
            <w:tcW w:w="3165" w:type="dxa"/>
            <w:vAlign w:val="top"/>
          </w:tcPr>
          <w:p w14:paraId="1581BA8F">
            <w:pPr>
              <w:pStyle w:val="6"/>
              <w:spacing w:before="89" w:line="221" w:lineRule="auto"/>
              <w:ind w:left="102"/>
            </w:pPr>
            <w:r>
              <w:rPr>
                <w:spacing w:val="-1"/>
              </w:rPr>
              <w:t>条款名称</w:t>
            </w:r>
          </w:p>
        </w:tc>
        <w:tc>
          <w:tcPr>
            <w:tcW w:w="5798" w:type="dxa"/>
            <w:vAlign w:val="top"/>
          </w:tcPr>
          <w:p w14:paraId="3E9D479C">
            <w:pPr>
              <w:pStyle w:val="6"/>
              <w:spacing w:before="89" w:line="221" w:lineRule="auto"/>
              <w:ind w:left="128"/>
            </w:pPr>
            <w:r>
              <w:rPr>
                <w:spacing w:val="-5"/>
              </w:rPr>
              <w:t>内容及要求</w:t>
            </w:r>
          </w:p>
        </w:tc>
      </w:tr>
      <w:tr w14:paraId="1FD2B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41D36B21">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3165" w:type="dxa"/>
            <w:vAlign w:val="top"/>
          </w:tcPr>
          <w:p w14:paraId="36016543">
            <w:pPr>
              <w:pStyle w:val="6"/>
              <w:spacing w:before="83" w:line="221" w:lineRule="auto"/>
              <w:ind w:left="100"/>
            </w:pPr>
            <w:r>
              <w:t>划分采购包情况</w:t>
            </w:r>
          </w:p>
        </w:tc>
        <w:tc>
          <w:tcPr>
            <w:tcW w:w="5798" w:type="dxa"/>
            <w:vAlign w:val="top"/>
          </w:tcPr>
          <w:p w14:paraId="4C1F3425">
            <w:pPr>
              <w:pStyle w:val="6"/>
              <w:spacing w:before="83" w:line="211" w:lineRule="auto"/>
              <w:ind w:left="104"/>
            </w:pPr>
            <w:r>
              <w:rPr>
                <w:spacing w:val="-9"/>
              </w:rPr>
              <w:t>共</w:t>
            </w:r>
            <w:r>
              <w:rPr>
                <w:spacing w:val="-13"/>
              </w:rPr>
              <w:t xml:space="preserve"> </w:t>
            </w:r>
            <w:r>
              <w:rPr>
                <w:rFonts w:ascii="Lucida Sans Unicode" w:hAnsi="Lucida Sans Unicode" w:eastAsia="Lucida Sans Unicode" w:cs="Lucida Sans Unicode"/>
                <w:spacing w:val="-9"/>
              </w:rPr>
              <w:t>1</w:t>
            </w:r>
            <w:r>
              <w:rPr>
                <w:rFonts w:ascii="Lucida Sans Unicode" w:hAnsi="Lucida Sans Unicode" w:eastAsia="Lucida Sans Unicode" w:cs="Lucida Sans Unicode"/>
                <w:spacing w:val="7"/>
              </w:rPr>
              <w:t xml:space="preserve"> </w:t>
            </w:r>
            <w:r>
              <w:rPr>
                <w:spacing w:val="-9"/>
              </w:rPr>
              <w:t>包</w:t>
            </w:r>
          </w:p>
        </w:tc>
      </w:tr>
      <w:tr w14:paraId="153B4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60A0D77A">
            <w:pPr>
              <w:spacing w:before="104"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3165" w:type="dxa"/>
            <w:vAlign w:val="top"/>
          </w:tcPr>
          <w:p w14:paraId="3C50336E">
            <w:pPr>
              <w:pStyle w:val="6"/>
              <w:spacing w:before="83" w:line="221" w:lineRule="auto"/>
              <w:ind w:left="100"/>
            </w:pPr>
            <w:r>
              <w:rPr>
                <w:spacing w:val="-1"/>
              </w:rPr>
              <w:t>采购方式</w:t>
            </w:r>
          </w:p>
        </w:tc>
        <w:tc>
          <w:tcPr>
            <w:tcW w:w="5798" w:type="dxa"/>
            <w:vAlign w:val="top"/>
          </w:tcPr>
          <w:p w14:paraId="00D5417A">
            <w:pPr>
              <w:pStyle w:val="6"/>
              <w:spacing w:before="84" w:line="222" w:lineRule="auto"/>
              <w:ind w:left="110"/>
            </w:pPr>
            <w:r>
              <w:rPr>
                <w:spacing w:val="-2"/>
              </w:rPr>
              <w:t>公开招标</w:t>
            </w:r>
          </w:p>
        </w:tc>
      </w:tr>
      <w:tr w14:paraId="5A5CF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27205096">
            <w:pPr>
              <w:spacing w:before="104"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3165" w:type="dxa"/>
            <w:vAlign w:val="top"/>
          </w:tcPr>
          <w:p w14:paraId="7B83ED23">
            <w:pPr>
              <w:pStyle w:val="6"/>
              <w:spacing w:before="84" w:line="222" w:lineRule="auto"/>
              <w:ind w:left="101"/>
            </w:pPr>
            <w:r>
              <w:rPr>
                <w:spacing w:val="-1"/>
              </w:rPr>
              <w:t>开标方式</w:t>
            </w:r>
          </w:p>
        </w:tc>
        <w:tc>
          <w:tcPr>
            <w:tcW w:w="5798" w:type="dxa"/>
            <w:vAlign w:val="top"/>
          </w:tcPr>
          <w:p w14:paraId="43F0E0A7">
            <w:pPr>
              <w:pStyle w:val="6"/>
              <w:spacing w:before="84" w:line="222" w:lineRule="auto"/>
              <w:ind w:left="104"/>
            </w:pPr>
            <w:r>
              <w:rPr>
                <w:spacing w:val="-1"/>
              </w:rPr>
              <w:t>远程开标</w:t>
            </w:r>
          </w:p>
        </w:tc>
      </w:tr>
      <w:tr w14:paraId="42C9D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60D01A28">
            <w:pPr>
              <w:spacing w:before="106"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3165" w:type="dxa"/>
            <w:vAlign w:val="top"/>
          </w:tcPr>
          <w:p w14:paraId="7ACA4CEA">
            <w:pPr>
              <w:pStyle w:val="6"/>
              <w:spacing w:before="84" w:line="222" w:lineRule="auto"/>
              <w:ind w:left="100"/>
            </w:pPr>
            <w:r>
              <w:rPr>
                <w:spacing w:val="-1"/>
              </w:rPr>
              <w:t>评标方式</w:t>
            </w:r>
          </w:p>
        </w:tc>
        <w:tc>
          <w:tcPr>
            <w:tcW w:w="5798" w:type="dxa"/>
            <w:vAlign w:val="top"/>
          </w:tcPr>
          <w:p w14:paraId="5761050D">
            <w:pPr>
              <w:pStyle w:val="6"/>
              <w:spacing w:before="84" w:line="222" w:lineRule="auto"/>
              <w:ind w:left="106"/>
            </w:pPr>
            <w:r>
              <w:t>现场网上评标</w:t>
            </w:r>
          </w:p>
        </w:tc>
      </w:tr>
      <w:tr w14:paraId="7CE6D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401BC380">
            <w:pPr>
              <w:spacing w:before="107"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3165" w:type="dxa"/>
            <w:vAlign w:val="top"/>
          </w:tcPr>
          <w:p w14:paraId="5C7A0459">
            <w:pPr>
              <w:pStyle w:val="6"/>
              <w:spacing w:before="84" w:line="222" w:lineRule="auto"/>
              <w:ind w:left="100"/>
            </w:pPr>
            <w:r>
              <w:rPr>
                <w:spacing w:val="-1"/>
              </w:rPr>
              <w:t>评标方法</w:t>
            </w:r>
          </w:p>
        </w:tc>
        <w:tc>
          <w:tcPr>
            <w:tcW w:w="5798" w:type="dxa"/>
            <w:vAlign w:val="top"/>
          </w:tcPr>
          <w:p w14:paraId="1E48CF91">
            <w:pPr>
              <w:pStyle w:val="6"/>
              <w:spacing w:before="84" w:line="210" w:lineRule="auto"/>
              <w:ind w:left="104"/>
            </w:pPr>
            <w:r>
              <w:rPr>
                <w:spacing w:val="1"/>
              </w:rPr>
              <w:t>采购包</w:t>
            </w:r>
            <w:r>
              <w:rPr>
                <w:rFonts w:ascii="Lucida Sans Unicode" w:hAnsi="Lucida Sans Unicode" w:eastAsia="Lucida Sans Unicode" w:cs="Lucida Sans Unicode"/>
                <w:spacing w:val="1"/>
              </w:rPr>
              <w:t>1</w:t>
            </w:r>
            <w:r>
              <w:rPr>
                <w:spacing w:val="1"/>
              </w:rPr>
              <w:t>：综合评分法</w:t>
            </w:r>
          </w:p>
        </w:tc>
      </w:tr>
      <w:tr w14:paraId="7886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589EEEDB">
            <w:pPr>
              <w:spacing w:before="105"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3165" w:type="dxa"/>
            <w:vAlign w:val="top"/>
          </w:tcPr>
          <w:p w14:paraId="3B25F8E9">
            <w:pPr>
              <w:pStyle w:val="6"/>
              <w:spacing w:before="85" w:line="221" w:lineRule="auto"/>
              <w:ind w:left="104"/>
            </w:pPr>
            <w:r>
              <w:t>获取招标文件时间</w:t>
            </w:r>
          </w:p>
        </w:tc>
        <w:tc>
          <w:tcPr>
            <w:tcW w:w="5798" w:type="dxa"/>
            <w:vAlign w:val="top"/>
          </w:tcPr>
          <w:p w14:paraId="16719ACC">
            <w:pPr>
              <w:pStyle w:val="6"/>
              <w:spacing w:before="84" w:line="220" w:lineRule="auto"/>
              <w:ind w:left="107"/>
            </w:pPr>
            <w:r>
              <w:t>详见招标公告</w:t>
            </w:r>
          </w:p>
        </w:tc>
      </w:tr>
      <w:tr w14:paraId="060A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89" w:type="dxa"/>
            <w:vAlign w:val="top"/>
          </w:tcPr>
          <w:p w14:paraId="7BBF8E70">
            <w:pPr>
              <w:spacing w:before="299" w:line="186" w:lineRule="auto"/>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7</w:t>
            </w:r>
          </w:p>
        </w:tc>
        <w:tc>
          <w:tcPr>
            <w:tcW w:w="3165" w:type="dxa"/>
            <w:vAlign w:val="top"/>
          </w:tcPr>
          <w:p w14:paraId="1E3E7957">
            <w:pPr>
              <w:pStyle w:val="6"/>
              <w:spacing w:before="83" w:line="328" w:lineRule="auto"/>
              <w:ind w:left="101" w:right="182"/>
            </w:pPr>
            <w:r>
              <w:rPr>
                <w:spacing w:val="1"/>
              </w:rPr>
              <w:t>保证金缴纳截止时间（同投标文件</w:t>
            </w:r>
            <w:r>
              <w:t>提交截止时间）</w:t>
            </w:r>
          </w:p>
        </w:tc>
        <w:tc>
          <w:tcPr>
            <w:tcW w:w="5798" w:type="dxa"/>
            <w:vAlign w:val="top"/>
          </w:tcPr>
          <w:p w14:paraId="14EAD092">
            <w:pPr>
              <w:pStyle w:val="6"/>
              <w:spacing w:before="276" w:line="220" w:lineRule="auto"/>
              <w:ind w:left="107"/>
            </w:pPr>
            <w:r>
              <w:t>详见招标公告</w:t>
            </w:r>
          </w:p>
        </w:tc>
      </w:tr>
      <w:tr w14:paraId="6FDA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1589" w:type="dxa"/>
            <w:vAlign w:val="top"/>
          </w:tcPr>
          <w:p w14:paraId="0143FA03">
            <w:pPr>
              <w:spacing w:line="414" w:lineRule="auto"/>
              <w:rPr>
                <w:rFonts w:ascii="Arial"/>
                <w:sz w:val="21"/>
              </w:rPr>
            </w:pPr>
          </w:p>
          <w:p w14:paraId="37CCE2EF">
            <w:pPr>
              <w:spacing w:before="73"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8</w:t>
            </w:r>
          </w:p>
        </w:tc>
        <w:tc>
          <w:tcPr>
            <w:tcW w:w="3165" w:type="dxa"/>
            <w:vAlign w:val="top"/>
          </w:tcPr>
          <w:p w14:paraId="1E58AD11">
            <w:pPr>
              <w:spacing w:line="406" w:lineRule="auto"/>
              <w:rPr>
                <w:rFonts w:ascii="Arial"/>
                <w:sz w:val="21"/>
              </w:rPr>
            </w:pPr>
          </w:p>
          <w:p w14:paraId="5E121DC0">
            <w:pPr>
              <w:pStyle w:val="6"/>
              <w:spacing w:before="62" w:line="221" w:lineRule="auto"/>
              <w:ind w:left="123"/>
            </w:pPr>
            <w:r>
              <w:rPr>
                <w:spacing w:val="-2"/>
              </w:rPr>
              <w:t>电子投标文件递交</w:t>
            </w:r>
          </w:p>
        </w:tc>
        <w:tc>
          <w:tcPr>
            <w:tcW w:w="5798" w:type="dxa"/>
            <w:vAlign w:val="top"/>
          </w:tcPr>
          <w:p w14:paraId="6E5541C0">
            <w:pPr>
              <w:pStyle w:val="6"/>
              <w:spacing w:before="84" w:line="290" w:lineRule="auto"/>
              <w:ind w:left="109" w:right="123" w:hanging="5"/>
              <w:jc w:val="both"/>
            </w:pPr>
            <w:r>
              <w:rPr>
                <w:spacing w:val="2"/>
              </w:rPr>
              <w:t>加密的电子投标文件</w:t>
            </w:r>
            <w:r>
              <w:rPr>
                <w:rFonts w:ascii="Lucida Sans Unicode" w:hAnsi="Lucida Sans Unicode" w:eastAsia="Lucida Sans Unicode" w:cs="Lucida Sans Unicode"/>
                <w:spacing w:val="2"/>
              </w:rPr>
              <w:t>1</w:t>
            </w:r>
            <w:r>
              <w:rPr>
                <w:spacing w:val="2"/>
              </w:rPr>
              <w:t>份，电子投标文件在投</w:t>
            </w:r>
            <w:r>
              <w:rPr>
                <w:spacing w:val="1"/>
              </w:rPr>
              <w:t>标截止时间前上传至</w:t>
            </w:r>
            <w:r>
              <w:rPr>
                <w:spacing w:val="-3"/>
              </w:rPr>
              <w:t>内蒙古自治区政府采购网</w:t>
            </w:r>
            <w:r>
              <w:rPr>
                <w:rFonts w:ascii="Lucida Sans Unicode" w:hAnsi="Lucida Sans Unicode" w:eastAsia="Lucida Sans Unicode" w:cs="Lucida Sans Unicode"/>
                <w:spacing w:val="-3"/>
              </w:rPr>
              <w:t>--</w:t>
            </w:r>
            <w:r>
              <w:rPr>
                <w:spacing w:val="-3"/>
              </w:rPr>
              <w:t>政府采购云平台。技术支持电话：</w:t>
            </w:r>
            <w:r>
              <w:rPr>
                <w:rFonts w:ascii="Lucida Sans Unicode" w:hAnsi="Lucida Sans Unicode" w:eastAsia="Lucida Sans Unicode" w:cs="Lucida Sans Unicode"/>
                <w:spacing w:val="-3"/>
              </w:rPr>
              <w:t>400-</w:t>
            </w:r>
            <w:r>
              <w:rPr>
                <w:rFonts w:ascii="Lucida Sans Unicode" w:hAnsi="Lucida Sans Unicode" w:eastAsia="Lucida Sans Unicode" w:cs="Lucida Sans Unicode"/>
                <w:spacing w:val="18"/>
                <w:w w:val="101"/>
              </w:rPr>
              <w:t xml:space="preserve"> </w:t>
            </w:r>
            <w:r>
              <w:rPr>
                <w:rFonts w:ascii="Lucida Sans Unicode" w:hAnsi="Lucida Sans Unicode" w:eastAsia="Lucida Sans Unicode" w:cs="Lucida Sans Unicode"/>
                <w:spacing w:val="-4"/>
              </w:rPr>
              <w:t>0471-010</w:t>
            </w:r>
            <w:r>
              <w:rPr>
                <w:spacing w:val="-4"/>
              </w:rPr>
              <w:t>转</w:t>
            </w:r>
            <w:r>
              <w:rPr>
                <w:rFonts w:ascii="Lucida Sans Unicode" w:hAnsi="Lucida Sans Unicode" w:eastAsia="Lucida Sans Unicode" w:cs="Lucida Sans Unicode"/>
                <w:spacing w:val="-4"/>
              </w:rPr>
              <w:t>2</w:t>
            </w:r>
            <w:r>
              <w:rPr>
                <w:spacing w:val="-4"/>
              </w:rPr>
              <w:t>键</w:t>
            </w:r>
          </w:p>
        </w:tc>
      </w:tr>
      <w:tr w14:paraId="637F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1589" w:type="dxa"/>
            <w:vAlign w:val="top"/>
          </w:tcPr>
          <w:p w14:paraId="2ED01E6E">
            <w:pPr>
              <w:spacing w:line="266" w:lineRule="auto"/>
              <w:rPr>
                <w:rFonts w:ascii="Arial"/>
                <w:sz w:val="21"/>
              </w:rPr>
            </w:pPr>
          </w:p>
          <w:p w14:paraId="57117BE1">
            <w:pPr>
              <w:spacing w:line="266" w:lineRule="auto"/>
              <w:rPr>
                <w:rFonts w:ascii="Arial"/>
                <w:sz w:val="21"/>
              </w:rPr>
            </w:pPr>
          </w:p>
          <w:p w14:paraId="43366FDA">
            <w:pPr>
              <w:spacing w:line="266" w:lineRule="auto"/>
              <w:rPr>
                <w:rFonts w:ascii="Arial"/>
                <w:sz w:val="21"/>
              </w:rPr>
            </w:pPr>
          </w:p>
          <w:p w14:paraId="31653567">
            <w:pPr>
              <w:spacing w:before="73" w:line="187" w:lineRule="auto"/>
              <w:ind w:left="11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9</w:t>
            </w:r>
          </w:p>
        </w:tc>
        <w:tc>
          <w:tcPr>
            <w:tcW w:w="3165" w:type="dxa"/>
            <w:vAlign w:val="top"/>
          </w:tcPr>
          <w:p w14:paraId="2B9C9D8A">
            <w:pPr>
              <w:spacing w:line="263" w:lineRule="auto"/>
              <w:rPr>
                <w:rFonts w:ascii="Arial"/>
                <w:sz w:val="21"/>
              </w:rPr>
            </w:pPr>
          </w:p>
          <w:p w14:paraId="6BB6D951">
            <w:pPr>
              <w:spacing w:line="263" w:lineRule="auto"/>
              <w:rPr>
                <w:rFonts w:ascii="Arial"/>
                <w:sz w:val="21"/>
              </w:rPr>
            </w:pPr>
          </w:p>
          <w:p w14:paraId="614FD011">
            <w:pPr>
              <w:spacing w:line="263" w:lineRule="auto"/>
              <w:rPr>
                <w:rFonts w:ascii="Arial"/>
                <w:sz w:val="21"/>
              </w:rPr>
            </w:pPr>
          </w:p>
          <w:p w14:paraId="0CCEE6DF">
            <w:pPr>
              <w:pStyle w:val="6"/>
              <w:spacing w:before="62" w:line="221" w:lineRule="auto"/>
              <w:ind w:left="103"/>
            </w:pPr>
            <w:r>
              <w:t>投标文件数量</w:t>
            </w:r>
          </w:p>
        </w:tc>
        <w:tc>
          <w:tcPr>
            <w:tcW w:w="5798" w:type="dxa"/>
            <w:vAlign w:val="top"/>
          </w:tcPr>
          <w:p w14:paraId="2E9EA8DF">
            <w:pPr>
              <w:pStyle w:val="6"/>
              <w:spacing w:before="87" w:line="263" w:lineRule="auto"/>
              <w:ind w:left="109" w:right="163" w:firstLine="1"/>
            </w:pPr>
            <w:r>
              <w:rPr>
                <w:spacing w:val="1"/>
              </w:rPr>
              <w:t>（</w:t>
            </w:r>
            <w:r>
              <w:rPr>
                <w:rFonts w:ascii="Lucida Sans Unicode" w:hAnsi="Lucida Sans Unicode" w:eastAsia="Lucida Sans Unicode" w:cs="Lucida Sans Unicode"/>
                <w:spacing w:val="1"/>
              </w:rPr>
              <w:t>1</w:t>
            </w:r>
            <w:r>
              <w:rPr>
                <w:spacing w:val="1"/>
              </w:rPr>
              <w:t>）加密的电子投标文件</w:t>
            </w:r>
            <w:r>
              <w:rPr>
                <w:rFonts w:ascii="Lucida Sans Unicode" w:hAnsi="Lucida Sans Unicode" w:eastAsia="Lucida Sans Unicode" w:cs="Lucida Sans Unicode"/>
                <w:spacing w:val="1"/>
              </w:rPr>
              <w:t>1</w:t>
            </w:r>
            <w:r>
              <w:rPr>
                <w:spacing w:val="1"/>
              </w:rPr>
              <w:t>份（需在投标截止时间前上传至</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19"/>
              </w:rPr>
              <w:t xml:space="preserve"> </w:t>
            </w:r>
            <w:r>
              <w:rPr>
                <w:spacing w:val="1"/>
              </w:rPr>
              <w:t>内蒙</w:t>
            </w:r>
            <w:r>
              <w:rPr>
                <w:spacing w:val="-2"/>
              </w:rPr>
              <w:t>古自治区政府采购网</w:t>
            </w:r>
            <w:r>
              <w:rPr>
                <w:rFonts w:ascii="Lucida Sans Unicode" w:hAnsi="Lucida Sans Unicode" w:eastAsia="Lucida Sans Unicode" w:cs="Lucida Sans Unicode"/>
                <w:spacing w:val="-2"/>
              </w:rPr>
              <w:t>--</w:t>
            </w:r>
            <w:r>
              <w:rPr>
                <w:spacing w:val="-2"/>
              </w:rPr>
              <w:t>政府采购云平台</w:t>
            </w:r>
            <w:r>
              <w:rPr>
                <w:rFonts w:ascii="Lucida Sans Unicode" w:hAnsi="Lucida Sans Unicode" w:eastAsia="Lucida Sans Unicode" w:cs="Lucida Sans Unicode"/>
                <w:spacing w:val="-2"/>
              </w:rPr>
              <w:t>”</w:t>
            </w:r>
            <w:r>
              <w:rPr>
                <w:spacing w:val="-2"/>
              </w:rPr>
              <w:t>）</w:t>
            </w:r>
          </w:p>
          <w:p w14:paraId="6B6A565E">
            <w:pPr>
              <w:pStyle w:val="6"/>
              <w:spacing w:before="129" w:line="263" w:lineRule="auto"/>
              <w:ind w:left="105" w:right="192" w:firstLine="5"/>
            </w:pPr>
            <w:r>
              <w:rPr>
                <w:spacing w:val="1"/>
              </w:rPr>
              <w:t>（</w:t>
            </w:r>
            <w:r>
              <w:rPr>
                <w:rFonts w:ascii="Lucida Sans Unicode" w:hAnsi="Lucida Sans Unicode" w:eastAsia="Lucida Sans Unicode" w:cs="Lucida Sans Unicode"/>
                <w:spacing w:val="1"/>
              </w:rPr>
              <w:t>2</w:t>
            </w:r>
            <w:r>
              <w:rPr>
                <w:spacing w:val="1"/>
              </w:rPr>
              <w:t>）若现场无法使用系统进行电子开评标的，投标人须开标现场递交非加密电子版投标文件</w:t>
            </w:r>
            <w:r>
              <w:rPr>
                <w:rFonts w:ascii="Lucida Sans Unicode" w:hAnsi="Lucida Sans Unicode" w:eastAsia="Lucida Sans Unicode" w:cs="Lucida Sans Unicode"/>
                <w:spacing w:val="1"/>
              </w:rPr>
              <w:t>U</w:t>
            </w:r>
            <w:r>
              <w:rPr>
                <w:spacing w:val="1"/>
              </w:rPr>
              <w:t>盘（或光盘）</w:t>
            </w:r>
            <w:r>
              <w:rPr>
                <w:rFonts w:ascii="Lucida Sans Unicode" w:hAnsi="Lucida Sans Unicode" w:eastAsia="Lucida Sans Unicode" w:cs="Lucida Sans Unicode"/>
                <w:spacing w:val="1"/>
              </w:rPr>
              <w:t>0</w:t>
            </w:r>
            <w:r>
              <w:rPr>
                <w:spacing w:val="1"/>
              </w:rPr>
              <w:t>份。</w:t>
            </w:r>
          </w:p>
          <w:p w14:paraId="7D450B55">
            <w:pPr>
              <w:pStyle w:val="6"/>
              <w:spacing w:before="127" w:line="210" w:lineRule="auto"/>
              <w:ind w:left="111"/>
            </w:pPr>
            <w:r>
              <w:rPr>
                <w:spacing w:val="1"/>
              </w:rPr>
              <w:t>（</w:t>
            </w:r>
            <w:r>
              <w:rPr>
                <w:rFonts w:ascii="Lucida Sans Unicode" w:hAnsi="Lucida Sans Unicode" w:eastAsia="Lucida Sans Unicode" w:cs="Lucida Sans Unicode"/>
                <w:spacing w:val="1"/>
              </w:rPr>
              <w:t>3</w:t>
            </w:r>
            <w:r>
              <w:rPr>
                <w:spacing w:val="1"/>
              </w:rPr>
              <w:t>）纸质投标文件（正本）</w:t>
            </w:r>
            <w:r>
              <w:rPr>
                <w:rFonts w:ascii="Lucida Sans Unicode" w:hAnsi="Lucida Sans Unicode" w:eastAsia="Lucida Sans Unicode" w:cs="Lucida Sans Unicode"/>
                <w:spacing w:val="1"/>
              </w:rPr>
              <w:t>0</w:t>
            </w:r>
            <w:r>
              <w:rPr>
                <w:spacing w:val="1"/>
              </w:rPr>
              <w:t>份；纸质投标文件（副本）</w:t>
            </w:r>
            <w:r>
              <w:rPr>
                <w:rFonts w:ascii="Lucida Sans Unicode" w:hAnsi="Lucida Sans Unicode" w:eastAsia="Lucida Sans Unicode" w:cs="Lucida Sans Unicode"/>
                <w:spacing w:val="1"/>
              </w:rPr>
              <w:t>0</w:t>
            </w:r>
            <w:r>
              <w:rPr>
                <w:spacing w:val="1"/>
              </w:rPr>
              <w:t>份。</w:t>
            </w:r>
          </w:p>
        </w:tc>
      </w:tr>
      <w:tr w14:paraId="136A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2A098EF2">
            <w:pPr>
              <w:spacing w:before="109"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10</w:t>
            </w:r>
          </w:p>
        </w:tc>
        <w:tc>
          <w:tcPr>
            <w:tcW w:w="3165" w:type="dxa"/>
            <w:vAlign w:val="top"/>
          </w:tcPr>
          <w:p w14:paraId="22A4B80A">
            <w:pPr>
              <w:pStyle w:val="6"/>
              <w:spacing w:before="89" w:line="222" w:lineRule="auto"/>
              <w:ind w:left="119"/>
            </w:pPr>
            <w:r>
              <w:rPr>
                <w:spacing w:val="-4"/>
              </w:rPr>
              <w:t>中标人确定</w:t>
            </w:r>
          </w:p>
        </w:tc>
        <w:tc>
          <w:tcPr>
            <w:tcW w:w="5798" w:type="dxa"/>
            <w:vAlign w:val="top"/>
          </w:tcPr>
          <w:p w14:paraId="1D5B71B6">
            <w:pPr>
              <w:pStyle w:val="6"/>
              <w:spacing w:before="88" w:line="220" w:lineRule="auto"/>
              <w:ind w:left="129"/>
            </w:pPr>
            <w:r>
              <w:t>甲方按照评审报告推荐的顺序确认中标（成交）供应商。</w:t>
            </w:r>
          </w:p>
        </w:tc>
      </w:tr>
      <w:tr w14:paraId="31F4F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25406A82">
            <w:pPr>
              <w:spacing w:before="111"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11</w:t>
            </w:r>
          </w:p>
        </w:tc>
        <w:tc>
          <w:tcPr>
            <w:tcW w:w="3165" w:type="dxa"/>
            <w:vAlign w:val="top"/>
          </w:tcPr>
          <w:p w14:paraId="5CAE1FC4">
            <w:pPr>
              <w:pStyle w:val="6"/>
              <w:spacing w:before="89" w:line="222" w:lineRule="auto"/>
              <w:ind w:left="101"/>
            </w:pPr>
            <w:r>
              <w:t>联合体投标</w:t>
            </w:r>
          </w:p>
        </w:tc>
        <w:tc>
          <w:tcPr>
            <w:tcW w:w="5798" w:type="dxa"/>
            <w:vAlign w:val="top"/>
          </w:tcPr>
          <w:p w14:paraId="3E4D14E5">
            <w:pPr>
              <w:pStyle w:val="6"/>
              <w:spacing w:before="89" w:line="210" w:lineRule="auto"/>
              <w:ind w:left="104"/>
            </w:pPr>
            <w:r>
              <w:rPr>
                <w:spacing w:val="1"/>
              </w:rPr>
              <w:t>采购包</w:t>
            </w:r>
            <w:r>
              <w:rPr>
                <w:rFonts w:ascii="Lucida Sans Unicode" w:hAnsi="Lucida Sans Unicode" w:eastAsia="Lucida Sans Unicode" w:cs="Lucida Sans Unicode"/>
                <w:spacing w:val="1"/>
              </w:rPr>
              <w:t>1</w:t>
            </w:r>
            <w:r>
              <w:rPr>
                <w:spacing w:val="1"/>
              </w:rPr>
              <w:t>：不接受</w:t>
            </w:r>
          </w:p>
        </w:tc>
      </w:tr>
      <w:tr w14:paraId="6E5CA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3B4056F3">
            <w:pPr>
              <w:spacing w:before="109" w:line="188"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12</w:t>
            </w:r>
          </w:p>
        </w:tc>
        <w:tc>
          <w:tcPr>
            <w:tcW w:w="3165" w:type="dxa"/>
            <w:vAlign w:val="top"/>
          </w:tcPr>
          <w:p w14:paraId="23250981">
            <w:pPr>
              <w:pStyle w:val="6"/>
              <w:spacing w:before="88" w:line="221" w:lineRule="auto"/>
              <w:ind w:left="100"/>
            </w:pPr>
            <w:r>
              <w:rPr>
                <w:spacing w:val="1"/>
              </w:rPr>
              <w:t>采购代理机构代理费用</w:t>
            </w:r>
          </w:p>
        </w:tc>
        <w:tc>
          <w:tcPr>
            <w:tcW w:w="5798" w:type="dxa"/>
            <w:vAlign w:val="top"/>
          </w:tcPr>
          <w:p w14:paraId="480F9CE4">
            <w:pPr>
              <w:pStyle w:val="6"/>
              <w:spacing w:before="88" w:line="221" w:lineRule="auto"/>
              <w:ind w:left="105"/>
            </w:pPr>
            <w:r>
              <w:rPr>
                <w:spacing w:val="1"/>
              </w:rPr>
              <w:t>本项目不收取代理服务费</w:t>
            </w:r>
          </w:p>
        </w:tc>
      </w:tr>
      <w:tr w14:paraId="4A20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40035A9C">
            <w:pPr>
              <w:spacing w:before="111"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14</w:t>
            </w:r>
          </w:p>
        </w:tc>
        <w:tc>
          <w:tcPr>
            <w:tcW w:w="3165" w:type="dxa"/>
            <w:vAlign w:val="top"/>
          </w:tcPr>
          <w:p w14:paraId="1D940335">
            <w:pPr>
              <w:pStyle w:val="6"/>
              <w:spacing w:before="89" w:line="222" w:lineRule="auto"/>
              <w:ind w:left="103"/>
            </w:pPr>
            <w:r>
              <w:rPr>
                <w:spacing w:val="-1"/>
              </w:rPr>
              <w:t>投标保证金</w:t>
            </w:r>
          </w:p>
        </w:tc>
        <w:tc>
          <w:tcPr>
            <w:tcW w:w="5798" w:type="dxa"/>
            <w:vAlign w:val="top"/>
          </w:tcPr>
          <w:p w14:paraId="56EC32B9">
            <w:pPr>
              <w:pStyle w:val="6"/>
              <w:spacing w:before="89" w:line="221" w:lineRule="auto"/>
              <w:ind w:left="107"/>
            </w:pPr>
            <w:r>
              <w:t>不收取保证金</w:t>
            </w:r>
          </w:p>
        </w:tc>
      </w:tr>
      <w:tr w14:paraId="36649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1589" w:type="dxa"/>
            <w:vAlign w:val="top"/>
          </w:tcPr>
          <w:p w14:paraId="535B9265">
            <w:pPr>
              <w:spacing w:line="305" w:lineRule="auto"/>
              <w:rPr>
                <w:rFonts w:ascii="Arial"/>
                <w:sz w:val="21"/>
              </w:rPr>
            </w:pPr>
          </w:p>
          <w:p w14:paraId="6C4A6D1F">
            <w:pPr>
              <w:spacing w:line="306" w:lineRule="auto"/>
              <w:rPr>
                <w:rFonts w:ascii="Arial"/>
                <w:sz w:val="21"/>
              </w:rPr>
            </w:pPr>
          </w:p>
          <w:p w14:paraId="1F67478C">
            <w:pPr>
              <w:spacing w:before="73" w:line="185"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15</w:t>
            </w:r>
          </w:p>
        </w:tc>
        <w:tc>
          <w:tcPr>
            <w:tcW w:w="3165" w:type="dxa"/>
            <w:vAlign w:val="top"/>
          </w:tcPr>
          <w:p w14:paraId="39E2A9D5">
            <w:pPr>
              <w:spacing w:line="299" w:lineRule="auto"/>
              <w:rPr>
                <w:rFonts w:ascii="Arial"/>
                <w:sz w:val="21"/>
              </w:rPr>
            </w:pPr>
          </w:p>
          <w:p w14:paraId="443F677C">
            <w:pPr>
              <w:spacing w:line="300" w:lineRule="auto"/>
              <w:rPr>
                <w:rFonts w:ascii="Arial"/>
                <w:sz w:val="21"/>
              </w:rPr>
            </w:pPr>
          </w:p>
          <w:p w14:paraId="2E54D1DC">
            <w:pPr>
              <w:pStyle w:val="6"/>
              <w:spacing w:before="62" w:line="221" w:lineRule="auto"/>
              <w:ind w:left="123"/>
            </w:pPr>
            <w:r>
              <w:rPr>
                <w:spacing w:val="-1"/>
              </w:rPr>
              <w:t>电子投标文件签字、盖章要求</w:t>
            </w:r>
          </w:p>
        </w:tc>
        <w:tc>
          <w:tcPr>
            <w:tcW w:w="5798" w:type="dxa"/>
            <w:vAlign w:val="top"/>
          </w:tcPr>
          <w:p w14:paraId="4C55AC3F">
            <w:pPr>
              <w:pStyle w:val="6"/>
              <w:spacing w:before="89" w:line="342" w:lineRule="auto"/>
              <w:ind w:left="103" w:right="246" w:firstLine="1"/>
            </w:pPr>
            <w:r>
              <w:rPr>
                <w:spacing w:val="2"/>
              </w:rPr>
              <w:t>应按照第七章</w:t>
            </w:r>
            <w:r>
              <w:rPr>
                <w:rFonts w:ascii="Lucida Sans Unicode" w:hAnsi="Lucida Sans Unicode" w:eastAsia="Lucida Sans Unicode" w:cs="Lucida Sans Unicode"/>
                <w:spacing w:val="2"/>
              </w:rPr>
              <w:t>“</w:t>
            </w:r>
            <w:r>
              <w:rPr>
                <w:spacing w:val="2"/>
              </w:rPr>
              <w:t>投标文件格式与要求</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26"/>
              </w:rPr>
              <w:t xml:space="preserve"> </w:t>
            </w:r>
            <w:r>
              <w:rPr>
                <w:spacing w:val="2"/>
              </w:rPr>
              <w:t>，使用单位电子签章（</w:t>
            </w:r>
            <w:r>
              <w:rPr>
                <w:rFonts w:ascii="Lucida Sans Unicode" w:hAnsi="Lucida Sans Unicode" w:eastAsia="Lucida Sans Unicode" w:cs="Lucida Sans Unicode"/>
              </w:rPr>
              <w:t>CA</w:t>
            </w:r>
            <w:r>
              <w:rPr>
                <w:spacing w:val="2"/>
              </w:rPr>
              <w:t>）</w:t>
            </w:r>
            <w:r>
              <w:rPr>
                <w:spacing w:val="1"/>
              </w:rPr>
              <w:t>进行签字、加盖公章。</w:t>
            </w:r>
          </w:p>
          <w:p w14:paraId="1D3165FB">
            <w:pPr>
              <w:pStyle w:val="6"/>
              <w:spacing w:line="325" w:lineRule="auto"/>
              <w:ind w:left="106" w:right="122"/>
            </w:pPr>
            <w:r>
              <w:rPr>
                <w:spacing w:val="1"/>
              </w:rPr>
              <w:t>说明：若涉及到授权代表签字的可将文件签字页先进行签字、扫描后导入加密电子投标文件。</w:t>
            </w:r>
          </w:p>
        </w:tc>
      </w:tr>
      <w:tr w14:paraId="3876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1589" w:type="dxa"/>
            <w:vAlign w:val="top"/>
          </w:tcPr>
          <w:p w14:paraId="55D96207">
            <w:pPr>
              <w:spacing w:line="306" w:lineRule="auto"/>
              <w:rPr>
                <w:rFonts w:ascii="Arial"/>
                <w:sz w:val="21"/>
              </w:rPr>
            </w:pPr>
          </w:p>
          <w:p w14:paraId="5AAEDCEF">
            <w:pPr>
              <w:spacing w:line="306" w:lineRule="auto"/>
              <w:rPr>
                <w:rFonts w:ascii="Arial"/>
                <w:sz w:val="21"/>
              </w:rPr>
            </w:pPr>
          </w:p>
          <w:p w14:paraId="0536657D">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17</w:t>
            </w:r>
          </w:p>
        </w:tc>
        <w:tc>
          <w:tcPr>
            <w:tcW w:w="3165" w:type="dxa"/>
            <w:vAlign w:val="top"/>
          </w:tcPr>
          <w:p w14:paraId="12DCA1F5">
            <w:pPr>
              <w:spacing w:line="300" w:lineRule="auto"/>
              <w:rPr>
                <w:rFonts w:ascii="Arial"/>
                <w:sz w:val="21"/>
              </w:rPr>
            </w:pPr>
          </w:p>
          <w:p w14:paraId="6804B6AF">
            <w:pPr>
              <w:spacing w:line="301" w:lineRule="auto"/>
              <w:rPr>
                <w:rFonts w:ascii="Arial"/>
                <w:sz w:val="21"/>
              </w:rPr>
            </w:pPr>
          </w:p>
          <w:p w14:paraId="15CABB02">
            <w:pPr>
              <w:pStyle w:val="6"/>
              <w:spacing w:before="62" w:line="221" w:lineRule="auto"/>
              <w:ind w:left="103"/>
            </w:pPr>
            <w:r>
              <w:rPr>
                <w:spacing w:val="-1"/>
              </w:rPr>
              <w:t>投标客户端</w:t>
            </w:r>
          </w:p>
        </w:tc>
        <w:tc>
          <w:tcPr>
            <w:tcW w:w="5798" w:type="dxa"/>
            <w:vAlign w:val="top"/>
          </w:tcPr>
          <w:p w14:paraId="7CE5F3AA">
            <w:pPr>
              <w:pStyle w:val="6"/>
              <w:spacing w:before="90" w:line="323" w:lineRule="auto"/>
              <w:ind w:left="109" w:right="268" w:hanging="2"/>
              <w:rPr>
                <w:rFonts w:ascii="Lucida Sans Unicode" w:hAnsi="Lucida Sans Unicode" w:eastAsia="Lucida Sans Unicode" w:cs="Lucida Sans Unicode"/>
              </w:rPr>
            </w:pPr>
            <w:r>
              <w:rPr>
                <w:spacing w:val="-2"/>
              </w:rPr>
              <w:t>投标客户端需要投标人登录</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11"/>
              </w:rPr>
              <w:t xml:space="preserve"> </w:t>
            </w:r>
            <w:r>
              <w:rPr>
                <w:spacing w:val="-2"/>
              </w:rPr>
              <w:t>内蒙古自治区政府采购网</w:t>
            </w:r>
            <w:r>
              <w:rPr>
                <w:rFonts w:ascii="Lucida Sans Unicode" w:hAnsi="Lucida Sans Unicode" w:eastAsia="Lucida Sans Unicode" w:cs="Lucida Sans Unicode"/>
                <w:spacing w:val="-2"/>
              </w:rPr>
              <w:t>--</w:t>
            </w:r>
            <w:r>
              <w:rPr>
                <w:spacing w:val="-2"/>
              </w:rPr>
              <w:t>政府采购</w:t>
            </w:r>
            <w:r>
              <w:rPr>
                <w:spacing w:val="2"/>
              </w:rPr>
              <w:t>云平台</w:t>
            </w:r>
            <w:r>
              <w:rPr>
                <w:rFonts w:ascii="Lucida Sans Unicode" w:hAnsi="Lucida Sans Unicode" w:eastAsia="Lucida Sans Unicode" w:cs="Lucida Sans Unicode"/>
                <w:spacing w:val="2"/>
              </w:rPr>
              <w:t>”</w:t>
            </w:r>
            <w:r>
              <w:rPr>
                <w:spacing w:val="2"/>
              </w:rPr>
              <w:t>自行下载。下载地址：</w:t>
            </w:r>
            <w:r>
              <w:fldChar w:fldCharType="begin"/>
            </w:r>
            <w:r>
              <w:instrText xml:space="preserve"> HYPERLINK "https://www.ccgp" </w:instrText>
            </w:r>
            <w:r>
              <w:fldChar w:fldCharType="separate"/>
            </w:r>
            <w:r>
              <w:rPr>
                <w:rFonts w:ascii="Lucida Sans Unicode" w:hAnsi="Lucida Sans Unicode" w:eastAsia="Lucida Sans Unicode" w:cs="Lucida Sans Unicode"/>
              </w:rPr>
              <w:t>https</w:t>
            </w:r>
            <w:r>
              <w:rPr>
                <w:rFonts w:ascii="Lucida Sans Unicode" w:hAnsi="Lucida Sans Unicode" w:eastAsia="Lucida Sans Unicode" w:cs="Lucida Sans Unicode"/>
                <w:spacing w:val="2"/>
              </w:rPr>
              <w:t>://</w:t>
            </w:r>
            <w:r>
              <w:rPr>
                <w:rFonts w:ascii="Lucida Sans Unicode" w:hAnsi="Lucida Sans Unicode" w:eastAsia="Lucida Sans Unicode" w:cs="Lucida Sans Unicode"/>
              </w:rPr>
              <w:t>www</w:t>
            </w:r>
            <w:r>
              <w:rPr>
                <w:rFonts w:ascii="Lucida Sans Unicode" w:hAnsi="Lucida Sans Unicode" w:eastAsia="Lucida Sans Unicode" w:cs="Lucida Sans Unicode"/>
                <w:spacing w:val="2"/>
              </w:rPr>
              <w:t>.</w:t>
            </w:r>
            <w:r>
              <w:rPr>
                <w:rFonts w:ascii="Lucida Sans Unicode" w:hAnsi="Lucida Sans Unicode" w:eastAsia="Lucida Sans Unicode" w:cs="Lucida Sans Unicode"/>
              </w:rPr>
              <w:t>ccgp</w:t>
            </w:r>
            <w:r>
              <w:rPr>
                <w:rFonts w:ascii="Lucida Sans Unicode" w:hAnsi="Lucida Sans Unicode" w:eastAsia="Lucida Sans Unicode" w:cs="Lucida Sans Unicode"/>
              </w:rPr>
              <w:fldChar w:fldCharType="end"/>
            </w:r>
            <w:r>
              <w:rPr>
                <w:rFonts w:ascii="Lucida Sans Unicode" w:hAnsi="Lucida Sans Unicode" w:eastAsia="Lucida Sans Unicode" w:cs="Lucida Sans Unicode"/>
                <w:spacing w:val="2"/>
              </w:rPr>
              <w:t>-</w:t>
            </w:r>
          </w:p>
          <w:p w14:paraId="5DCD9819">
            <w:pPr>
              <w:spacing w:before="1" w:line="267" w:lineRule="auto"/>
              <w:ind w:left="112" w:right="125" w:firstLine="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neimenggu</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gp</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auth</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center</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login</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systemRegion</w:t>
            </w:r>
            <w:r>
              <w:rPr>
                <w:rFonts w:ascii="Lucida Sans Unicode" w:hAnsi="Lucida Sans Unicode" w:eastAsia="Lucida Sans Unicode" w:cs="Lucida Sans Unicode"/>
                <w:spacing w:val="11"/>
                <w:sz w:val="19"/>
                <w:szCs w:val="19"/>
              </w:rPr>
              <w:t>=1</w:t>
            </w:r>
            <w:r>
              <w:rPr>
                <w:rFonts w:ascii="Lucida Sans Unicode" w:hAnsi="Lucida Sans Unicode" w:eastAsia="Lucida Sans Unicode" w:cs="Lucida Sans Unicode"/>
                <w:spacing w:val="3"/>
                <w:sz w:val="19"/>
                <w:szCs w:val="19"/>
              </w:rPr>
              <w:t xml:space="preserve"> </w:t>
            </w:r>
            <w:r>
              <w:rPr>
                <w:rFonts w:ascii="Lucida Sans Unicode" w:hAnsi="Lucida Sans Unicode" w:eastAsia="Lucida Sans Unicode" w:cs="Lucida Sans Unicode"/>
                <w:spacing w:val="8"/>
                <w:sz w:val="19"/>
                <w:szCs w:val="19"/>
              </w:rPr>
              <w:t>50001&amp;</w:t>
            </w:r>
            <w:r>
              <w:rPr>
                <w:rFonts w:ascii="Lucida Sans Unicode" w:hAnsi="Lucida Sans Unicode" w:eastAsia="Lucida Sans Unicode" w:cs="Lucida Sans Unicode"/>
                <w:sz w:val="19"/>
                <w:szCs w:val="19"/>
              </w:rPr>
              <w:t>systemRegion</w:t>
            </w:r>
            <w:r>
              <w:rPr>
                <w:rFonts w:ascii="Lucida Sans Unicode" w:hAnsi="Lucida Sans Unicode" w:eastAsia="Lucida Sans Unicode" w:cs="Lucida Sans Unicode"/>
                <w:spacing w:val="8"/>
                <w:sz w:val="19"/>
                <w:szCs w:val="19"/>
              </w:rPr>
              <w:t>=150001</w:t>
            </w:r>
          </w:p>
        </w:tc>
      </w:tr>
      <w:tr w14:paraId="2D03F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89" w:type="dxa"/>
            <w:vAlign w:val="top"/>
          </w:tcPr>
          <w:p w14:paraId="21383263">
            <w:pPr>
              <w:spacing w:before="304"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18</w:t>
            </w:r>
          </w:p>
        </w:tc>
        <w:tc>
          <w:tcPr>
            <w:tcW w:w="3165" w:type="dxa"/>
            <w:vAlign w:val="top"/>
          </w:tcPr>
          <w:p w14:paraId="4E32124A">
            <w:pPr>
              <w:pStyle w:val="6"/>
              <w:spacing w:before="283" w:line="221" w:lineRule="auto"/>
              <w:ind w:left="101"/>
            </w:pPr>
            <w:r>
              <w:t>面向中小企业采购</w:t>
            </w:r>
          </w:p>
        </w:tc>
        <w:tc>
          <w:tcPr>
            <w:tcW w:w="5798" w:type="dxa"/>
            <w:vAlign w:val="top"/>
          </w:tcPr>
          <w:p w14:paraId="5D91E19B">
            <w:pPr>
              <w:pStyle w:val="6"/>
              <w:spacing w:before="92" w:line="210" w:lineRule="auto"/>
              <w:ind w:left="104"/>
            </w:pPr>
            <w:r>
              <w:t>采购包</w:t>
            </w:r>
            <w:r>
              <w:rPr>
                <w:rFonts w:ascii="Lucida Sans Unicode" w:hAnsi="Lucida Sans Unicode" w:eastAsia="Lucida Sans Unicode" w:cs="Lucida Sans Unicode"/>
              </w:rPr>
              <w:t>1</w:t>
            </w:r>
            <w:r>
              <w:t>：</w:t>
            </w:r>
          </w:p>
          <w:p w14:paraId="79109406">
            <w:pPr>
              <w:pStyle w:val="6"/>
              <w:spacing w:before="128" w:line="210" w:lineRule="auto"/>
              <w:ind w:left="106"/>
            </w:pPr>
            <w:r>
              <w:rPr>
                <w:spacing w:val="3"/>
              </w:rPr>
              <w:t>属于专门面向中小企业采购，预留比例为</w:t>
            </w:r>
            <w:r>
              <w:rPr>
                <w:rFonts w:ascii="Lucida Sans Unicode" w:hAnsi="Lucida Sans Unicode" w:eastAsia="Lucida Sans Unicode" w:cs="Lucida Sans Unicode"/>
                <w:spacing w:val="3"/>
              </w:rPr>
              <w:t>100%</w:t>
            </w:r>
            <w:r>
              <w:rPr>
                <w:spacing w:val="3"/>
              </w:rPr>
              <w:t>。</w:t>
            </w:r>
          </w:p>
        </w:tc>
      </w:tr>
      <w:tr w14:paraId="1455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1C785436">
            <w:pPr>
              <w:spacing w:before="113"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19</w:t>
            </w:r>
          </w:p>
        </w:tc>
        <w:tc>
          <w:tcPr>
            <w:tcW w:w="3165" w:type="dxa"/>
            <w:vAlign w:val="top"/>
          </w:tcPr>
          <w:p w14:paraId="2FC21B92">
            <w:pPr>
              <w:pStyle w:val="6"/>
              <w:spacing w:before="93" w:line="221" w:lineRule="auto"/>
              <w:ind w:left="101"/>
            </w:pPr>
            <w:r>
              <w:t>有效投标人家数</w:t>
            </w:r>
          </w:p>
        </w:tc>
        <w:tc>
          <w:tcPr>
            <w:tcW w:w="5798" w:type="dxa"/>
            <w:vAlign w:val="top"/>
          </w:tcPr>
          <w:p w14:paraId="025FC026">
            <w:pPr>
              <w:pStyle w:val="6"/>
              <w:spacing w:before="93" w:line="210" w:lineRule="auto"/>
              <w:ind w:left="104"/>
            </w:pPr>
            <w:r>
              <w:t>采购包</w:t>
            </w:r>
            <w:r>
              <w:rPr>
                <w:rFonts w:ascii="Lucida Sans Unicode" w:hAnsi="Lucida Sans Unicode" w:eastAsia="Lucida Sans Unicode" w:cs="Lucida Sans Unicode"/>
              </w:rPr>
              <w:t>1</w:t>
            </w:r>
            <w:r>
              <w:t>：</w:t>
            </w:r>
            <w:r>
              <w:rPr>
                <w:rFonts w:ascii="Lucida Sans Unicode" w:hAnsi="Lucida Sans Unicode" w:eastAsia="Lucida Sans Unicode" w:cs="Lucida Sans Unicode"/>
              </w:rPr>
              <w:t>3</w:t>
            </w:r>
            <w:r>
              <w:t>家</w:t>
            </w:r>
          </w:p>
        </w:tc>
      </w:tr>
      <w:tr w14:paraId="51CF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4234352C">
            <w:pPr>
              <w:spacing w:before="11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20</w:t>
            </w:r>
          </w:p>
        </w:tc>
        <w:tc>
          <w:tcPr>
            <w:tcW w:w="3165" w:type="dxa"/>
            <w:vAlign w:val="top"/>
          </w:tcPr>
          <w:p w14:paraId="0369CD2E">
            <w:pPr>
              <w:pStyle w:val="6"/>
              <w:spacing w:before="93" w:line="221" w:lineRule="auto"/>
              <w:ind w:left="119"/>
            </w:pPr>
            <w:r>
              <w:rPr>
                <w:spacing w:val="-2"/>
              </w:rPr>
              <w:t>中标供应商数量</w:t>
            </w:r>
          </w:p>
        </w:tc>
        <w:tc>
          <w:tcPr>
            <w:tcW w:w="5798" w:type="dxa"/>
            <w:vAlign w:val="top"/>
          </w:tcPr>
          <w:p w14:paraId="4D0120EB">
            <w:pPr>
              <w:pStyle w:val="6"/>
              <w:spacing w:before="93" w:line="210" w:lineRule="auto"/>
              <w:ind w:left="104"/>
            </w:pPr>
            <w:r>
              <w:t>采购包</w:t>
            </w:r>
            <w:r>
              <w:rPr>
                <w:rFonts w:ascii="Lucida Sans Unicode" w:hAnsi="Lucida Sans Unicode" w:eastAsia="Lucida Sans Unicode" w:cs="Lucida Sans Unicode"/>
              </w:rPr>
              <w:t>1</w:t>
            </w:r>
            <w:r>
              <w:t>：</w:t>
            </w:r>
            <w:r>
              <w:rPr>
                <w:rFonts w:ascii="Lucida Sans Unicode" w:hAnsi="Lucida Sans Unicode" w:eastAsia="Lucida Sans Unicode" w:cs="Lucida Sans Unicode"/>
              </w:rPr>
              <w:t>1</w:t>
            </w:r>
            <w:r>
              <w:t>名</w:t>
            </w:r>
          </w:p>
        </w:tc>
      </w:tr>
      <w:tr w14:paraId="25AFD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14:paraId="3BEC9BE9">
            <w:pPr>
              <w:spacing w:before="113"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21</w:t>
            </w:r>
          </w:p>
        </w:tc>
        <w:tc>
          <w:tcPr>
            <w:tcW w:w="3165" w:type="dxa"/>
            <w:vAlign w:val="top"/>
          </w:tcPr>
          <w:p w14:paraId="73E0EEC0">
            <w:pPr>
              <w:pStyle w:val="6"/>
              <w:spacing w:before="93" w:line="221" w:lineRule="auto"/>
              <w:ind w:left="119"/>
            </w:pPr>
            <w:r>
              <w:rPr>
                <w:spacing w:val="-1"/>
              </w:rPr>
              <w:t>中标候选供应商数量</w:t>
            </w:r>
          </w:p>
        </w:tc>
        <w:tc>
          <w:tcPr>
            <w:tcW w:w="5798" w:type="dxa"/>
            <w:vAlign w:val="top"/>
          </w:tcPr>
          <w:p w14:paraId="50B5AB64">
            <w:pPr>
              <w:pStyle w:val="6"/>
              <w:spacing w:before="93" w:line="210" w:lineRule="auto"/>
              <w:ind w:left="104"/>
            </w:pPr>
            <w:r>
              <w:t>采购包</w:t>
            </w:r>
            <w:r>
              <w:rPr>
                <w:rFonts w:ascii="Lucida Sans Unicode" w:hAnsi="Lucida Sans Unicode" w:eastAsia="Lucida Sans Unicode" w:cs="Lucida Sans Unicode"/>
              </w:rPr>
              <w:t>1</w:t>
            </w:r>
            <w:r>
              <w:t>：</w:t>
            </w:r>
            <w:r>
              <w:rPr>
                <w:rFonts w:ascii="Lucida Sans Unicode" w:hAnsi="Lucida Sans Unicode" w:eastAsia="Lucida Sans Unicode" w:cs="Lucida Sans Unicode"/>
              </w:rPr>
              <w:t>3</w:t>
            </w:r>
            <w:r>
              <w:t>名</w:t>
            </w:r>
          </w:p>
        </w:tc>
      </w:tr>
      <w:tr w14:paraId="43B9A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89" w:type="dxa"/>
            <w:vAlign w:val="top"/>
          </w:tcPr>
          <w:p w14:paraId="671E11DD">
            <w:pPr>
              <w:spacing w:before="113"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22</w:t>
            </w:r>
          </w:p>
        </w:tc>
        <w:tc>
          <w:tcPr>
            <w:tcW w:w="3165" w:type="dxa"/>
            <w:vAlign w:val="top"/>
          </w:tcPr>
          <w:p w14:paraId="68AEA614">
            <w:pPr>
              <w:pStyle w:val="6"/>
              <w:spacing w:before="93" w:line="220" w:lineRule="auto"/>
              <w:ind w:left="99"/>
            </w:pPr>
            <w:r>
              <w:t>报价形式</w:t>
            </w:r>
          </w:p>
        </w:tc>
        <w:tc>
          <w:tcPr>
            <w:tcW w:w="5798" w:type="dxa"/>
            <w:vAlign w:val="top"/>
          </w:tcPr>
          <w:p w14:paraId="0FD8AD35">
            <w:pPr>
              <w:pStyle w:val="6"/>
              <w:spacing w:before="93" w:line="210" w:lineRule="auto"/>
              <w:ind w:left="107"/>
            </w:pPr>
            <w:r>
              <w:rPr>
                <w:spacing w:val="2"/>
              </w:rPr>
              <w:t>详见第一章，</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20"/>
              </w:rPr>
              <w:t xml:space="preserve"> </w:t>
            </w:r>
            <w:r>
              <w:rPr>
                <w:spacing w:val="2"/>
              </w:rPr>
              <w:t>内容及划分采购包情况</w:t>
            </w:r>
            <w:r>
              <w:rPr>
                <w:rFonts w:ascii="Lucida Sans Unicode" w:hAnsi="Lucida Sans Unicode" w:eastAsia="Lucida Sans Unicode" w:cs="Lucida Sans Unicode"/>
                <w:spacing w:val="2"/>
              </w:rPr>
              <w:t>”</w:t>
            </w:r>
            <w:r>
              <w:rPr>
                <w:spacing w:val="2"/>
              </w:rPr>
              <w:t>。</w:t>
            </w:r>
          </w:p>
        </w:tc>
      </w:tr>
    </w:tbl>
    <w:p w14:paraId="027751CF">
      <w:pPr>
        <w:pStyle w:val="2"/>
      </w:pPr>
    </w:p>
    <w:p w14:paraId="010B2B47">
      <w:pPr>
        <w:sectPr>
          <w:footerReference r:id="rId9" w:type="default"/>
          <w:pgSz w:w="11900" w:h="16840"/>
          <w:pgMar w:top="923"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9"/>
        <w:gridCol w:w="3165"/>
        <w:gridCol w:w="5798"/>
      </w:tblGrid>
      <w:tr w14:paraId="04F7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89" w:type="dxa"/>
            <w:vAlign w:val="top"/>
          </w:tcPr>
          <w:p w14:paraId="2610287E">
            <w:pPr>
              <w:spacing w:before="109"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23</w:t>
            </w:r>
          </w:p>
        </w:tc>
        <w:tc>
          <w:tcPr>
            <w:tcW w:w="3165" w:type="dxa"/>
            <w:vAlign w:val="top"/>
          </w:tcPr>
          <w:p w14:paraId="6B587585">
            <w:pPr>
              <w:pStyle w:val="6"/>
              <w:spacing w:before="89" w:line="221" w:lineRule="auto"/>
              <w:ind w:left="102"/>
            </w:pPr>
            <w:r>
              <w:rPr>
                <w:spacing w:val="-1"/>
              </w:rPr>
              <w:t>现场踏勘</w:t>
            </w:r>
          </w:p>
        </w:tc>
        <w:tc>
          <w:tcPr>
            <w:tcW w:w="5798" w:type="dxa"/>
            <w:vAlign w:val="top"/>
          </w:tcPr>
          <w:p w14:paraId="752762C0">
            <w:pPr>
              <w:pStyle w:val="6"/>
              <w:spacing w:before="89" w:line="210" w:lineRule="auto"/>
              <w:ind w:left="104"/>
            </w:pPr>
            <w:r>
              <w:rPr>
                <w:spacing w:val="2"/>
              </w:rPr>
              <w:t>采购包</w:t>
            </w:r>
            <w:r>
              <w:rPr>
                <w:rFonts w:ascii="Lucida Sans Unicode" w:hAnsi="Lucida Sans Unicode" w:eastAsia="Lucida Sans Unicode" w:cs="Lucida Sans Unicode"/>
                <w:spacing w:val="2"/>
              </w:rPr>
              <w:t>1</w:t>
            </w:r>
            <w:r>
              <w:rPr>
                <w:spacing w:val="2"/>
              </w:rPr>
              <w:t>：组织现场踏勘：否</w:t>
            </w:r>
          </w:p>
        </w:tc>
      </w:tr>
      <w:tr w14:paraId="12A5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589" w:type="dxa"/>
            <w:vAlign w:val="top"/>
          </w:tcPr>
          <w:p w14:paraId="24183C2E">
            <w:pPr>
              <w:spacing w:before="105"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24</w:t>
            </w:r>
          </w:p>
        </w:tc>
        <w:tc>
          <w:tcPr>
            <w:tcW w:w="3165" w:type="dxa"/>
            <w:vAlign w:val="top"/>
          </w:tcPr>
          <w:p w14:paraId="3C49AF7A">
            <w:pPr>
              <w:pStyle w:val="6"/>
              <w:spacing w:before="85" w:line="221" w:lineRule="auto"/>
              <w:ind w:left="104"/>
            </w:pPr>
            <w:r>
              <w:t>兼投不兼中规则</w:t>
            </w:r>
          </w:p>
        </w:tc>
        <w:tc>
          <w:tcPr>
            <w:tcW w:w="5798" w:type="dxa"/>
            <w:vAlign w:val="top"/>
          </w:tcPr>
          <w:p w14:paraId="4D7CBD05">
            <w:pPr>
              <w:pStyle w:val="6"/>
              <w:spacing w:before="85" w:line="210" w:lineRule="auto"/>
              <w:ind w:left="105"/>
            </w:pPr>
            <w:r>
              <w:rPr>
                <w:spacing w:val="1"/>
              </w:rPr>
              <w:t>本项目可兼投</w:t>
            </w:r>
            <w:r>
              <w:rPr>
                <w:rFonts w:ascii="Lucida Sans Unicode" w:hAnsi="Lucida Sans Unicode" w:eastAsia="Lucida Sans Unicode" w:cs="Lucida Sans Unicode"/>
                <w:spacing w:val="1"/>
              </w:rPr>
              <w:t>1</w:t>
            </w:r>
            <w:r>
              <w:rPr>
                <w:spacing w:val="1"/>
              </w:rPr>
              <w:t>包，本项目可兼中</w:t>
            </w:r>
            <w:r>
              <w:rPr>
                <w:rFonts w:ascii="Lucida Sans Unicode" w:hAnsi="Lucida Sans Unicode" w:eastAsia="Lucida Sans Unicode" w:cs="Lucida Sans Unicode"/>
                <w:spacing w:val="1"/>
              </w:rPr>
              <w:t>1</w:t>
            </w:r>
            <w:r>
              <w:rPr>
                <w:spacing w:val="1"/>
              </w:rPr>
              <w:t>包</w:t>
            </w:r>
          </w:p>
        </w:tc>
      </w:tr>
      <w:tr w14:paraId="2EE7F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589" w:type="dxa"/>
            <w:vAlign w:val="top"/>
          </w:tcPr>
          <w:p w14:paraId="24AE7BEC">
            <w:pPr>
              <w:spacing w:before="106"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25</w:t>
            </w:r>
          </w:p>
        </w:tc>
        <w:tc>
          <w:tcPr>
            <w:tcW w:w="3165" w:type="dxa"/>
            <w:vAlign w:val="top"/>
          </w:tcPr>
          <w:p w14:paraId="79BB85BD">
            <w:pPr>
              <w:pStyle w:val="6"/>
              <w:spacing w:before="86" w:line="222" w:lineRule="auto"/>
              <w:ind w:left="103"/>
            </w:pPr>
            <w:r>
              <w:rPr>
                <w:spacing w:val="-1"/>
              </w:rPr>
              <w:t>投标有效期</w:t>
            </w:r>
          </w:p>
        </w:tc>
        <w:tc>
          <w:tcPr>
            <w:tcW w:w="5798" w:type="dxa"/>
            <w:vAlign w:val="top"/>
          </w:tcPr>
          <w:p w14:paraId="7024F244">
            <w:pPr>
              <w:pStyle w:val="6"/>
              <w:spacing w:before="85" w:line="211" w:lineRule="auto"/>
              <w:ind w:left="107"/>
            </w:pPr>
            <w:r>
              <w:rPr>
                <w:spacing w:val="-1"/>
              </w:rPr>
              <w:t>从提交投标（响应）文件的截止之日起</w:t>
            </w:r>
            <w:r>
              <w:rPr>
                <w:spacing w:val="-22"/>
              </w:rPr>
              <w:t xml:space="preserve"> </w:t>
            </w:r>
            <w:r>
              <w:rPr>
                <w:rFonts w:ascii="Lucida Sans Unicode" w:hAnsi="Lucida Sans Unicode" w:eastAsia="Lucida Sans Unicode" w:cs="Lucida Sans Unicode"/>
                <w:spacing w:val="-1"/>
              </w:rPr>
              <w:t>90</w:t>
            </w:r>
            <w:r>
              <w:rPr>
                <w:rFonts w:ascii="Lucida Sans Unicode" w:hAnsi="Lucida Sans Unicode" w:eastAsia="Lucida Sans Unicode" w:cs="Lucida Sans Unicode"/>
                <w:spacing w:val="38"/>
              </w:rPr>
              <w:t xml:space="preserve"> </w:t>
            </w:r>
            <w:r>
              <w:rPr>
                <w:spacing w:val="-1"/>
              </w:rPr>
              <w:t>日历天</w:t>
            </w:r>
          </w:p>
        </w:tc>
      </w:tr>
      <w:tr w14:paraId="3230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1589" w:type="dxa"/>
            <w:vAlign w:val="top"/>
          </w:tcPr>
          <w:p w14:paraId="756FC68E">
            <w:pPr>
              <w:spacing w:line="266" w:lineRule="auto"/>
              <w:rPr>
                <w:rFonts w:ascii="Arial"/>
                <w:sz w:val="21"/>
              </w:rPr>
            </w:pPr>
          </w:p>
          <w:p w14:paraId="2152E662">
            <w:pPr>
              <w:spacing w:line="266" w:lineRule="auto"/>
              <w:rPr>
                <w:rFonts w:ascii="Arial"/>
                <w:sz w:val="21"/>
              </w:rPr>
            </w:pPr>
          </w:p>
          <w:p w14:paraId="0D7093BD">
            <w:pPr>
              <w:spacing w:line="266" w:lineRule="auto"/>
              <w:rPr>
                <w:rFonts w:ascii="Arial"/>
                <w:sz w:val="21"/>
              </w:rPr>
            </w:pPr>
          </w:p>
          <w:p w14:paraId="5AA3E132">
            <w:pPr>
              <w:spacing w:before="7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26</w:t>
            </w:r>
          </w:p>
        </w:tc>
        <w:tc>
          <w:tcPr>
            <w:tcW w:w="3165" w:type="dxa"/>
            <w:vAlign w:val="top"/>
          </w:tcPr>
          <w:p w14:paraId="2894ABAA">
            <w:pPr>
              <w:spacing w:line="263" w:lineRule="auto"/>
              <w:rPr>
                <w:rFonts w:ascii="Arial"/>
                <w:sz w:val="21"/>
              </w:rPr>
            </w:pPr>
          </w:p>
          <w:p w14:paraId="1D4F80FD">
            <w:pPr>
              <w:spacing w:line="263" w:lineRule="auto"/>
              <w:rPr>
                <w:rFonts w:ascii="Arial"/>
                <w:sz w:val="21"/>
              </w:rPr>
            </w:pPr>
          </w:p>
          <w:p w14:paraId="1D687D13">
            <w:pPr>
              <w:spacing w:line="263" w:lineRule="auto"/>
              <w:rPr>
                <w:rFonts w:ascii="Arial"/>
                <w:sz w:val="21"/>
              </w:rPr>
            </w:pPr>
          </w:p>
          <w:p w14:paraId="4C186C43">
            <w:pPr>
              <w:pStyle w:val="6"/>
              <w:spacing w:before="61" w:line="222" w:lineRule="auto"/>
              <w:ind w:left="101"/>
            </w:pPr>
            <w:r>
              <w:rPr>
                <w:spacing w:val="-3"/>
              </w:rPr>
              <w:t>其他</w:t>
            </w:r>
          </w:p>
        </w:tc>
        <w:tc>
          <w:tcPr>
            <w:tcW w:w="5798" w:type="dxa"/>
            <w:vAlign w:val="top"/>
          </w:tcPr>
          <w:p w14:paraId="20830653">
            <w:pPr>
              <w:pStyle w:val="6"/>
              <w:spacing w:before="84" w:line="331" w:lineRule="auto"/>
              <w:ind w:left="106" w:right="122" w:hanging="1"/>
            </w:pPr>
            <w:r>
              <w:rPr>
                <w:spacing w:val="2"/>
              </w:rPr>
              <w:t>合同融资：凡已在内蒙古自治区政府采购云</w:t>
            </w:r>
            <w:r>
              <w:rPr>
                <w:spacing w:val="1"/>
              </w:rPr>
              <w:t>平台供应商库中登记，并依法取得内蒙古自治区内政府采购合同的区内中小企业（含个体工商户）供应商，均可申请政府采购合同融资。相关资料可查阅：</w:t>
            </w:r>
            <w:r>
              <w:rPr>
                <w:spacing w:val="16"/>
              </w:rPr>
              <w:t xml:space="preserve"> </w:t>
            </w:r>
            <w:r>
              <w:t>（</w:t>
            </w:r>
            <w:r>
              <w:fldChar w:fldCharType="begin"/>
            </w:r>
            <w:r>
              <w:instrText xml:space="preserve"> HYPERLINK "https://www.ccgp-neimenggu.gov.cn/zcdservice/zcd/neimeng/" </w:instrText>
            </w:r>
            <w:r>
              <w:fldChar w:fldCharType="separate"/>
            </w:r>
            <w:r>
              <w:rPr>
                <w:rFonts w:ascii="Lucida Sans Unicode" w:hAnsi="Lucida Sans Unicode" w:eastAsia="Lucida Sans Unicode" w:cs="Lucida Sans Unicode"/>
              </w:rPr>
              <w:t>https://www.ccgp-neimenggu.gov.cn/zcdservice/zcd/nei</w:t>
            </w:r>
            <w:r>
              <w:rPr>
                <w:rFonts w:ascii="Lucida Sans Unicode" w:hAnsi="Lucida Sans Unicode" w:eastAsia="Lucida Sans Unicode" w:cs="Lucida Sans Unicode"/>
              </w:rPr>
              <w:fldChar w:fldCharType="end"/>
            </w:r>
            <w:r>
              <w:rPr>
                <w:rFonts w:ascii="Lucida Sans Unicode" w:hAnsi="Lucida Sans Unicode" w:eastAsia="Lucida Sans Unicode" w:cs="Lucida Sans Unicode"/>
                <w:spacing w:val="6"/>
              </w:rPr>
              <w:t xml:space="preserve"> </w:t>
            </w:r>
            <w:r>
              <w:fldChar w:fldCharType="begin"/>
            </w:r>
            <w:r>
              <w:instrText xml:space="preserve"> HYPERLINK "https://www.ccgp-neimenggu.gov.cn/zcdservice/zcd/neimeng/" </w:instrText>
            </w:r>
            <w:r>
              <w:fldChar w:fldCharType="separate"/>
            </w:r>
            <w:r>
              <w:rPr>
                <w:rFonts w:ascii="Lucida Sans Unicode" w:hAnsi="Lucida Sans Unicode" w:eastAsia="Lucida Sans Unicode" w:cs="Lucida Sans Unicode"/>
                <w:spacing w:val="-3"/>
              </w:rPr>
              <w:t>meng/</w:t>
            </w:r>
            <w:r>
              <w:rPr>
                <w:rFonts w:ascii="Lucida Sans Unicode" w:hAnsi="Lucida Sans Unicode" w:eastAsia="Lucida Sans Unicode" w:cs="Lucida Sans Unicode"/>
                <w:spacing w:val="-3"/>
              </w:rPr>
              <w:fldChar w:fldCharType="end"/>
            </w:r>
            <w:r>
              <w:rPr>
                <w:spacing w:val="-3"/>
              </w:rPr>
              <w:t>）</w:t>
            </w:r>
          </w:p>
        </w:tc>
      </w:tr>
    </w:tbl>
    <w:p w14:paraId="1214002C">
      <w:pPr>
        <w:pStyle w:val="2"/>
        <w:spacing w:line="286" w:lineRule="auto"/>
      </w:pPr>
    </w:p>
    <w:p w14:paraId="1DFB54E4">
      <w:pPr>
        <w:spacing w:before="90" w:line="192" w:lineRule="auto"/>
        <w:ind w:left="5"/>
        <w:outlineLvl w:val="2"/>
        <w:rPr>
          <w:rFonts w:ascii="宋体" w:hAnsi="宋体" w:eastAsia="宋体" w:cs="宋体"/>
          <w:sz w:val="21"/>
          <w:szCs w:val="21"/>
        </w:rPr>
      </w:pPr>
      <w:r>
        <w:rPr>
          <w:rFonts w:ascii="宋体" w:hAnsi="宋体" w:eastAsia="宋体" w:cs="宋体"/>
          <w:spacing w:val="7"/>
          <w:sz w:val="21"/>
          <w:szCs w:val="21"/>
        </w:rPr>
        <w:t>二</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投标须知</w:t>
      </w:r>
    </w:p>
    <w:p w14:paraId="56363118">
      <w:pPr>
        <w:spacing w:before="162" w:line="210" w:lineRule="auto"/>
        <w:ind w:left="405"/>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投标方式采用网上投标，流程如下：</w:t>
      </w:r>
    </w:p>
    <w:p w14:paraId="013A1DD9">
      <w:pPr>
        <w:spacing w:before="128" w:line="342" w:lineRule="auto"/>
        <w:ind w:left="12" w:right="27" w:firstLine="381"/>
        <w:rPr>
          <w:rFonts w:ascii="宋体" w:hAnsi="宋体" w:eastAsia="宋体" w:cs="宋体"/>
          <w:sz w:val="19"/>
          <w:szCs w:val="19"/>
        </w:rPr>
      </w:pPr>
      <w:r>
        <w:rPr>
          <w:rFonts w:ascii="宋体" w:hAnsi="宋体" w:eastAsia="宋体" w:cs="宋体"/>
          <w:spacing w:val="2"/>
          <w:sz w:val="19"/>
          <w:szCs w:val="19"/>
        </w:rPr>
        <w:t>投标人应当在内蒙古自治区政府采购云平台申请或注册账号，完善信息后，才可进行网上投标操作</w:t>
      </w:r>
      <w:r>
        <w:rPr>
          <w:rFonts w:ascii="宋体" w:hAnsi="宋体" w:eastAsia="宋体" w:cs="宋体"/>
          <w:spacing w:val="1"/>
          <w:sz w:val="19"/>
          <w:szCs w:val="19"/>
        </w:rPr>
        <w:t>，办理流程请登录内蒙古自治区政府采购网（</w:t>
      </w:r>
      <w:r>
        <w:rPr>
          <w:rFonts w:ascii="宋体" w:hAnsi="宋体" w:eastAsia="宋体" w:cs="宋体"/>
          <w:spacing w:val="-48"/>
          <w:sz w:val="19"/>
          <w:szCs w:val="19"/>
        </w:rPr>
        <w:t xml:space="preserve"> </w:t>
      </w:r>
      <w:r>
        <w:fldChar w:fldCharType="begin"/>
      </w:r>
      <w:r>
        <w:instrText xml:space="preserve"> HYPERLINK "https://www.ccgp-neimenggu.gov.cn" </w:instrText>
      </w:r>
      <w:r>
        <w:fldChar w:fldCharType="separate"/>
      </w:r>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neimenggu</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1"/>
          <w:sz w:val="19"/>
          <w:szCs w:val="19"/>
        </w:rPr>
        <w:t>）进</w:t>
      </w:r>
      <w:r>
        <w:rPr>
          <w:rFonts w:ascii="宋体" w:hAnsi="宋体" w:eastAsia="宋体" w:cs="宋体"/>
          <w:sz w:val="19"/>
          <w:szCs w:val="19"/>
        </w:rPr>
        <w:t>行查询。</w:t>
      </w:r>
    </w:p>
    <w:p w14:paraId="3D242488">
      <w:pPr>
        <w:spacing w:before="1" w:line="328" w:lineRule="auto"/>
        <w:ind w:left="8" w:firstLine="385"/>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投标人登录内蒙古自治区政府采购网页面，点击</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政府采购云平台</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2"/>
          <w:sz w:val="19"/>
          <w:szCs w:val="19"/>
        </w:rPr>
        <w:t xml:space="preserve"> </w:t>
      </w:r>
      <w:r>
        <w:rPr>
          <w:rFonts w:ascii="宋体" w:hAnsi="宋体" w:eastAsia="宋体" w:cs="宋体"/>
          <w:spacing w:val="2"/>
          <w:sz w:val="19"/>
          <w:szCs w:val="19"/>
        </w:rPr>
        <w:t>，输入用户名、密码、验证码完成登录后，点击左侧</w:t>
      </w:r>
      <w:r>
        <w:rPr>
          <w:rFonts w:ascii="Lucida Sans Unicode" w:hAnsi="Lucida Sans Unicode" w:eastAsia="Lucida Sans Unicode" w:cs="Lucida Sans Unicode"/>
          <w:spacing w:val="2"/>
          <w:sz w:val="19"/>
          <w:szCs w:val="19"/>
        </w:rPr>
        <w:t>“</w:t>
      </w:r>
      <w:r>
        <w:rPr>
          <w:rFonts w:ascii="宋体" w:hAnsi="宋体" w:eastAsia="宋体" w:cs="宋体"/>
          <w:spacing w:val="3"/>
          <w:sz w:val="19"/>
          <w:szCs w:val="19"/>
        </w:rPr>
        <w:t>交易执行</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应标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项目应标</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3"/>
          <w:sz w:val="19"/>
          <w:szCs w:val="19"/>
        </w:rPr>
        <w:t>，在未参与项目列表中选择要投标的项目，点击项目的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未参与项目</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按钮，</w:t>
      </w:r>
      <w:r>
        <w:rPr>
          <w:rFonts w:ascii="宋体" w:hAnsi="宋体" w:eastAsia="宋体" w:cs="宋体"/>
          <w:spacing w:val="2"/>
          <w:sz w:val="19"/>
          <w:szCs w:val="19"/>
        </w:rPr>
        <w:t>进入项目投标信息页</w:t>
      </w:r>
      <w:r>
        <w:rPr>
          <w:rFonts w:ascii="宋体" w:hAnsi="宋体" w:eastAsia="宋体" w:cs="宋体"/>
          <w:spacing w:val="5"/>
          <w:sz w:val="19"/>
          <w:szCs w:val="19"/>
        </w:rPr>
        <w:t>面，在右侧选择要投标的采购包，填写</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联系人姓名</w:t>
      </w:r>
      <w:r>
        <w:rPr>
          <w:rFonts w:ascii="Lucida Sans Unicode" w:hAnsi="Lucida Sans Unicode" w:eastAsia="Lucida Sans Unicode" w:cs="Lucida Sans Unicode"/>
          <w:spacing w:val="5"/>
          <w:sz w:val="19"/>
          <w:szCs w:val="19"/>
        </w:rPr>
        <w:t>”</w:t>
      </w:r>
      <w:r>
        <w:rPr>
          <w:rFonts w:ascii="Lucida Sans Unicode" w:hAnsi="Lucida Sans Unicode" w:eastAsia="Lucida Sans Unicode" w:cs="Lucida Sans Unicode"/>
          <w:spacing w:val="-39"/>
          <w:sz w:val="19"/>
          <w:szCs w:val="19"/>
        </w:rPr>
        <w:t xml:space="preserve"> </w:t>
      </w:r>
      <w:r>
        <w:rPr>
          <w:rFonts w:ascii="宋体" w:hAnsi="宋体" w:eastAsia="宋体" w:cs="宋体"/>
          <w:spacing w:val="5"/>
          <w:sz w:val="19"/>
          <w:szCs w:val="19"/>
        </w:rPr>
        <w:t>、</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联系人手机号</w:t>
      </w:r>
      <w:r>
        <w:rPr>
          <w:rFonts w:ascii="Lucida Sans Unicode" w:hAnsi="Lucida Sans Unicode" w:eastAsia="Lucida Sans Unicode" w:cs="Lucida Sans Unicode"/>
          <w:spacing w:val="5"/>
          <w:sz w:val="19"/>
          <w:szCs w:val="19"/>
        </w:rPr>
        <w:t>”</w:t>
      </w:r>
      <w:r>
        <w:rPr>
          <w:rFonts w:ascii="Lucida Sans Unicode" w:hAnsi="Lucida Sans Unicode" w:eastAsia="Lucida Sans Unicode" w:cs="Lucida Sans Unicode"/>
          <w:spacing w:val="-38"/>
          <w:sz w:val="19"/>
          <w:szCs w:val="19"/>
        </w:rPr>
        <w:t xml:space="preserve"> </w:t>
      </w:r>
      <w:r>
        <w:rPr>
          <w:rFonts w:ascii="宋体" w:hAnsi="宋体" w:eastAsia="宋体" w:cs="宋体"/>
          <w:spacing w:val="5"/>
          <w:sz w:val="19"/>
          <w:szCs w:val="19"/>
        </w:rPr>
        <w:t>、</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联系人邮箱</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等</w:t>
      </w:r>
      <w:r>
        <w:rPr>
          <w:rFonts w:ascii="宋体" w:hAnsi="宋体" w:eastAsia="宋体" w:cs="宋体"/>
          <w:spacing w:val="4"/>
          <w:sz w:val="19"/>
          <w:szCs w:val="19"/>
        </w:rPr>
        <w:t>信息点击</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确认参与</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按钮后，获取所</w:t>
      </w:r>
      <w:r>
        <w:rPr>
          <w:rFonts w:ascii="宋体" w:hAnsi="宋体" w:eastAsia="宋体" w:cs="宋体"/>
          <w:spacing w:val="1"/>
          <w:sz w:val="19"/>
          <w:szCs w:val="19"/>
        </w:rPr>
        <w:t>投项目招标文件，并按照招标文件的要求制作、上传电子投标文件。</w:t>
      </w:r>
    </w:p>
    <w:p w14:paraId="4B44A123">
      <w:pPr>
        <w:spacing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投标保证金</w:t>
      </w:r>
    </w:p>
    <w:p w14:paraId="1C06D28B">
      <w:pPr>
        <w:spacing w:before="127"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2.1</w:t>
      </w:r>
      <w:r>
        <w:rPr>
          <w:rFonts w:ascii="宋体" w:hAnsi="宋体" w:eastAsia="宋体" w:cs="宋体"/>
          <w:spacing w:val="1"/>
          <w:sz w:val="19"/>
          <w:szCs w:val="19"/>
        </w:rPr>
        <w:t>投标保证金缴纳（如需缴纳保证金）</w:t>
      </w:r>
    </w:p>
    <w:p w14:paraId="38DAC5E4">
      <w:pPr>
        <w:spacing w:before="128" w:line="342" w:lineRule="auto"/>
        <w:ind w:left="9" w:right="205" w:firstLine="383"/>
        <w:rPr>
          <w:rFonts w:ascii="宋体" w:hAnsi="宋体" w:eastAsia="宋体" w:cs="宋体"/>
          <w:sz w:val="19"/>
          <w:szCs w:val="19"/>
        </w:rPr>
      </w:pPr>
      <w:r>
        <w:rPr>
          <w:rFonts w:ascii="宋体" w:hAnsi="宋体" w:eastAsia="宋体" w:cs="宋体"/>
          <w:spacing w:val="3"/>
          <w:sz w:val="19"/>
          <w:szCs w:val="19"/>
        </w:rPr>
        <w:t>本采购项目支持</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17"/>
          <w:sz w:val="19"/>
          <w:szCs w:val="19"/>
        </w:rPr>
        <w:t xml:space="preserve"> </w:t>
      </w:r>
      <w:r>
        <w:rPr>
          <w:rFonts w:ascii="宋体" w:hAnsi="宋体" w:eastAsia="宋体" w:cs="宋体"/>
          <w:spacing w:val="3"/>
          <w:sz w:val="19"/>
          <w:szCs w:val="19"/>
        </w:rPr>
        <w:t>电子保函</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和</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虚拟子账户</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两种方式收取投标保证金，同时允许投标人按照相关法律法规自主选择以支</w:t>
      </w:r>
      <w:r>
        <w:rPr>
          <w:rFonts w:ascii="宋体" w:hAnsi="宋体" w:eastAsia="宋体" w:cs="宋体"/>
          <w:spacing w:val="1"/>
          <w:sz w:val="19"/>
          <w:szCs w:val="19"/>
        </w:rPr>
        <w:t>票、汇票、本票、保函等非现金形式缴纳保证金。</w:t>
      </w:r>
    </w:p>
    <w:p w14:paraId="12C4E604">
      <w:pPr>
        <w:spacing w:before="1" w:line="272" w:lineRule="auto"/>
        <w:ind w:left="6" w:right="108" w:firstLine="391"/>
        <w:rPr>
          <w:rFonts w:ascii="宋体" w:hAnsi="宋体" w:eastAsia="宋体" w:cs="宋体"/>
          <w:sz w:val="19"/>
          <w:szCs w:val="19"/>
        </w:rPr>
      </w:pPr>
      <w:r>
        <w:rPr>
          <w:rFonts w:ascii="Lucida Sans Unicode" w:hAnsi="Lucida Sans Unicode" w:eastAsia="Lucida Sans Unicode" w:cs="Lucida Sans Unicode"/>
          <w:spacing w:val="2"/>
          <w:sz w:val="19"/>
          <w:szCs w:val="19"/>
        </w:rPr>
        <w:t>2.1.1</w:t>
      </w:r>
      <w:r>
        <w:rPr>
          <w:rFonts w:ascii="宋体" w:hAnsi="宋体" w:eastAsia="宋体" w:cs="宋体"/>
          <w:spacing w:val="2"/>
          <w:sz w:val="19"/>
          <w:szCs w:val="19"/>
        </w:rPr>
        <w:t>投标人选择</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4"/>
          <w:sz w:val="19"/>
          <w:szCs w:val="19"/>
        </w:rPr>
        <w:t xml:space="preserve"> </w:t>
      </w:r>
      <w:r>
        <w:rPr>
          <w:rFonts w:ascii="宋体" w:hAnsi="宋体" w:eastAsia="宋体" w:cs="宋体"/>
          <w:spacing w:val="2"/>
          <w:sz w:val="19"/>
          <w:szCs w:val="19"/>
        </w:rPr>
        <w:t>电子保函</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方式缴纳保证金的，在所投项目下采购包选择电子保函模式，跳转到内蒙古自治区金融服务平台开具电子保函，投标人需要确保在开标之前</w:t>
      </w:r>
      <w:r>
        <w:rPr>
          <w:rFonts w:ascii="宋体" w:hAnsi="宋体" w:eastAsia="宋体" w:cs="宋体"/>
          <w:spacing w:val="1"/>
          <w:sz w:val="19"/>
          <w:szCs w:val="19"/>
        </w:rPr>
        <w:t>完成电子保函的开具。</w:t>
      </w:r>
    </w:p>
    <w:p w14:paraId="69EF5791">
      <w:pPr>
        <w:spacing w:before="156" w:line="288" w:lineRule="auto"/>
        <w:ind w:left="9" w:right="119" w:firstLine="389"/>
        <w:rPr>
          <w:rFonts w:ascii="宋体" w:hAnsi="宋体" w:eastAsia="宋体" w:cs="宋体"/>
          <w:sz w:val="19"/>
          <w:szCs w:val="19"/>
        </w:rPr>
      </w:pPr>
      <w:r>
        <w:rPr>
          <w:rFonts w:ascii="Lucida Sans Unicode" w:hAnsi="Lucida Sans Unicode" w:eastAsia="Lucida Sans Unicode" w:cs="Lucida Sans Unicode"/>
          <w:spacing w:val="3"/>
          <w:sz w:val="19"/>
          <w:szCs w:val="19"/>
        </w:rPr>
        <w:t>2.1.2</w:t>
      </w:r>
      <w:r>
        <w:rPr>
          <w:rFonts w:ascii="宋体" w:hAnsi="宋体" w:eastAsia="宋体" w:cs="宋体"/>
          <w:spacing w:val="3"/>
          <w:sz w:val="19"/>
          <w:szCs w:val="19"/>
        </w:rPr>
        <w:t>投标人选择</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虚拟子账户</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方式缴纳保证金的，在进行投标信息确认后，应通过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交易执行</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应标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项目应标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已参</w:t>
      </w:r>
      <w:r>
        <w:rPr>
          <w:rFonts w:ascii="宋体" w:hAnsi="宋体" w:eastAsia="宋体" w:cs="宋体"/>
          <w:spacing w:val="2"/>
          <w:sz w:val="19"/>
          <w:szCs w:val="19"/>
        </w:rPr>
        <w:t>与项目</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2"/>
          <w:sz w:val="19"/>
          <w:szCs w:val="19"/>
        </w:rPr>
        <w:t>，选择缴纳银行并获取对应不同采购包的缴纳金额以及虚拟子账号信息，并在开标时间前，缴纳至上</w:t>
      </w:r>
      <w:r>
        <w:rPr>
          <w:rFonts w:ascii="宋体" w:hAnsi="宋体" w:eastAsia="宋体" w:cs="宋体"/>
          <w:spacing w:val="1"/>
          <w:sz w:val="19"/>
          <w:szCs w:val="19"/>
        </w:rPr>
        <w:t>述账号中。付款人名称必须为投标单位全称，且与其投标信息一致。</w:t>
      </w:r>
    </w:p>
    <w:p w14:paraId="3B1095EA">
      <w:pPr>
        <w:spacing w:before="155" w:line="352" w:lineRule="auto"/>
        <w:ind w:left="6" w:right="27" w:firstLine="385"/>
        <w:jc w:val="both"/>
        <w:rPr>
          <w:rFonts w:ascii="宋体" w:hAnsi="宋体" w:eastAsia="宋体" w:cs="宋体"/>
          <w:sz w:val="19"/>
          <w:szCs w:val="19"/>
        </w:rPr>
      </w:pPr>
      <w:r>
        <w:rPr>
          <w:rFonts w:ascii="宋体" w:hAnsi="宋体" w:eastAsia="宋体" w:cs="宋体"/>
          <w:spacing w:val="2"/>
          <w:sz w:val="19"/>
          <w:szCs w:val="19"/>
        </w:rPr>
        <w:t>若出现账号缴纳不一致、缴纳金额与投标人须知前附表规定的金额不一致或缴纳时间超过开标时间，将</w:t>
      </w:r>
      <w:r>
        <w:rPr>
          <w:rFonts w:ascii="宋体" w:hAnsi="宋体" w:eastAsia="宋体" w:cs="宋体"/>
          <w:spacing w:val="1"/>
          <w:sz w:val="19"/>
          <w:szCs w:val="19"/>
        </w:rPr>
        <w:t>导致保证金缴纳失</w:t>
      </w:r>
      <w:r>
        <w:rPr>
          <w:rFonts w:ascii="宋体" w:hAnsi="宋体" w:eastAsia="宋体" w:cs="宋体"/>
          <w:spacing w:val="2"/>
          <w:sz w:val="19"/>
          <w:szCs w:val="19"/>
        </w:rPr>
        <w:t>败。投标人应认真核对账户信息，将投标保证金足额汇入以上账户，并自行承担因汇错投标保证金而产生的一</w:t>
      </w:r>
      <w:r>
        <w:rPr>
          <w:rFonts w:ascii="宋体" w:hAnsi="宋体" w:eastAsia="宋体" w:cs="宋体"/>
          <w:spacing w:val="1"/>
          <w:sz w:val="19"/>
          <w:szCs w:val="19"/>
        </w:rPr>
        <w:t>切后果。投标人</w:t>
      </w:r>
      <w:r>
        <w:rPr>
          <w:rFonts w:ascii="宋体" w:hAnsi="宋体" w:eastAsia="宋体" w:cs="宋体"/>
          <w:spacing w:val="3"/>
          <w:sz w:val="19"/>
          <w:szCs w:val="19"/>
        </w:rPr>
        <w:t>在转账或电汇的凭证上应按照</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项目编号：</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、采购包：</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的投标保证金</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格式注明，以便核对。</w:t>
      </w:r>
    </w:p>
    <w:p w14:paraId="6364216C">
      <w:pPr>
        <w:spacing w:before="1" w:line="272" w:lineRule="auto"/>
        <w:ind w:left="6" w:right="114" w:firstLine="391"/>
        <w:rPr>
          <w:rFonts w:ascii="宋体" w:hAnsi="宋体" w:eastAsia="宋体" w:cs="宋体"/>
          <w:sz w:val="19"/>
          <w:szCs w:val="19"/>
        </w:rPr>
      </w:pPr>
      <w:r>
        <w:rPr>
          <w:rFonts w:ascii="Lucida Sans Unicode" w:hAnsi="Lucida Sans Unicode" w:eastAsia="Lucida Sans Unicode" w:cs="Lucida Sans Unicode"/>
          <w:spacing w:val="2"/>
          <w:sz w:val="19"/>
          <w:szCs w:val="19"/>
        </w:rPr>
        <w:t>2.1.3</w:t>
      </w:r>
      <w:r>
        <w:rPr>
          <w:rFonts w:ascii="宋体" w:hAnsi="宋体" w:eastAsia="宋体" w:cs="宋体"/>
          <w:spacing w:val="2"/>
          <w:sz w:val="19"/>
          <w:szCs w:val="19"/>
        </w:rPr>
        <w:t>投标人选择以支票、汇票、本票、保函等非现金形式缴纳保证金的，投标人</w:t>
      </w:r>
      <w:r>
        <w:rPr>
          <w:rFonts w:ascii="宋体" w:hAnsi="宋体" w:eastAsia="宋体" w:cs="宋体"/>
          <w:spacing w:val="1"/>
          <w:sz w:val="19"/>
          <w:szCs w:val="19"/>
        </w:rPr>
        <w:t>将相关证明材料原件扫描添加至投标文件中，同时现场提供证明材料。</w:t>
      </w:r>
    </w:p>
    <w:p w14:paraId="03B15E46">
      <w:pPr>
        <w:spacing w:before="156" w:line="211" w:lineRule="auto"/>
        <w:ind w:left="398"/>
        <w:rPr>
          <w:rFonts w:ascii="宋体" w:hAnsi="宋体" w:eastAsia="宋体" w:cs="宋体"/>
          <w:sz w:val="19"/>
          <w:szCs w:val="19"/>
        </w:rPr>
      </w:pPr>
      <w:r>
        <w:rPr>
          <w:rFonts w:ascii="Lucida Sans Unicode" w:hAnsi="Lucida Sans Unicode" w:eastAsia="Lucida Sans Unicode" w:cs="Lucida Sans Unicode"/>
          <w:spacing w:val="2"/>
          <w:sz w:val="19"/>
          <w:szCs w:val="19"/>
        </w:rPr>
        <w:t>2.1.4</w:t>
      </w:r>
      <w:r>
        <w:rPr>
          <w:rFonts w:ascii="宋体" w:hAnsi="宋体" w:eastAsia="宋体" w:cs="宋体"/>
          <w:spacing w:val="2"/>
          <w:sz w:val="19"/>
          <w:szCs w:val="19"/>
        </w:rPr>
        <w:t>缴纳保证金时间以保证金到账时间为准，由于投标保证金到账需要一</w:t>
      </w:r>
      <w:r>
        <w:rPr>
          <w:rFonts w:ascii="宋体" w:hAnsi="宋体" w:eastAsia="宋体" w:cs="宋体"/>
          <w:spacing w:val="1"/>
          <w:sz w:val="19"/>
          <w:szCs w:val="19"/>
        </w:rPr>
        <w:t>定时间，请投标人在投标截止前及早缴纳。</w:t>
      </w:r>
    </w:p>
    <w:p w14:paraId="3AAC37BE">
      <w:pPr>
        <w:spacing w:before="129" w:line="211" w:lineRule="auto"/>
        <w:ind w:left="398"/>
        <w:rPr>
          <w:rFonts w:ascii="宋体" w:hAnsi="宋体" w:eastAsia="宋体" w:cs="宋体"/>
          <w:sz w:val="19"/>
          <w:szCs w:val="19"/>
        </w:rPr>
      </w:pPr>
      <w:r>
        <w:rPr>
          <w:rFonts w:ascii="Lucida Sans Unicode" w:hAnsi="Lucida Sans Unicode" w:eastAsia="Lucida Sans Unicode" w:cs="Lucida Sans Unicode"/>
          <w:sz w:val="19"/>
          <w:szCs w:val="19"/>
        </w:rPr>
        <w:t>2.2</w:t>
      </w:r>
      <w:r>
        <w:rPr>
          <w:rFonts w:ascii="宋体" w:hAnsi="宋体" w:eastAsia="宋体" w:cs="宋体"/>
          <w:sz w:val="19"/>
          <w:szCs w:val="19"/>
        </w:rPr>
        <w:t>投标保证金的退还</w:t>
      </w:r>
    </w:p>
    <w:p w14:paraId="55E2A0CE">
      <w:pPr>
        <w:spacing w:before="127" w:line="342" w:lineRule="auto"/>
        <w:ind w:left="16" w:right="96" w:firstLine="377"/>
        <w:rPr>
          <w:rFonts w:ascii="宋体" w:hAnsi="宋体" w:eastAsia="宋体" w:cs="宋体"/>
          <w:sz w:val="19"/>
          <w:szCs w:val="19"/>
        </w:rPr>
      </w:pPr>
      <w:r>
        <w:rPr>
          <w:rFonts w:ascii="宋体" w:hAnsi="宋体" w:eastAsia="宋体" w:cs="宋体"/>
          <w:spacing w:val="1"/>
          <w:sz w:val="19"/>
          <w:szCs w:val="19"/>
        </w:rPr>
        <w:t>投标人在投标截止时间前放弃投标的，</w:t>
      </w:r>
      <w:r>
        <w:rPr>
          <w:rFonts w:ascii="宋体" w:hAnsi="宋体" w:eastAsia="宋体" w:cs="宋体"/>
          <w:spacing w:val="-52"/>
          <w:sz w:val="19"/>
          <w:szCs w:val="19"/>
        </w:rPr>
        <w:t xml:space="preserve"> </w:t>
      </w:r>
      <w:r>
        <w:rPr>
          <w:rFonts w:ascii="宋体" w:hAnsi="宋体" w:eastAsia="宋体" w:cs="宋体"/>
          <w:spacing w:val="1"/>
          <w:sz w:val="19"/>
          <w:szCs w:val="19"/>
        </w:rPr>
        <w:t>自所投采购包结果公告发出后</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个工作日内退还，但因投标人自身原因导致无法及</w:t>
      </w:r>
      <w:r>
        <w:rPr>
          <w:rFonts w:ascii="宋体" w:hAnsi="宋体" w:eastAsia="宋体" w:cs="宋体"/>
          <w:spacing w:val="-1"/>
          <w:sz w:val="19"/>
          <w:szCs w:val="19"/>
        </w:rPr>
        <w:t>时退还的除外。</w:t>
      </w:r>
    </w:p>
    <w:p w14:paraId="6E384BE8">
      <w:pPr>
        <w:spacing w:line="342" w:lineRule="auto"/>
        <w:ind w:left="9" w:right="166" w:firstLine="384"/>
        <w:rPr>
          <w:rFonts w:ascii="宋体" w:hAnsi="宋体" w:eastAsia="宋体" w:cs="宋体"/>
          <w:sz w:val="19"/>
          <w:szCs w:val="19"/>
        </w:rPr>
      </w:pPr>
      <w:r>
        <w:rPr>
          <w:rFonts w:ascii="宋体" w:hAnsi="宋体" w:eastAsia="宋体" w:cs="宋体"/>
          <w:sz w:val="19"/>
          <w:szCs w:val="19"/>
        </w:rPr>
        <w:t>未中标人投标保证金，</w:t>
      </w:r>
      <w:r>
        <w:rPr>
          <w:rFonts w:ascii="宋体" w:hAnsi="宋体" w:eastAsia="宋体" w:cs="宋体"/>
          <w:spacing w:val="-40"/>
          <w:sz w:val="19"/>
          <w:szCs w:val="19"/>
        </w:rPr>
        <w:t xml:space="preserve"> </w:t>
      </w:r>
      <w:r>
        <w:rPr>
          <w:rFonts w:ascii="宋体" w:hAnsi="宋体" w:eastAsia="宋体" w:cs="宋体"/>
          <w:sz w:val="19"/>
          <w:szCs w:val="19"/>
        </w:rPr>
        <w:t>自中标通知书发出之日起</w:t>
      </w:r>
      <w:r>
        <w:rPr>
          <w:rFonts w:ascii="Lucida Sans Unicode" w:hAnsi="Lucida Sans Unicode" w:eastAsia="Lucida Sans Unicode" w:cs="Lucida Sans Unicode"/>
          <w:sz w:val="19"/>
          <w:szCs w:val="19"/>
        </w:rPr>
        <w:t>5</w:t>
      </w:r>
      <w:r>
        <w:rPr>
          <w:rFonts w:ascii="宋体" w:hAnsi="宋体" w:eastAsia="宋体" w:cs="宋体"/>
          <w:sz w:val="19"/>
          <w:szCs w:val="19"/>
        </w:rPr>
        <w:t>个工作日内退还；中标人投标保证金，</w:t>
      </w:r>
      <w:r>
        <w:rPr>
          <w:rFonts w:ascii="宋体" w:hAnsi="宋体" w:eastAsia="宋体" w:cs="宋体"/>
          <w:spacing w:val="-55"/>
          <w:sz w:val="19"/>
          <w:szCs w:val="19"/>
        </w:rPr>
        <w:t xml:space="preserve"> </w:t>
      </w:r>
      <w:r>
        <w:rPr>
          <w:rFonts w:ascii="宋体" w:hAnsi="宋体" w:eastAsia="宋体" w:cs="宋体"/>
          <w:sz w:val="19"/>
          <w:szCs w:val="19"/>
        </w:rPr>
        <w:t>自政府采购合同签订之日起</w:t>
      </w:r>
      <w:r>
        <w:rPr>
          <w:rFonts w:ascii="Lucida Sans Unicode" w:hAnsi="Lucida Sans Unicode" w:eastAsia="Lucida Sans Unicode" w:cs="Lucida Sans Unicode"/>
          <w:sz w:val="19"/>
          <w:szCs w:val="19"/>
        </w:rPr>
        <w:t>5</w:t>
      </w:r>
      <w:r>
        <w:rPr>
          <w:rFonts w:ascii="宋体" w:hAnsi="宋体" w:eastAsia="宋体" w:cs="宋体"/>
          <w:sz w:val="19"/>
          <w:szCs w:val="19"/>
        </w:rPr>
        <w:t>个工作日内退还。</w:t>
      </w:r>
    </w:p>
    <w:p w14:paraId="1908BFEB">
      <w:pPr>
        <w:spacing w:before="1" w:line="210"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2.3</w:t>
      </w:r>
      <w:r>
        <w:rPr>
          <w:rFonts w:ascii="宋体" w:hAnsi="宋体" w:eastAsia="宋体" w:cs="宋体"/>
          <w:spacing w:val="1"/>
          <w:sz w:val="19"/>
          <w:szCs w:val="19"/>
        </w:rPr>
        <w:t>有下列情形之一的，投标保证金将不予退还：</w:t>
      </w:r>
    </w:p>
    <w:p w14:paraId="4428C526">
      <w:pPr>
        <w:spacing w:before="127" w:line="211"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）中标后，无正当理由放弃中标资格的；</w:t>
      </w:r>
    </w:p>
    <w:p w14:paraId="0A630F41">
      <w:pPr>
        <w:spacing w:before="128" w:line="210"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）中标后，无正当理由不与采购人签订合同的；</w:t>
      </w:r>
    </w:p>
    <w:p w14:paraId="42EE1BFE">
      <w:pPr>
        <w:spacing w:before="129" w:line="210"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）在签订合同时，向采购人提出附加条件的；</w:t>
      </w:r>
    </w:p>
    <w:p w14:paraId="3DE3F102">
      <w:pPr>
        <w:spacing w:line="210" w:lineRule="auto"/>
        <w:rPr>
          <w:rFonts w:ascii="宋体" w:hAnsi="宋体" w:eastAsia="宋体" w:cs="宋体"/>
          <w:sz w:val="19"/>
          <w:szCs w:val="19"/>
        </w:rPr>
        <w:sectPr>
          <w:footerReference r:id="rId10" w:type="default"/>
          <w:pgSz w:w="11900" w:h="16840"/>
          <w:pgMar w:top="570" w:right="645" w:bottom="276" w:left="666" w:header="0" w:footer="0" w:gutter="0"/>
          <w:cols w:space="720" w:num="1"/>
        </w:sectPr>
      </w:pPr>
    </w:p>
    <w:p w14:paraId="55B4AF3A">
      <w:pPr>
        <w:spacing w:before="37"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）不按照招标文件要求提交履约保证金的；</w:t>
      </w:r>
    </w:p>
    <w:p w14:paraId="64BAF99F">
      <w:pPr>
        <w:spacing w:before="127"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）在签订合同时，投标人要求修改、补充和撤销投标文件的实质性内容的；</w:t>
      </w:r>
    </w:p>
    <w:p w14:paraId="65D1A5AE">
      <w:pPr>
        <w:spacing w:before="127" w:line="210" w:lineRule="auto"/>
        <w:ind w:left="395"/>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6</w:t>
      </w:r>
      <w:r>
        <w:rPr>
          <w:rFonts w:ascii="宋体" w:hAnsi="宋体" w:eastAsia="宋体" w:cs="宋体"/>
          <w:sz w:val="19"/>
          <w:szCs w:val="19"/>
        </w:rPr>
        <w:t>）投标文件中提供虚假材料的；</w:t>
      </w:r>
    </w:p>
    <w:p w14:paraId="6A38F7B2">
      <w:pPr>
        <w:spacing w:before="128" w:line="210"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）与采购人、其他投标人或者采购代理机构恶意串通的；</w:t>
      </w:r>
    </w:p>
    <w:p w14:paraId="74C83FAE">
      <w:pPr>
        <w:spacing w:before="128"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8</w:t>
      </w:r>
      <w:r>
        <w:rPr>
          <w:rFonts w:ascii="宋体" w:hAnsi="宋体" w:eastAsia="宋体" w:cs="宋体"/>
          <w:spacing w:val="1"/>
          <w:sz w:val="19"/>
          <w:szCs w:val="19"/>
        </w:rPr>
        <w:t>）投标人在提交投标文件截止时间后，撤回投标文件的；</w:t>
      </w:r>
    </w:p>
    <w:p w14:paraId="6FDB0D4D">
      <w:pPr>
        <w:spacing w:before="128"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）法律法规和招标文件规定的其他情形。</w:t>
      </w:r>
    </w:p>
    <w:p w14:paraId="5A00263C">
      <w:pPr>
        <w:spacing w:before="128" w:line="211" w:lineRule="auto"/>
        <w:ind w:left="396"/>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全流程电子化交易</w:t>
      </w:r>
    </w:p>
    <w:p w14:paraId="59351695">
      <w:pPr>
        <w:spacing w:before="127" w:line="221" w:lineRule="auto"/>
        <w:ind w:left="391"/>
        <w:rPr>
          <w:rFonts w:ascii="宋体" w:hAnsi="宋体" w:eastAsia="宋体" w:cs="宋体"/>
          <w:sz w:val="19"/>
          <w:szCs w:val="19"/>
        </w:rPr>
      </w:pPr>
      <w:r>
        <w:rPr>
          <w:rFonts w:ascii="宋体" w:hAnsi="宋体" w:eastAsia="宋体" w:cs="宋体"/>
          <w:spacing w:val="2"/>
          <w:sz w:val="19"/>
          <w:szCs w:val="19"/>
        </w:rPr>
        <w:t>各投标人应当在内蒙古自治区政府采购云平台开展与</w:t>
      </w:r>
      <w:r>
        <w:rPr>
          <w:rFonts w:ascii="宋体" w:hAnsi="宋体" w:eastAsia="宋体" w:cs="宋体"/>
          <w:spacing w:val="1"/>
          <w:sz w:val="19"/>
          <w:szCs w:val="19"/>
        </w:rPr>
        <w:t>本项目有关的政府采购活动。</w:t>
      </w:r>
    </w:p>
    <w:p w14:paraId="201BBFF4">
      <w:pPr>
        <w:spacing w:before="156" w:line="316" w:lineRule="auto"/>
        <w:ind w:left="6" w:right="13" w:firstLine="384"/>
        <w:rPr>
          <w:rFonts w:ascii="宋体" w:hAnsi="宋体" w:eastAsia="宋体" w:cs="宋体"/>
          <w:sz w:val="19"/>
          <w:szCs w:val="19"/>
        </w:rPr>
      </w:pPr>
      <w:r>
        <w:rPr>
          <w:rFonts w:ascii="宋体" w:hAnsi="宋体" w:eastAsia="宋体" w:cs="宋体"/>
          <w:spacing w:val="2"/>
          <w:sz w:val="19"/>
          <w:szCs w:val="19"/>
        </w:rPr>
        <w:t>各投标人应当在响应文件开启时间前上传加密的最终版电子响应文件至</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8"/>
          <w:sz w:val="19"/>
          <w:szCs w:val="19"/>
        </w:rPr>
        <w:t xml:space="preserve"> </w:t>
      </w:r>
      <w:r>
        <w:rPr>
          <w:rFonts w:ascii="宋体" w:hAnsi="宋体" w:eastAsia="宋体" w:cs="宋体"/>
          <w:spacing w:val="2"/>
          <w:sz w:val="19"/>
          <w:szCs w:val="19"/>
        </w:rPr>
        <w:t>内蒙古自治区政府采</w:t>
      </w:r>
      <w:r>
        <w:rPr>
          <w:rFonts w:ascii="宋体" w:hAnsi="宋体" w:eastAsia="宋体" w:cs="宋体"/>
          <w:spacing w:val="1"/>
          <w:sz w:val="19"/>
          <w:szCs w:val="19"/>
        </w:rPr>
        <w:t>购网</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1"/>
          <w:sz w:val="19"/>
          <w:szCs w:val="19"/>
        </w:rPr>
        <w:t>，未在响应文件开启时</w:t>
      </w:r>
      <w:r>
        <w:rPr>
          <w:rFonts w:ascii="宋体" w:hAnsi="宋体" w:eastAsia="宋体" w:cs="宋体"/>
          <w:spacing w:val="2"/>
          <w:sz w:val="19"/>
          <w:szCs w:val="19"/>
        </w:rPr>
        <w:t>间前上传电子响应文件的，视为自动放弃。投标人因系统问题无法上传电子响应文件时，请在工作时间及时</w:t>
      </w:r>
      <w:r>
        <w:rPr>
          <w:rFonts w:ascii="宋体" w:hAnsi="宋体" w:eastAsia="宋体" w:cs="宋体"/>
          <w:spacing w:val="1"/>
          <w:sz w:val="19"/>
          <w:szCs w:val="19"/>
        </w:rPr>
        <w:t>拨打联系电话</w:t>
      </w:r>
      <w:r>
        <w:rPr>
          <w:rFonts w:ascii="Lucida Sans Unicode" w:hAnsi="Lucida Sans Unicode" w:eastAsia="Lucida Sans Unicode" w:cs="Lucida Sans Unicode"/>
          <w:spacing w:val="1"/>
          <w:sz w:val="19"/>
          <w:szCs w:val="19"/>
        </w:rPr>
        <w:t>400</w:t>
      </w:r>
      <w:r>
        <w:rPr>
          <w:rFonts w:ascii="Lucida Sans Unicode" w:hAnsi="Lucida Sans Unicode" w:eastAsia="Lucida Sans Unicode" w:cs="Lucida Sans Unicode"/>
          <w:sz w:val="19"/>
          <w:szCs w:val="19"/>
        </w:rPr>
        <w:t xml:space="preserve"> </w:t>
      </w:r>
      <w:r>
        <w:rPr>
          <w:rFonts w:ascii="Lucida Sans Unicode" w:hAnsi="Lucida Sans Unicode" w:eastAsia="Lucida Sans Unicode" w:cs="Lucida Sans Unicode"/>
          <w:spacing w:val="-8"/>
          <w:sz w:val="19"/>
          <w:szCs w:val="19"/>
        </w:rPr>
        <w:t>-0471-010</w:t>
      </w:r>
      <w:r>
        <w:rPr>
          <w:rFonts w:ascii="宋体" w:hAnsi="宋体" w:eastAsia="宋体" w:cs="宋体"/>
          <w:spacing w:val="-8"/>
          <w:sz w:val="19"/>
          <w:szCs w:val="19"/>
        </w:rPr>
        <w:t>。</w:t>
      </w:r>
    </w:p>
    <w:p w14:paraId="49E542D4">
      <w:pPr>
        <w:spacing w:before="1" w:line="373" w:lineRule="auto"/>
        <w:ind w:left="5" w:right="20" w:firstLine="386"/>
        <w:rPr>
          <w:rFonts w:ascii="宋体" w:hAnsi="宋体" w:eastAsia="宋体" w:cs="宋体"/>
          <w:sz w:val="19"/>
          <w:szCs w:val="19"/>
        </w:rPr>
      </w:pPr>
      <w:r>
        <w:rPr>
          <w:rFonts w:ascii="宋体" w:hAnsi="宋体" w:eastAsia="宋体" w:cs="宋体"/>
          <w:spacing w:val="2"/>
          <w:sz w:val="19"/>
          <w:szCs w:val="19"/>
        </w:rPr>
        <w:t>各投标人应当使用数字证书或者政府采购云平台生成的账号密码登录电子交易系统进行系统操作，</w:t>
      </w:r>
      <w:r>
        <w:rPr>
          <w:rFonts w:ascii="宋体" w:hAnsi="宋体" w:eastAsia="宋体" w:cs="宋体"/>
          <w:spacing w:val="1"/>
          <w:sz w:val="19"/>
          <w:szCs w:val="19"/>
        </w:rPr>
        <w:t>并对其操作行为和电子签名、电子印章确认的事项承担法律责任。</w:t>
      </w:r>
    </w:p>
    <w:p w14:paraId="22F8BE89">
      <w:pPr>
        <w:spacing w:line="210" w:lineRule="auto"/>
        <w:ind w:left="396"/>
        <w:rPr>
          <w:rFonts w:ascii="宋体" w:hAnsi="宋体" w:eastAsia="宋体" w:cs="宋体"/>
          <w:sz w:val="19"/>
          <w:szCs w:val="19"/>
        </w:rPr>
      </w:pPr>
      <w:r>
        <w:rPr>
          <w:rFonts w:ascii="Lucida Sans Unicode" w:hAnsi="Lucida Sans Unicode" w:eastAsia="Lucida Sans Unicode" w:cs="Lucida Sans Unicode"/>
          <w:spacing w:val="1"/>
          <w:sz w:val="19"/>
          <w:szCs w:val="19"/>
        </w:rPr>
        <w:t>3.1</w:t>
      </w:r>
      <w:r>
        <w:rPr>
          <w:rFonts w:ascii="宋体" w:hAnsi="宋体" w:eastAsia="宋体" w:cs="宋体"/>
          <w:spacing w:val="1"/>
          <w:sz w:val="19"/>
          <w:szCs w:val="19"/>
        </w:rPr>
        <w:t>远程不见面方式（投标人无需到现场）</w:t>
      </w:r>
    </w:p>
    <w:p w14:paraId="09FEF211">
      <w:pPr>
        <w:spacing w:before="128" w:line="342" w:lineRule="auto"/>
        <w:ind w:left="7" w:firstLine="384"/>
        <w:rPr>
          <w:rFonts w:ascii="宋体" w:hAnsi="宋体" w:eastAsia="宋体" w:cs="宋体"/>
          <w:sz w:val="19"/>
          <w:szCs w:val="19"/>
        </w:rPr>
      </w:pPr>
      <w:r>
        <w:rPr>
          <w:rFonts w:ascii="宋体" w:hAnsi="宋体" w:eastAsia="宋体" w:cs="宋体"/>
          <w:spacing w:val="4"/>
          <w:sz w:val="19"/>
          <w:szCs w:val="19"/>
        </w:rPr>
        <w:t>投标人使用</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编制、签章、生成加密投标文件，同时生成</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备用标书</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7"/>
          <w:sz w:val="19"/>
          <w:szCs w:val="19"/>
        </w:rPr>
        <w:t xml:space="preserve"> </w:t>
      </w:r>
      <w:r>
        <w:rPr>
          <w:rFonts w:ascii="宋体" w:hAnsi="宋体" w:eastAsia="宋体" w:cs="宋体"/>
          <w:spacing w:val="4"/>
          <w:sz w:val="19"/>
          <w:szCs w:val="19"/>
        </w:rPr>
        <w:t>，投标人自行留存</w:t>
      </w:r>
      <w:r>
        <w:rPr>
          <w:rFonts w:ascii="宋体" w:hAnsi="宋体" w:eastAsia="宋体" w:cs="宋体"/>
          <w:spacing w:val="3"/>
          <w:sz w:val="19"/>
          <w:szCs w:val="19"/>
        </w:rPr>
        <w:t>，涉及</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加盖公章</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3"/>
          <w:sz w:val="19"/>
          <w:szCs w:val="19"/>
        </w:rPr>
        <w:t>的内</w:t>
      </w:r>
      <w:r>
        <w:rPr>
          <w:rFonts w:ascii="宋体" w:hAnsi="宋体" w:eastAsia="宋体" w:cs="宋体"/>
          <w:spacing w:val="1"/>
          <w:sz w:val="19"/>
          <w:szCs w:val="19"/>
        </w:rPr>
        <w:t>容应使用单位电子公章完成。</w:t>
      </w:r>
    </w:p>
    <w:p w14:paraId="019BA2E8">
      <w:pPr>
        <w:spacing w:before="1" w:line="342" w:lineRule="auto"/>
        <w:ind w:left="8" w:right="160" w:firstLine="383"/>
        <w:rPr>
          <w:rFonts w:ascii="宋体" w:hAnsi="宋体" w:eastAsia="宋体" w:cs="宋体"/>
          <w:sz w:val="19"/>
          <w:szCs w:val="19"/>
        </w:rPr>
      </w:pPr>
      <w:r>
        <w:rPr>
          <w:rFonts w:ascii="宋体" w:hAnsi="宋体" w:eastAsia="宋体" w:cs="宋体"/>
          <w:spacing w:val="2"/>
          <w:sz w:val="19"/>
          <w:szCs w:val="19"/>
        </w:rPr>
        <w:t>投标人的法定代表人或其授权代表应当按照本项目招标公告载明的时间等要求参加开标，在开标时</w:t>
      </w:r>
      <w:r>
        <w:rPr>
          <w:rFonts w:ascii="宋体" w:hAnsi="宋体" w:eastAsia="宋体" w:cs="宋体"/>
          <w:spacing w:val="1"/>
          <w:sz w:val="19"/>
          <w:szCs w:val="19"/>
        </w:rPr>
        <w:t>间前</w:t>
      </w:r>
      <w:r>
        <w:rPr>
          <w:rFonts w:ascii="Lucida Sans Unicode" w:hAnsi="Lucida Sans Unicode" w:eastAsia="Lucida Sans Unicode" w:cs="Lucida Sans Unicode"/>
          <w:spacing w:val="1"/>
          <w:sz w:val="19"/>
          <w:szCs w:val="19"/>
        </w:rPr>
        <w:t>30</w:t>
      </w:r>
      <w:r>
        <w:rPr>
          <w:rFonts w:ascii="宋体" w:hAnsi="宋体" w:eastAsia="宋体" w:cs="宋体"/>
          <w:spacing w:val="1"/>
          <w:sz w:val="19"/>
          <w:szCs w:val="19"/>
        </w:rPr>
        <w:t>分钟，应当提前登录电子交易系统确认联系人姓名与联系电话。</w:t>
      </w:r>
    </w:p>
    <w:p w14:paraId="25945CAE">
      <w:pPr>
        <w:spacing w:before="4" w:line="325" w:lineRule="auto"/>
        <w:ind w:left="5" w:right="13" w:firstLine="384"/>
        <w:rPr>
          <w:rFonts w:ascii="宋体" w:hAnsi="宋体" w:eastAsia="宋体" w:cs="宋体"/>
          <w:sz w:val="19"/>
          <w:szCs w:val="19"/>
        </w:rPr>
      </w:pPr>
      <w:r>
        <w:rPr>
          <w:rFonts w:ascii="宋体" w:hAnsi="宋体" w:eastAsia="宋体" w:cs="宋体"/>
          <w:spacing w:val="2"/>
          <w:sz w:val="19"/>
          <w:szCs w:val="19"/>
        </w:rPr>
        <w:t>开标时，投标人应当使用</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证书在开始解密后</w:t>
      </w:r>
      <w:r>
        <w:rPr>
          <w:rFonts w:ascii="Lucida Sans Unicode" w:hAnsi="Lucida Sans Unicode" w:eastAsia="Lucida Sans Unicode" w:cs="Lucida Sans Unicode"/>
          <w:spacing w:val="2"/>
          <w:sz w:val="19"/>
          <w:szCs w:val="19"/>
        </w:rPr>
        <w:t>30</w:t>
      </w:r>
      <w:r>
        <w:rPr>
          <w:rFonts w:ascii="宋体" w:hAnsi="宋体" w:eastAsia="宋体" w:cs="宋体"/>
          <w:spacing w:val="2"/>
          <w:sz w:val="19"/>
          <w:szCs w:val="19"/>
        </w:rPr>
        <w:t>分钟内完成全部已投标采购包的投标文件在线解密，若出</w:t>
      </w:r>
      <w:r>
        <w:rPr>
          <w:rFonts w:ascii="宋体" w:hAnsi="宋体" w:eastAsia="宋体" w:cs="宋体"/>
          <w:spacing w:val="1"/>
          <w:sz w:val="19"/>
          <w:szCs w:val="19"/>
        </w:rPr>
        <w:t>现系统异常情</w:t>
      </w:r>
      <w:r>
        <w:rPr>
          <w:rFonts w:ascii="宋体" w:hAnsi="宋体" w:eastAsia="宋体" w:cs="宋体"/>
          <w:spacing w:val="2"/>
          <w:sz w:val="19"/>
          <w:szCs w:val="19"/>
        </w:rPr>
        <w:t>况，工作人员可适当延长解密时长。如在开标过程中出现意外情况导致无法继续进行时，由代理机构会同采</w:t>
      </w:r>
      <w:r>
        <w:rPr>
          <w:rFonts w:ascii="宋体" w:hAnsi="宋体" w:eastAsia="宋体" w:cs="宋体"/>
          <w:spacing w:val="1"/>
          <w:sz w:val="19"/>
          <w:szCs w:val="19"/>
        </w:rPr>
        <w:t>购人决定是否允许</w:t>
      </w:r>
      <w:r>
        <w:rPr>
          <w:rFonts w:ascii="宋体" w:hAnsi="宋体" w:eastAsia="宋体" w:cs="宋体"/>
          <w:spacing w:val="3"/>
          <w:sz w:val="19"/>
          <w:szCs w:val="19"/>
        </w:rPr>
        <w:t>投标人导入</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备用标书</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继续开标。本项目采用电子评标，只对开标环节验证通过的电子投标文件进行</w:t>
      </w:r>
      <w:r>
        <w:rPr>
          <w:rFonts w:ascii="宋体" w:hAnsi="宋体" w:eastAsia="宋体" w:cs="宋体"/>
          <w:spacing w:val="2"/>
          <w:sz w:val="19"/>
          <w:szCs w:val="19"/>
        </w:rPr>
        <w:t>评审。投标人在参加开标以前自行对使用电脑的网络环境、驱动安装、客户端安装以及</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证书的有效性等进行检测，保证可以正常使用。</w:t>
      </w:r>
      <w:r>
        <w:rPr>
          <w:rFonts w:ascii="宋体" w:hAnsi="宋体" w:eastAsia="宋体" w:cs="宋体"/>
          <w:spacing w:val="1"/>
          <w:sz w:val="19"/>
          <w:szCs w:val="19"/>
        </w:rPr>
        <w:t>具体要求请通过</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内蒙古自治区政府采购网</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政采业务指南</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查询相关操作手册。</w:t>
      </w:r>
    </w:p>
    <w:p w14:paraId="030EA06B">
      <w:pPr>
        <w:spacing w:before="1" w:line="220" w:lineRule="auto"/>
        <w:ind w:left="389"/>
        <w:rPr>
          <w:rFonts w:ascii="宋体" w:hAnsi="宋体" w:eastAsia="宋体" w:cs="宋体"/>
          <w:sz w:val="19"/>
          <w:szCs w:val="19"/>
        </w:rPr>
      </w:pPr>
      <w:r>
        <w:rPr>
          <w:rFonts w:ascii="宋体" w:hAnsi="宋体" w:eastAsia="宋体" w:cs="宋体"/>
          <w:spacing w:val="2"/>
          <w:sz w:val="19"/>
          <w:szCs w:val="19"/>
        </w:rPr>
        <w:t>开标时出现下列情况的，采购人、采购代理机构应当视为投标人</w:t>
      </w:r>
      <w:r>
        <w:rPr>
          <w:rFonts w:ascii="宋体" w:hAnsi="宋体" w:eastAsia="宋体" w:cs="宋体"/>
          <w:spacing w:val="1"/>
          <w:sz w:val="19"/>
          <w:szCs w:val="19"/>
        </w:rPr>
        <w:t>不再参与政府采购活动。</w:t>
      </w:r>
    </w:p>
    <w:p w14:paraId="7126D417">
      <w:pPr>
        <w:spacing w:before="156"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）投标人未在规定时间内完成电子投标文件在线解密的；</w:t>
      </w:r>
    </w:p>
    <w:p w14:paraId="09F7972C">
      <w:pPr>
        <w:spacing w:before="128" w:line="210"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w:t>
      </w:r>
      <w:r>
        <w:rPr>
          <w:rFonts w:ascii="Lucida Sans Unicode" w:hAnsi="Lucida Sans Unicode" w:eastAsia="Lucida Sans Unicode" w:cs="Lucida Sans Unicode"/>
          <w:sz w:val="19"/>
          <w:szCs w:val="19"/>
        </w:rPr>
        <w:t>CA</w:t>
      </w:r>
      <w:r>
        <w:rPr>
          <w:rFonts w:ascii="宋体" w:hAnsi="宋体" w:eastAsia="宋体" w:cs="宋体"/>
          <w:spacing w:val="1"/>
          <w:sz w:val="19"/>
          <w:szCs w:val="19"/>
        </w:rPr>
        <w:t>证书无法解密投标文件的；</w:t>
      </w:r>
    </w:p>
    <w:p w14:paraId="14E9D9BD">
      <w:pPr>
        <w:spacing w:before="128"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）投标人自身原因造成电子投标文件未能解密的。</w:t>
      </w:r>
    </w:p>
    <w:p w14:paraId="703B12CC">
      <w:pPr>
        <w:spacing w:before="129" w:line="211" w:lineRule="auto"/>
        <w:ind w:left="396"/>
        <w:rPr>
          <w:rFonts w:ascii="宋体" w:hAnsi="宋体" w:eastAsia="宋体" w:cs="宋体"/>
          <w:sz w:val="19"/>
          <w:szCs w:val="19"/>
        </w:rPr>
      </w:pPr>
      <w:r>
        <w:rPr>
          <w:rFonts w:ascii="Lucida Sans Unicode" w:hAnsi="Lucida Sans Unicode" w:eastAsia="Lucida Sans Unicode" w:cs="Lucida Sans Unicode"/>
          <w:sz w:val="19"/>
          <w:szCs w:val="19"/>
        </w:rPr>
        <w:t>3.2</w:t>
      </w:r>
      <w:r>
        <w:rPr>
          <w:rFonts w:ascii="宋体" w:hAnsi="宋体" w:eastAsia="宋体" w:cs="宋体"/>
          <w:sz w:val="19"/>
          <w:szCs w:val="19"/>
        </w:rPr>
        <w:t>现场网上方式（投标人需到现场）</w:t>
      </w:r>
    </w:p>
    <w:p w14:paraId="00F97AF5">
      <w:pPr>
        <w:spacing w:before="126" w:line="333" w:lineRule="auto"/>
        <w:ind w:left="11" w:right="99" w:firstLine="380"/>
        <w:rPr>
          <w:rFonts w:ascii="宋体" w:hAnsi="宋体" w:eastAsia="宋体" w:cs="宋体"/>
          <w:sz w:val="19"/>
          <w:szCs w:val="19"/>
        </w:rPr>
      </w:pPr>
      <w:r>
        <w:rPr>
          <w:rFonts w:ascii="宋体" w:hAnsi="宋体" w:eastAsia="宋体" w:cs="宋体"/>
          <w:spacing w:val="4"/>
          <w:sz w:val="19"/>
          <w:szCs w:val="19"/>
        </w:rPr>
        <w:t>投标人使用</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编制、签章、生成加密投标文件，同时生成</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备用标书</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4"/>
          <w:sz w:val="19"/>
          <w:szCs w:val="19"/>
        </w:rPr>
        <w:t>，由投标人自</w:t>
      </w:r>
      <w:r>
        <w:rPr>
          <w:rFonts w:ascii="宋体" w:hAnsi="宋体" w:eastAsia="宋体" w:cs="宋体"/>
          <w:spacing w:val="3"/>
          <w:sz w:val="19"/>
          <w:szCs w:val="19"/>
        </w:rPr>
        <w:t>行刻录、存储，涉及</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加盖公章</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7"/>
          <w:sz w:val="19"/>
          <w:szCs w:val="19"/>
        </w:rPr>
        <w:t xml:space="preserve"> </w:t>
      </w:r>
      <w:r>
        <w:rPr>
          <w:rFonts w:ascii="宋体" w:hAnsi="宋体" w:eastAsia="宋体" w:cs="宋体"/>
          <w:spacing w:val="3"/>
          <w:sz w:val="19"/>
          <w:szCs w:val="19"/>
        </w:rPr>
        <w:t>的内容应使用单位电子公章完成。投标人必须保证</w:t>
      </w:r>
      <w:r>
        <w:rPr>
          <w:rFonts w:ascii="宋体" w:hAnsi="宋体" w:eastAsia="宋体" w:cs="宋体"/>
          <w:spacing w:val="2"/>
          <w:sz w:val="19"/>
          <w:szCs w:val="19"/>
        </w:rPr>
        <w:t>电子存储设备能够正常读取</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备用标书</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2"/>
          <w:sz w:val="19"/>
          <w:szCs w:val="19"/>
        </w:rPr>
        <w:t>，电子存储设备（</w:t>
      </w:r>
      <w:r>
        <w:rPr>
          <w:rFonts w:ascii="Lucida Sans Unicode" w:hAnsi="Lucida Sans Unicode" w:eastAsia="Lucida Sans Unicode" w:cs="Lucida Sans Unicode"/>
          <w:spacing w:val="2"/>
          <w:sz w:val="19"/>
          <w:szCs w:val="19"/>
        </w:rPr>
        <w:t>U</w:t>
      </w:r>
      <w:r>
        <w:rPr>
          <w:rFonts w:ascii="宋体" w:hAnsi="宋体" w:eastAsia="宋体" w:cs="宋体"/>
          <w:spacing w:val="2"/>
          <w:sz w:val="19"/>
          <w:szCs w:val="19"/>
        </w:rPr>
        <w:t>盘或光盘</w:t>
      </w:r>
      <w:r>
        <w:rPr>
          <w:rFonts w:ascii="宋体" w:hAnsi="宋体" w:eastAsia="宋体" w:cs="宋体"/>
          <w:sz w:val="19"/>
          <w:szCs w:val="19"/>
        </w:rPr>
        <w:t xml:space="preserve"> </w:t>
      </w:r>
      <w:r>
        <w:rPr>
          <w:rFonts w:ascii="宋体" w:hAnsi="宋体" w:eastAsia="宋体" w:cs="宋体"/>
          <w:spacing w:val="1"/>
          <w:sz w:val="19"/>
          <w:szCs w:val="19"/>
        </w:rPr>
        <w:t>) 表面、外包装上应简要载明项目编号、项目名称、投标单位名称等信息。</w:t>
      </w:r>
    </w:p>
    <w:p w14:paraId="12EEE2E4">
      <w:pPr>
        <w:spacing w:before="3" w:line="332" w:lineRule="auto"/>
        <w:ind w:left="8" w:right="20" w:firstLine="382"/>
        <w:rPr>
          <w:rFonts w:ascii="宋体" w:hAnsi="宋体" w:eastAsia="宋体" w:cs="宋体"/>
          <w:sz w:val="19"/>
          <w:szCs w:val="19"/>
        </w:rPr>
      </w:pPr>
      <w:r>
        <w:rPr>
          <w:rFonts w:ascii="宋体" w:hAnsi="宋体" w:eastAsia="宋体" w:cs="宋体"/>
          <w:spacing w:val="2"/>
          <w:sz w:val="19"/>
          <w:szCs w:val="19"/>
        </w:rPr>
        <w:t>投标人的法定代表人或其授权代表应当按照本项目招标公告载明的时间和地点参加开标。开标时，投</w:t>
      </w:r>
      <w:r>
        <w:rPr>
          <w:rFonts w:ascii="宋体" w:hAnsi="宋体" w:eastAsia="宋体" w:cs="宋体"/>
          <w:spacing w:val="1"/>
          <w:sz w:val="19"/>
          <w:szCs w:val="19"/>
        </w:rPr>
        <w:t>标人应当使用</w:t>
      </w:r>
      <w:r>
        <w:rPr>
          <w:rFonts w:ascii="Lucida Sans Unicode" w:hAnsi="Lucida Sans Unicode" w:eastAsia="Lucida Sans Unicode" w:cs="Lucida Sans Unicode"/>
          <w:sz w:val="19"/>
          <w:szCs w:val="19"/>
        </w:rPr>
        <w:t>CA</w:t>
      </w:r>
      <w:r>
        <w:rPr>
          <w:rFonts w:ascii="宋体" w:hAnsi="宋体" w:eastAsia="宋体" w:cs="宋体"/>
          <w:spacing w:val="1"/>
          <w:sz w:val="19"/>
          <w:szCs w:val="19"/>
        </w:rPr>
        <w:t>证</w:t>
      </w:r>
      <w:r>
        <w:rPr>
          <w:rFonts w:ascii="宋体" w:hAnsi="宋体" w:eastAsia="宋体" w:cs="宋体"/>
          <w:spacing w:val="2"/>
          <w:sz w:val="19"/>
          <w:szCs w:val="19"/>
        </w:rPr>
        <w:t>书完成全部已投标采购包的投标文件在线解密。如在开标过程中出现意外情况导致无法继续进行时，</w:t>
      </w:r>
      <w:r>
        <w:rPr>
          <w:rFonts w:ascii="宋体" w:hAnsi="宋体" w:eastAsia="宋体" w:cs="宋体"/>
          <w:spacing w:val="1"/>
          <w:sz w:val="19"/>
          <w:szCs w:val="19"/>
        </w:rPr>
        <w:t>由代理机构会同采购人决</w:t>
      </w:r>
      <w:r>
        <w:rPr>
          <w:rFonts w:ascii="宋体" w:hAnsi="宋体" w:eastAsia="宋体" w:cs="宋体"/>
          <w:spacing w:val="3"/>
          <w:sz w:val="19"/>
          <w:szCs w:val="19"/>
        </w:rPr>
        <w:t>定是否允许投标人导入</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备用标书</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继续进行。本项目采用电子评标，只对开标环节验证</w:t>
      </w:r>
      <w:r>
        <w:rPr>
          <w:rFonts w:ascii="宋体" w:hAnsi="宋体" w:eastAsia="宋体" w:cs="宋体"/>
          <w:spacing w:val="2"/>
          <w:sz w:val="19"/>
          <w:szCs w:val="19"/>
        </w:rPr>
        <w:t>通过的电子投标文件进行评审。</w:t>
      </w:r>
    </w:p>
    <w:p w14:paraId="008A50CA">
      <w:pPr>
        <w:spacing w:before="1" w:line="220" w:lineRule="auto"/>
        <w:ind w:left="389"/>
        <w:rPr>
          <w:rFonts w:ascii="宋体" w:hAnsi="宋体" w:eastAsia="宋体" w:cs="宋体"/>
          <w:sz w:val="19"/>
          <w:szCs w:val="19"/>
        </w:rPr>
      </w:pPr>
      <w:r>
        <w:rPr>
          <w:rFonts w:ascii="宋体" w:hAnsi="宋体" w:eastAsia="宋体" w:cs="宋体"/>
          <w:spacing w:val="2"/>
          <w:sz w:val="19"/>
          <w:szCs w:val="19"/>
        </w:rPr>
        <w:t>开标时出现下列情况的，采购人、采购代理机构应当视为投标人</w:t>
      </w:r>
      <w:r>
        <w:rPr>
          <w:rFonts w:ascii="宋体" w:hAnsi="宋体" w:eastAsia="宋体" w:cs="宋体"/>
          <w:spacing w:val="1"/>
          <w:sz w:val="19"/>
          <w:szCs w:val="19"/>
        </w:rPr>
        <w:t>不再参与政府采购活动。</w:t>
      </w:r>
    </w:p>
    <w:p w14:paraId="2FB2F70E">
      <w:pPr>
        <w:spacing w:before="157" w:line="210"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w:t>
      </w:r>
      <w:r>
        <w:rPr>
          <w:rFonts w:ascii="Lucida Sans Unicode" w:hAnsi="Lucida Sans Unicode" w:eastAsia="Lucida Sans Unicode" w:cs="Lucida Sans Unicode"/>
          <w:sz w:val="19"/>
          <w:szCs w:val="19"/>
        </w:rPr>
        <w:t>CA</w:t>
      </w:r>
      <w:r>
        <w:rPr>
          <w:rFonts w:ascii="宋体" w:hAnsi="宋体" w:eastAsia="宋体" w:cs="宋体"/>
          <w:spacing w:val="1"/>
          <w:sz w:val="19"/>
          <w:szCs w:val="19"/>
        </w:rPr>
        <w:t>证书无法解密投标文件的；</w:t>
      </w:r>
    </w:p>
    <w:p w14:paraId="6E81D088">
      <w:pPr>
        <w:spacing w:before="128" w:line="210" w:lineRule="auto"/>
        <w:ind w:left="395"/>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）投标人未按招标文件要求提供</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备用标书</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5"/>
          <w:sz w:val="19"/>
          <w:szCs w:val="19"/>
        </w:rPr>
        <w:t xml:space="preserve"> </w:t>
      </w:r>
      <w:r>
        <w:rPr>
          <w:rFonts w:ascii="宋体" w:hAnsi="宋体" w:eastAsia="宋体" w:cs="宋体"/>
          <w:spacing w:val="2"/>
          <w:sz w:val="19"/>
          <w:szCs w:val="19"/>
        </w:rPr>
        <w:t>的；</w:t>
      </w:r>
    </w:p>
    <w:p w14:paraId="18E55D1D">
      <w:pPr>
        <w:spacing w:before="129"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）投标人自身原因造成电子投标文件未能解密的。</w:t>
      </w:r>
    </w:p>
    <w:p w14:paraId="67FE2862">
      <w:pPr>
        <w:spacing w:before="127" w:line="210" w:lineRule="auto"/>
        <w:ind w:left="391"/>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投标人可以通过</w:t>
      </w:r>
      <w:r>
        <w:rPr>
          <w:rFonts w:ascii="Lucida Sans Unicode" w:hAnsi="Lucida Sans Unicode" w:eastAsia="Lucida Sans Unicode" w:cs="Lucida Sans Unicode"/>
          <w:sz w:val="19"/>
          <w:szCs w:val="19"/>
        </w:rPr>
        <w:t>“</w:t>
      </w:r>
      <w:r>
        <w:rPr>
          <w:rFonts w:ascii="宋体" w:hAnsi="宋体" w:eastAsia="宋体" w:cs="宋体"/>
          <w:sz w:val="19"/>
          <w:szCs w:val="19"/>
        </w:rPr>
        <w:t>交易执行</w:t>
      </w:r>
      <w:r>
        <w:rPr>
          <w:rFonts w:ascii="Lucida Sans Unicode" w:hAnsi="Lucida Sans Unicode" w:eastAsia="Lucida Sans Unicode" w:cs="Lucida Sans Unicode"/>
          <w:sz w:val="19"/>
          <w:szCs w:val="19"/>
        </w:rPr>
        <w:t>-</w:t>
      </w:r>
      <w:r>
        <w:rPr>
          <w:rFonts w:ascii="宋体" w:hAnsi="宋体" w:eastAsia="宋体" w:cs="宋体"/>
          <w:sz w:val="19"/>
          <w:szCs w:val="19"/>
        </w:rPr>
        <w:t>应标</w:t>
      </w:r>
      <w:r>
        <w:rPr>
          <w:rFonts w:ascii="Lucida Sans Unicode" w:hAnsi="Lucida Sans Unicode" w:eastAsia="Lucida Sans Unicode" w:cs="Lucida Sans Unicode"/>
          <w:sz w:val="19"/>
          <w:szCs w:val="19"/>
        </w:rPr>
        <w:t>-</w:t>
      </w:r>
      <w:r>
        <w:rPr>
          <w:rFonts w:ascii="宋体" w:hAnsi="宋体" w:eastAsia="宋体" w:cs="宋体"/>
          <w:sz w:val="19"/>
          <w:szCs w:val="19"/>
        </w:rPr>
        <w:t>项目应标</w:t>
      </w:r>
      <w:r>
        <w:rPr>
          <w:rFonts w:ascii="Lucida Sans Unicode" w:hAnsi="Lucida Sans Unicode" w:eastAsia="Lucida Sans Unicode" w:cs="Lucida Sans Unicode"/>
          <w:sz w:val="19"/>
          <w:szCs w:val="19"/>
        </w:rPr>
        <w:t>-</w:t>
      </w:r>
      <w:r>
        <w:rPr>
          <w:rFonts w:ascii="宋体" w:hAnsi="宋体" w:eastAsia="宋体" w:cs="宋体"/>
          <w:sz w:val="19"/>
          <w:szCs w:val="19"/>
        </w:rPr>
        <w:t>已参与项目</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查看有无本项目信息。</w:t>
      </w:r>
    </w:p>
    <w:p w14:paraId="70EE625D">
      <w:pPr>
        <w:pStyle w:val="2"/>
        <w:spacing w:line="267" w:lineRule="auto"/>
      </w:pPr>
    </w:p>
    <w:p w14:paraId="72F6D447">
      <w:pPr>
        <w:spacing w:before="91" w:line="192" w:lineRule="auto"/>
        <w:outlineLvl w:val="2"/>
        <w:rPr>
          <w:rFonts w:ascii="宋体" w:hAnsi="宋体" w:eastAsia="宋体" w:cs="宋体"/>
          <w:sz w:val="21"/>
          <w:szCs w:val="21"/>
        </w:rPr>
      </w:pPr>
      <w:r>
        <w:rPr>
          <w:rFonts w:ascii="宋体" w:hAnsi="宋体" w:eastAsia="宋体" w:cs="宋体"/>
          <w:spacing w:val="9"/>
          <w:sz w:val="21"/>
          <w:szCs w:val="21"/>
        </w:rPr>
        <w:t>三</w:t>
      </w:r>
      <w:r>
        <w:rPr>
          <w:rFonts w:ascii="Microsoft JhengHei" w:hAnsi="Microsoft JhengHei" w:eastAsia="Microsoft JhengHei" w:cs="Microsoft JhengHei"/>
          <w:b/>
          <w:bCs/>
          <w:spacing w:val="9"/>
          <w:sz w:val="21"/>
          <w:szCs w:val="21"/>
        </w:rPr>
        <w:t>.</w:t>
      </w:r>
      <w:r>
        <w:rPr>
          <w:rFonts w:ascii="宋体" w:hAnsi="宋体" w:eastAsia="宋体" w:cs="宋体"/>
          <w:spacing w:val="9"/>
          <w:sz w:val="21"/>
          <w:szCs w:val="21"/>
        </w:rPr>
        <w:t>说明</w:t>
      </w:r>
    </w:p>
    <w:p w14:paraId="28D03EAE">
      <w:pPr>
        <w:spacing w:line="192" w:lineRule="auto"/>
        <w:rPr>
          <w:rFonts w:ascii="宋体" w:hAnsi="宋体" w:eastAsia="宋体" w:cs="宋体"/>
          <w:sz w:val="21"/>
          <w:szCs w:val="21"/>
        </w:rPr>
        <w:sectPr>
          <w:footerReference r:id="rId11" w:type="default"/>
          <w:pgSz w:w="11900" w:h="16840"/>
          <w:pgMar w:top="702" w:right="652" w:bottom="276" w:left="668" w:header="0" w:footer="0" w:gutter="0"/>
          <w:cols w:space="720" w:num="1"/>
        </w:sectPr>
      </w:pPr>
    </w:p>
    <w:p w14:paraId="03941EAD">
      <w:pPr>
        <w:spacing w:before="38" w:line="211" w:lineRule="auto"/>
        <w:ind w:left="398"/>
        <w:rPr>
          <w:rFonts w:ascii="宋体" w:hAnsi="宋体" w:eastAsia="宋体" w:cs="宋体"/>
          <w:sz w:val="19"/>
          <w:szCs w:val="19"/>
        </w:rPr>
      </w:pPr>
      <w:r>
        <w:rPr>
          <w:rFonts w:ascii="Lucida Sans Unicode" w:hAnsi="Lucida Sans Unicode" w:eastAsia="Lucida Sans Unicode" w:cs="Lucida Sans Unicode"/>
          <w:spacing w:val="-4"/>
          <w:sz w:val="19"/>
          <w:szCs w:val="19"/>
        </w:rPr>
        <w:t>1.</w:t>
      </w:r>
      <w:r>
        <w:rPr>
          <w:rFonts w:ascii="宋体" w:hAnsi="宋体" w:eastAsia="宋体" w:cs="宋体"/>
          <w:spacing w:val="-4"/>
          <w:sz w:val="19"/>
          <w:szCs w:val="19"/>
        </w:rPr>
        <w:t>总则</w:t>
      </w:r>
    </w:p>
    <w:p w14:paraId="58BB94D4">
      <w:pPr>
        <w:spacing w:before="127" w:line="342" w:lineRule="auto"/>
        <w:ind w:left="1" w:firstLine="384"/>
        <w:rPr>
          <w:rFonts w:ascii="宋体" w:hAnsi="宋体" w:eastAsia="宋体" w:cs="宋体"/>
          <w:sz w:val="19"/>
          <w:szCs w:val="19"/>
        </w:rPr>
      </w:pPr>
      <w:r>
        <w:rPr>
          <w:rFonts w:ascii="宋体" w:hAnsi="宋体" w:eastAsia="宋体" w:cs="宋体"/>
          <w:spacing w:val="2"/>
          <w:sz w:val="19"/>
          <w:szCs w:val="19"/>
        </w:rPr>
        <w:t>本招标文件依据《中华人民共和国政府采购法》《中华人民共和国政府采购法实施条例》和《政府采购</w:t>
      </w:r>
      <w:r>
        <w:rPr>
          <w:rFonts w:ascii="宋体" w:hAnsi="宋体" w:eastAsia="宋体" w:cs="宋体"/>
          <w:spacing w:val="1"/>
          <w:sz w:val="19"/>
          <w:szCs w:val="19"/>
        </w:rPr>
        <w:t>货物和服务招标投</w:t>
      </w:r>
      <w:r>
        <w:rPr>
          <w:rFonts w:ascii="宋体" w:hAnsi="宋体" w:eastAsia="宋体" w:cs="宋体"/>
          <w:spacing w:val="2"/>
          <w:sz w:val="19"/>
          <w:szCs w:val="19"/>
        </w:rPr>
        <w:t>标管理办法》（财政部令第</w:t>
      </w:r>
      <w:r>
        <w:rPr>
          <w:rFonts w:ascii="Lucida Sans Unicode" w:hAnsi="Lucida Sans Unicode" w:eastAsia="Lucida Sans Unicode" w:cs="Lucida Sans Unicode"/>
          <w:spacing w:val="2"/>
          <w:sz w:val="19"/>
          <w:szCs w:val="19"/>
        </w:rPr>
        <w:t>87</w:t>
      </w:r>
      <w:r>
        <w:rPr>
          <w:rFonts w:ascii="宋体" w:hAnsi="宋体" w:eastAsia="宋体" w:cs="宋体"/>
          <w:spacing w:val="2"/>
          <w:sz w:val="19"/>
          <w:szCs w:val="19"/>
        </w:rPr>
        <w:t>号）及国家和自治区有关法</w:t>
      </w:r>
      <w:r>
        <w:rPr>
          <w:rFonts w:ascii="宋体" w:hAnsi="宋体" w:eastAsia="宋体" w:cs="宋体"/>
          <w:spacing w:val="1"/>
          <w:sz w:val="19"/>
          <w:szCs w:val="19"/>
        </w:rPr>
        <w:t>律、法规、规章制度编制。</w:t>
      </w:r>
    </w:p>
    <w:p w14:paraId="16592C4A">
      <w:pPr>
        <w:spacing w:line="373" w:lineRule="auto"/>
        <w:ind w:firstLine="387"/>
        <w:rPr>
          <w:rFonts w:ascii="宋体" w:hAnsi="宋体" w:eastAsia="宋体" w:cs="宋体"/>
          <w:sz w:val="19"/>
          <w:szCs w:val="19"/>
        </w:rPr>
      </w:pPr>
      <w:r>
        <w:rPr>
          <w:rFonts w:ascii="宋体" w:hAnsi="宋体" w:eastAsia="宋体" w:cs="宋体"/>
          <w:spacing w:val="2"/>
          <w:sz w:val="19"/>
          <w:szCs w:val="19"/>
        </w:rPr>
        <w:t>投标人应仔细阅读本项目信息公告及招标文件的所有内容（包括澄清</w:t>
      </w:r>
      <w:r>
        <w:rPr>
          <w:rFonts w:ascii="宋体" w:hAnsi="宋体" w:eastAsia="宋体" w:cs="宋体"/>
          <w:spacing w:val="1"/>
          <w:sz w:val="19"/>
          <w:szCs w:val="19"/>
        </w:rPr>
        <w:t>或者修改</w:t>
      </w:r>
      <w:r>
        <w:rPr>
          <w:rFonts w:ascii="宋体" w:hAnsi="宋体" w:eastAsia="宋体" w:cs="宋体"/>
          <w:spacing w:val="7"/>
          <w:sz w:val="19"/>
          <w:szCs w:val="19"/>
        </w:rPr>
        <w:t>），</w:t>
      </w:r>
      <w:r>
        <w:rPr>
          <w:rFonts w:ascii="宋体" w:hAnsi="宋体" w:eastAsia="宋体" w:cs="宋体"/>
          <w:spacing w:val="1"/>
          <w:sz w:val="19"/>
          <w:szCs w:val="19"/>
        </w:rPr>
        <w:t>按照招标文件要求以及格式编制投标文件，并保证其真实性，否则一切后果自负。</w:t>
      </w:r>
    </w:p>
    <w:p w14:paraId="2EAE3939">
      <w:pPr>
        <w:spacing w:line="219" w:lineRule="auto"/>
        <w:ind w:left="385"/>
        <w:rPr>
          <w:rFonts w:ascii="宋体" w:hAnsi="宋体" w:eastAsia="宋体" w:cs="宋体"/>
          <w:sz w:val="19"/>
          <w:szCs w:val="19"/>
        </w:rPr>
      </w:pPr>
      <w:r>
        <w:rPr>
          <w:rFonts w:ascii="宋体" w:hAnsi="宋体" w:eastAsia="宋体" w:cs="宋体"/>
          <w:spacing w:val="2"/>
          <w:sz w:val="19"/>
          <w:szCs w:val="19"/>
        </w:rPr>
        <w:t>本次公开招标项目，是以招标公告的方式邀请</w:t>
      </w:r>
      <w:r>
        <w:rPr>
          <w:rFonts w:ascii="宋体" w:hAnsi="宋体" w:eastAsia="宋体" w:cs="宋体"/>
          <w:spacing w:val="1"/>
          <w:sz w:val="19"/>
          <w:szCs w:val="19"/>
        </w:rPr>
        <w:t>非特定的投标人参加投标。</w:t>
      </w:r>
    </w:p>
    <w:p w14:paraId="1DEBEE13">
      <w:pPr>
        <w:spacing w:before="158"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适用范围</w:t>
      </w:r>
    </w:p>
    <w:p w14:paraId="207C1574">
      <w:pPr>
        <w:spacing w:before="127" w:line="220" w:lineRule="auto"/>
        <w:ind w:left="385"/>
        <w:rPr>
          <w:rFonts w:ascii="宋体" w:hAnsi="宋体" w:eastAsia="宋体" w:cs="宋体"/>
          <w:sz w:val="19"/>
          <w:szCs w:val="19"/>
        </w:rPr>
      </w:pPr>
      <w:r>
        <w:rPr>
          <w:rFonts w:ascii="宋体" w:hAnsi="宋体" w:eastAsia="宋体" w:cs="宋体"/>
          <w:spacing w:val="1"/>
          <w:sz w:val="19"/>
          <w:szCs w:val="19"/>
        </w:rPr>
        <w:t>本招标文件仅适用于本次招标公告中所涉及的项目和内容。</w:t>
      </w:r>
    </w:p>
    <w:p w14:paraId="17B7D0E2">
      <w:pPr>
        <w:spacing w:before="158"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相关费用</w:t>
      </w:r>
    </w:p>
    <w:p w14:paraId="533E3371">
      <w:pPr>
        <w:spacing w:before="128" w:line="373" w:lineRule="auto"/>
        <w:ind w:left="3" w:firstLine="383"/>
        <w:rPr>
          <w:rFonts w:ascii="宋体" w:hAnsi="宋体" w:eastAsia="宋体" w:cs="宋体"/>
          <w:sz w:val="19"/>
          <w:szCs w:val="19"/>
        </w:rPr>
      </w:pPr>
      <w:r>
        <w:rPr>
          <w:rFonts w:ascii="宋体" w:hAnsi="宋体" w:eastAsia="宋体" w:cs="宋体"/>
          <w:spacing w:val="2"/>
          <w:sz w:val="19"/>
          <w:szCs w:val="19"/>
        </w:rPr>
        <w:t>投标人应自行承担所有与准备、参加投标有关的费用。不论投标结果如何，采购人或采购代理机构</w:t>
      </w:r>
      <w:r>
        <w:rPr>
          <w:rFonts w:ascii="宋体" w:hAnsi="宋体" w:eastAsia="宋体" w:cs="宋体"/>
          <w:spacing w:val="1"/>
          <w:sz w:val="19"/>
          <w:szCs w:val="19"/>
        </w:rPr>
        <w:t>均无义务和责任承担相</w:t>
      </w:r>
      <w:r>
        <w:rPr>
          <w:rFonts w:ascii="宋体" w:hAnsi="宋体" w:eastAsia="宋体" w:cs="宋体"/>
          <w:spacing w:val="-2"/>
          <w:sz w:val="19"/>
          <w:szCs w:val="19"/>
        </w:rPr>
        <w:t>关费用。</w:t>
      </w:r>
    </w:p>
    <w:p w14:paraId="4AA072D5">
      <w:pPr>
        <w:spacing w:line="211" w:lineRule="auto"/>
        <w:ind w:left="386"/>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各参与方</w:t>
      </w:r>
    </w:p>
    <w:p w14:paraId="7D9952AF">
      <w:pPr>
        <w:spacing w:before="128" w:line="272" w:lineRule="auto"/>
        <w:ind w:right="72" w:firstLine="386"/>
        <w:rPr>
          <w:rFonts w:ascii="宋体" w:hAnsi="宋体" w:eastAsia="宋体" w:cs="宋体"/>
          <w:sz w:val="19"/>
          <w:szCs w:val="19"/>
        </w:rPr>
      </w:pPr>
      <w:r>
        <w:rPr>
          <w:rFonts w:ascii="Lucida Sans Unicode" w:hAnsi="Lucida Sans Unicode" w:eastAsia="Lucida Sans Unicode" w:cs="Lucida Sans Unicode"/>
          <w:spacing w:val="3"/>
          <w:sz w:val="19"/>
          <w:szCs w:val="19"/>
        </w:rPr>
        <w:t>4.1</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采购人</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是指依法进行政府采购的国家机关、事</w:t>
      </w:r>
      <w:r>
        <w:rPr>
          <w:rFonts w:ascii="宋体" w:hAnsi="宋体" w:eastAsia="宋体" w:cs="宋体"/>
          <w:spacing w:val="2"/>
          <w:sz w:val="19"/>
          <w:szCs w:val="19"/>
        </w:rPr>
        <w:t>业单位、团体组织。本招标文件的采购人特指国家税务总局准格尔旗</w:t>
      </w:r>
      <w:r>
        <w:rPr>
          <w:rFonts w:ascii="宋体" w:hAnsi="宋体" w:eastAsia="宋体" w:cs="宋体"/>
          <w:spacing w:val="-1"/>
          <w:sz w:val="19"/>
          <w:szCs w:val="19"/>
        </w:rPr>
        <w:t>税务局。</w:t>
      </w:r>
    </w:p>
    <w:p w14:paraId="1B646D79">
      <w:pPr>
        <w:spacing w:before="157" w:line="272" w:lineRule="auto"/>
        <w:ind w:right="72" w:firstLine="386"/>
        <w:rPr>
          <w:rFonts w:ascii="宋体" w:hAnsi="宋体" w:eastAsia="宋体" w:cs="宋体"/>
          <w:sz w:val="19"/>
          <w:szCs w:val="19"/>
        </w:rPr>
      </w:pPr>
      <w:r>
        <w:rPr>
          <w:rFonts w:ascii="Lucida Sans Unicode" w:hAnsi="Lucida Sans Unicode" w:eastAsia="Lucida Sans Unicode" w:cs="Lucida Sans Unicode"/>
          <w:spacing w:val="3"/>
          <w:sz w:val="19"/>
          <w:szCs w:val="19"/>
        </w:rPr>
        <w:t>4.2</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采购代理机构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是指集中采购机构和集中采购机</w:t>
      </w:r>
      <w:r>
        <w:rPr>
          <w:rFonts w:ascii="宋体" w:hAnsi="宋体" w:eastAsia="宋体" w:cs="宋体"/>
          <w:spacing w:val="2"/>
          <w:sz w:val="19"/>
          <w:szCs w:val="19"/>
        </w:rPr>
        <w:t>构以外的采购代理机构。本招标文件的采购代理机构特指鄂尔多斯市</w:t>
      </w:r>
      <w:r>
        <w:rPr>
          <w:rFonts w:ascii="宋体" w:hAnsi="宋体" w:eastAsia="宋体" w:cs="宋体"/>
          <w:sz w:val="19"/>
          <w:szCs w:val="19"/>
        </w:rPr>
        <w:t>政府采购中心。</w:t>
      </w:r>
    </w:p>
    <w:p w14:paraId="7E58FF0E">
      <w:pPr>
        <w:spacing w:before="157" w:line="210" w:lineRule="auto"/>
        <w:ind w:left="386"/>
        <w:rPr>
          <w:rFonts w:ascii="宋体" w:hAnsi="宋体" w:eastAsia="宋体" w:cs="宋体"/>
          <w:sz w:val="19"/>
          <w:szCs w:val="19"/>
        </w:rPr>
      </w:pPr>
      <w:r>
        <w:rPr>
          <w:rFonts w:ascii="Lucida Sans Unicode" w:hAnsi="Lucida Sans Unicode" w:eastAsia="Lucida Sans Unicode" w:cs="Lucida Sans Unicode"/>
          <w:spacing w:val="3"/>
          <w:sz w:val="19"/>
          <w:szCs w:val="19"/>
        </w:rPr>
        <w:t>4.3</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投标人</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是指向采购人提供货物、工程或</w:t>
      </w:r>
      <w:r>
        <w:rPr>
          <w:rFonts w:ascii="宋体" w:hAnsi="宋体" w:eastAsia="宋体" w:cs="宋体"/>
          <w:spacing w:val="2"/>
          <w:sz w:val="19"/>
          <w:szCs w:val="19"/>
        </w:rPr>
        <w:t>者服务的法人、其他组织或者自然人。</w:t>
      </w:r>
    </w:p>
    <w:p w14:paraId="604C1C84">
      <w:pPr>
        <w:spacing w:before="128" w:line="210" w:lineRule="auto"/>
        <w:ind w:left="386"/>
        <w:rPr>
          <w:rFonts w:ascii="宋体" w:hAnsi="宋体" w:eastAsia="宋体" w:cs="宋体"/>
          <w:sz w:val="19"/>
          <w:szCs w:val="19"/>
        </w:rPr>
      </w:pPr>
      <w:r>
        <w:rPr>
          <w:rFonts w:ascii="Lucida Sans Unicode" w:hAnsi="Lucida Sans Unicode" w:eastAsia="Lucida Sans Unicode" w:cs="Lucida Sans Unicode"/>
          <w:spacing w:val="1"/>
          <w:sz w:val="19"/>
          <w:szCs w:val="19"/>
        </w:rPr>
        <w:t>4.4</w:t>
      </w:r>
      <w:r>
        <w:rPr>
          <w:rFonts w:ascii="Lucida Sans Unicode" w:hAnsi="Lucida Sans Unicode" w:eastAsia="Lucida Sans Unicode" w:cs="Lucida Sans Unicode"/>
          <w:spacing w:val="-29"/>
          <w:sz w:val="19"/>
          <w:szCs w:val="19"/>
        </w:rPr>
        <w:t xml:space="preserve"> </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评标委员会</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由采购人代表和评审专家组成。</w:t>
      </w:r>
    </w:p>
    <w:p w14:paraId="5AA3CA58">
      <w:pPr>
        <w:spacing w:before="129" w:line="210" w:lineRule="auto"/>
        <w:ind w:left="386"/>
        <w:rPr>
          <w:rFonts w:ascii="宋体" w:hAnsi="宋体" w:eastAsia="宋体" w:cs="宋体"/>
          <w:sz w:val="19"/>
          <w:szCs w:val="19"/>
        </w:rPr>
      </w:pPr>
      <w:r>
        <w:rPr>
          <w:rFonts w:ascii="Lucida Sans Unicode" w:hAnsi="Lucida Sans Unicode" w:eastAsia="Lucida Sans Unicode" w:cs="Lucida Sans Unicode"/>
          <w:spacing w:val="2"/>
          <w:sz w:val="19"/>
          <w:szCs w:val="19"/>
        </w:rPr>
        <w:t>4.5</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4"/>
          <w:sz w:val="19"/>
          <w:szCs w:val="19"/>
        </w:rPr>
        <w:t xml:space="preserve"> </w:t>
      </w:r>
      <w:r>
        <w:rPr>
          <w:rFonts w:ascii="宋体" w:hAnsi="宋体" w:eastAsia="宋体" w:cs="宋体"/>
          <w:spacing w:val="2"/>
          <w:sz w:val="19"/>
          <w:szCs w:val="19"/>
        </w:rPr>
        <w:t>中标人</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是指取得与采购人签订合同资格</w:t>
      </w:r>
      <w:r>
        <w:rPr>
          <w:rFonts w:ascii="宋体" w:hAnsi="宋体" w:eastAsia="宋体" w:cs="宋体"/>
          <w:spacing w:val="1"/>
          <w:sz w:val="19"/>
          <w:szCs w:val="19"/>
        </w:rPr>
        <w:t>的投标人。</w:t>
      </w:r>
    </w:p>
    <w:p w14:paraId="4366A706">
      <w:pPr>
        <w:spacing w:before="128"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合格的投标人</w:t>
      </w:r>
    </w:p>
    <w:p w14:paraId="625447A4">
      <w:pPr>
        <w:spacing w:before="128"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5.1</w:t>
      </w:r>
      <w:r>
        <w:rPr>
          <w:rFonts w:ascii="宋体" w:hAnsi="宋体" w:eastAsia="宋体" w:cs="宋体"/>
          <w:spacing w:val="1"/>
          <w:sz w:val="19"/>
          <w:szCs w:val="19"/>
        </w:rPr>
        <w:t>符合本招标文件规定的资格要求，并按照要求提供相关证明材料。</w:t>
      </w:r>
    </w:p>
    <w:p w14:paraId="48ED99D0">
      <w:pPr>
        <w:spacing w:before="129" w:line="210" w:lineRule="auto"/>
        <w:ind w:left="392"/>
        <w:rPr>
          <w:rFonts w:ascii="宋体" w:hAnsi="宋体" w:eastAsia="宋体" w:cs="宋体"/>
          <w:sz w:val="19"/>
          <w:szCs w:val="19"/>
        </w:rPr>
      </w:pPr>
      <w:r>
        <w:rPr>
          <w:rFonts w:ascii="Lucida Sans Unicode" w:hAnsi="Lucida Sans Unicode" w:eastAsia="Lucida Sans Unicode" w:cs="Lucida Sans Unicode"/>
          <w:spacing w:val="2"/>
          <w:sz w:val="19"/>
          <w:szCs w:val="19"/>
        </w:rPr>
        <w:t>5.2</w:t>
      </w:r>
      <w:r>
        <w:rPr>
          <w:rFonts w:ascii="宋体" w:hAnsi="宋体" w:eastAsia="宋体" w:cs="宋体"/>
          <w:spacing w:val="2"/>
          <w:sz w:val="19"/>
          <w:szCs w:val="19"/>
        </w:rPr>
        <w:t>单位负责人为同一人或者存在直接控股、管理关系的不同投标人</w:t>
      </w:r>
      <w:r>
        <w:rPr>
          <w:rFonts w:ascii="宋体" w:hAnsi="宋体" w:eastAsia="宋体" w:cs="宋体"/>
          <w:spacing w:val="1"/>
          <w:sz w:val="19"/>
          <w:szCs w:val="19"/>
        </w:rPr>
        <w:t>，不得参加同一合同项下的政府采购活动。</w:t>
      </w:r>
    </w:p>
    <w:p w14:paraId="5839392B">
      <w:pPr>
        <w:spacing w:before="128" w:line="273" w:lineRule="auto"/>
        <w:ind w:left="3" w:right="78"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5.3</w:t>
      </w:r>
      <w:r>
        <w:rPr>
          <w:rFonts w:ascii="宋体" w:hAnsi="宋体" w:eastAsia="宋体" w:cs="宋体"/>
          <w:spacing w:val="2"/>
          <w:sz w:val="19"/>
          <w:szCs w:val="19"/>
        </w:rPr>
        <w:t>为采购项目提供整体设计、规范编制或者项目管理、监理、检测等服务的投标人</w:t>
      </w:r>
      <w:r>
        <w:rPr>
          <w:rFonts w:ascii="宋体" w:hAnsi="宋体" w:eastAsia="宋体" w:cs="宋体"/>
          <w:spacing w:val="1"/>
          <w:sz w:val="19"/>
          <w:szCs w:val="19"/>
        </w:rPr>
        <w:t>，不得再参加该采购项目的其他采购</w:t>
      </w:r>
      <w:r>
        <w:rPr>
          <w:rFonts w:ascii="宋体" w:hAnsi="宋体" w:eastAsia="宋体" w:cs="宋体"/>
          <w:spacing w:val="-3"/>
          <w:sz w:val="19"/>
          <w:szCs w:val="19"/>
        </w:rPr>
        <w:t>活动。</w:t>
      </w:r>
    </w:p>
    <w:p w14:paraId="736B3908">
      <w:pPr>
        <w:spacing w:before="156" w:line="210" w:lineRule="auto"/>
        <w:ind w:left="390"/>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Lucida Sans Unicode" w:hAnsi="Lucida Sans Unicode" w:eastAsia="Lucida Sans Unicode" w:cs="Lucida Sans Unicode"/>
          <w:spacing w:val="-31"/>
          <w:sz w:val="19"/>
          <w:szCs w:val="19"/>
        </w:rPr>
        <w:t xml:space="preserve"> </w:t>
      </w:r>
      <w:r>
        <w:rPr>
          <w:rFonts w:ascii="宋体" w:hAnsi="宋体" w:eastAsia="宋体" w:cs="宋体"/>
          <w:sz w:val="19"/>
          <w:szCs w:val="19"/>
        </w:rPr>
        <w:t>以联合体形式进行政府采购的，应符合以下规定：</w:t>
      </w:r>
    </w:p>
    <w:p w14:paraId="7B36359A">
      <w:pPr>
        <w:spacing w:before="128"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6.1</w:t>
      </w:r>
      <w:r>
        <w:rPr>
          <w:rFonts w:ascii="宋体" w:hAnsi="宋体" w:eastAsia="宋体" w:cs="宋体"/>
          <w:spacing w:val="2"/>
          <w:sz w:val="19"/>
          <w:szCs w:val="19"/>
        </w:rPr>
        <w:t>联合体各方应签订联合体协议书，明确联合体牵头人和各方</w:t>
      </w:r>
      <w:r>
        <w:rPr>
          <w:rFonts w:ascii="宋体" w:hAnsi="宋体" w:eastAsia="宋体" w:cs="宋体"/>
          <w:spacing w:val="1"/>
          <w:sz w:val="19"/>
          <w:szCs w:val="19"/>
        </w:rPr>
        <w:t>权利义务，并作为投标文件组成部分。</w:t>
      </w:r>
    </w:p>
    <w:p w14:paraId="14703BEB">
      <w:pPr>
        <w:spacing w:before="129" w:line="272" w:lineRule="auto"/>
        <w:ind w:left="3" w:right="78" w:firstLine="386"/>
        <w:rPr>
          <w:rFonts w:ascii="宋体" w:hAnsi="宋体" w:eastAsia="宋体" w:cs="宋体"/>
          <w:sz w:val="19"/>
          <w:szCs w:val="19"/>
        </w:rPr>
      </w:pPr>
      <w:r>
        <w:rPr>
          <w:rFonts w:ascii="Lucida Sans Unicode" w:hAnsi="Lucida Sans Unicode" w:eastAsia="Lucida Sans Unicode" w:cs="Lucida Sans Unicode"/>
          <w:spacing w:val="2"/>
          <w:sz w:val="19"/>
          <w:szCs w:val="19"/>
        </w:rPr>
        <w:t>6.2</w:t>
      </w:r>
      <w:r>
        <w:rPr>
          <w:rFonts w:ascii="宋体" w:hAnsi="宋体" w:eastAsia="宋体" w:cs="宋体"/>
          <w:spacing w:val="2"/>
          <w:sz w:val="19"/>
          <w:szCs w:val="19"/>
        </w:rPr>
        <w:t>联合体各方均应当具备《中华人民共和国政府采购法》第二十二条规定的条件，并</w:t>
      </w:r>
      <w:r>
        <w:rPr>
          <w:rFonts w:ascii="宋体" w:hAnsi="宋体" w:eastAsia="宋体" w:cs="宋体"/>
          <w:spacing w:val="1"/>
          <w:sz w:val="19"/>
          <w:szCs w:val="19"/>
        </w:rPr>
        <w:t>在投标文件中提供联合体各方的相</w:t>
      </w:r>
      <w:r>
        <w:rPr>
          <w:rFonts w:ascii="宋体" w:hAnsi="宋体" w:eastAsia="宋体" w:cs="宋体"/>
          <w:spacing w:val="-1"/>
          <w:sz w:val="19"/>
          <w:szCs w:val="19"/>
        </w:rPr>
        <w:t>关证明材料。</w:t>
      </w:r>
    </w:p>
    <w:p w14:paraId="298E9DCC">
      <w:pPr>
        <w:spacing w:before="157" w:line="211"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6.3</w:t>
      </w:r>
      <w:r>
        <w:rPr>
          <w:rFonts w:ascii="宋体" w:hAnsi="宋体" w:eastAsia="宋体" w:cs="宋体"/>
          <w:spacing w:val="1"/>
          <w:sz w:val="19"/>
          <w:szCs w:val="19"/>
        </w:rPr>
        <w:t>联合体成员存在不良信用记录的，视同联合体存在不良信用记录。</w:t>
      </w:r>
    </w:p>
    <w:p w14:paraId="5C1A5E1D">
      <w:pPr>
        <w:spacing w:before="127" w:line="211"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6.4</w:t>
      </w:r>
      <w:r>
        <w:rPr>
          <w:rFonts w:ascii="宋体" w:hAnsi="宋体" w:eastAsia="宋体" w:cs="宋体"/>
          <w:spacing w:val="2"/>
          <w:sz w:val="19"/>
          <w:szCs w:val="19"/>
        </w:rPr>
        <w:t>联合体中有同类资质的投标人按照联合体分工承担相同工作的，应当按照</w:t>
      </w:r>
      <w:r>
        <w:rPr>
          <w:rFonts w:ascii="宋体" w:hAnsi="宋体" w:eastAsia="宋体" w:cs="宋体"/>
          <w:spacing w:val="1"/>
          <w:sz w:val="19"/>
          <w:szCs w:val="19"/>
        </w:rPr>
        <w:t>资质等级较低的投标人确定资质等级。</w:t>
      </w:r>
    </w:p>
    <w:p w14:paraId="0FEE6DA4">
      <w:pPr>
        <w:spacing w:before="129" w:line="272" w:lineRule="auto"/>
        <w:ind w:left="16" w:right="78" w:firstLine="374"/>
        <w:rPr>
          <w:rFonts w:ascii="宋体" w:hAnsi="宋体" w:eastAsia="宋体" w:cs="宋体"/>
          <w:sz w:val="19"/>
          <w:szCs w:val="19"/>
        </w:rPr>
      </w:pPr>
      <w:r>
        <w:rPr>
          <w:rFonts w:ascii="Lucida Sans Unicode" w:hAnsi="Lucida Sans Unicode" w:eastAsia="Lucida Sans Unicode" w:cs="Lucida Sans Unicode"/>
          <w:spacing w:val="2"/>
          <w:sz w:val="19"/>
          <w:szCs w:val="19"/>
        </w:rPr>
        <w:t>6.5</w:t>
      </w:r>
      <w:r>
        <w:rPr>
          <w:rFonts w:ascii="宋体" w:hAnsi="宋体" w:eastAsia="宋体" w:cs="宋体"/>
          <w:spacing w:val="2"/>
          <w:sz w:val="19"/>
          <w:szCs w:val="19"/>
        </w:rPr>
        <w:t>以联合体形式参加政府采购活动的，联合体各方不得再单独参加或者与其他投标人</w:t>
      </w:r>
      <w:r>
        <w:rPr>
          <w:rFonts w:ascii="宋体" w:hAnsi="宋体" w:eastAsia="宋体" w:cs="宋体"/>
          <w:spacing w:val="1"/>
          <w:sz w:val="19"/>
          <w:szCs w:val="19"/>
        </w:rPr>
        <w:t>另外组成联合体参加同一合同项下</w:t>
      </w:r>
      <w:r>
        <w:rPr>
          <w:rFonts w:ascii="宋体" w:hAnsi="宋体" w:eastAsia="宋体" w:cs="宋体"/>
          <w:spacing w:val="-2"/>
          <w:sz w:val="19"/>
          <w:szCs w:val="19"/>
        </w:rPr>
        <w:t>的政府采购活动。</w:t>
      </w:r>
    </w:p>
    <w:p w14:paraId="2A3623A2">
      <w:pPr>
        <w:spacing w:before="157"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6.6</w:t>
      </w:r>
      <w:r>
        <w:rPr>
          <w:rFonts w:ascii="宋体" w:hAnsi="宋体" w:eastAsia="宋体" w:cs="宋体"/>
          <w:spacing w:val="2"/>
          <w:sz w:val="19"/>
          <w:szCs w:val="19"/>
        </w:rPr>
        <w:t>联合体各方应当共同与采购人签订采购合同，就采购</w:t>
      </w:r>
      <w:r>
        <w:rPr>
          <w:rFonts w:ascii="宋体" w:hAnsi="宋体" w:eastAsia="宋体" w:cs="宋体"/>
          <w:spacing w:val="1"/>
          <w:sz w:val="19"/>
          <w:szCs w:val="19"/>
        </w:rPr>
        <w:t>合同约定的事项对采购人承担连带责任。</w:t>
      </w:r>
    </w:p>
    <w:p w14:paraId="3FACF48F">
      <w:pPr>
        <w:spacing w:before="128"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6.7</w:t>
      </w:r>
      <w:r>
        <w:rPr>
          <w:rFonts w:ascii="宋体" w:hAnsi="宋体" w:eastAsia="宋体" w:cs="宋体"/>
          <w:spacing w:val="2"/>
          <w:sz w:val="19"/>
          <w:szCs w:val="19"/>
        </w:rPr>
        <w:t>如要求缴纳保证金，以联合体牵头人</w:t>
      </w:r>
      <w:r>
        <w:rPr>
          <w:rFonts w:ascii="宋体" w:hAnsi="宋体" w:eastAsia="宋体" w:cs="宋体"/>
          <w:spacing w:val="1"/>
          <w:sz w:val="19"/>
          <w:szCs w:val="19"/>
        </w:rPr>
        <w:t>名义缴纳，对联合体各方均具有约束力。</w:t>
      </w:r>
    </w:p>
    <w:p w14:paraId="07FF25FE">
      <w:pPr>
        <w:spacing w:before="128"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7.</w:t>
      </w:r>
      <w:r>
        <w:rPr>
          <w:rFonts w:ascii="宋体" w:hAnsi="宋体" w:eastAsia="宋体" w:cs="宋体"/>
          <w:sz w:val="19"/>
          <w:szCs w:val="19"/>
        </w:rPr>
        <w:t>语言文字以及计量单位</w:t>
      </w:r>
    </w:p>
    <w:p w14:paraId="3635414F">
      <w:pPr>
        <w:spacing w:before="128" w:line="210" w:lineRule="auto"/>
        <w:ind w:left="393"/>
        <w:rPr>
          <w:rFonts w:ascii="宋体" w:hAnsi="宋体" w:eastAsia="宋体" w:cs="宋体"/>
          <w:sz w:val="19"/>
          <w:szCs w:val="19"/>
        </w:rPr>
      </w:pPr>
      <w:r>
        <w:rPr>
          <w:rFonts w:ascii="Lucida Sans Unicode" w:hAnsi="Lucida Sans Unicode" w:eastAsia="Lucida Sans Unicode" w:cs="Lucida Sans Unicode"/>
          <w:spacing w:val="2"/>
          <w:sz w:val="19"/>
          <w:szCs w:val="19"/>
        </w:rPr>
        <w:t>7.1</w:t>
      </w:r>
      <w:r>
        <w:rPr>
          <w:rFonts w:ascii="宋体" w:hAnsi="宋体" w:eastAsia="宋体" w:cs="宋体"/>
          <w:spacing w:val="2"/>
          <w:sz w:val="19"/>
          <w:szCs w:val="19"/>
        </w:rPr>
        <w:t>所有文件使用的语言文字为简体中文。专用术语使用外</w:t>
      </w:r>
      <w:r>
        <w:rPr>
          <w:rFonts w:ascii="宋体" w:hAnsi="宋体" w:eastAsia="宋体" w:cs="宋体"/>
          <w:spacing w:val="1"/>
          <w:sz w:val="19"/>
          <w:szCs w:val="19"/>
        </w:rPr>
        <w:t>文的，应附有简体中文注释，否则视为无效。</w:t>
      </w:r>
    </w:p>
    <w:p w14:paraId="066E1B3F">
      <w:pPr>
        <w:spacing w:before="129" w:line="210"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7.2</w:t>
      </w:r>
      <w:r>
        <w:rPr>
          <w:rFonts w:ascii="宋体" w:hAnsi="宋体" w:eastAsia="宋体" w:cs="宋体"/>
          <w:spacing w:val="1"/>
          <w:sz w:val="19"/>
          <w:szCs w:val="19"/>
        </w:rPr>
        <w:t>所有计量均采用中华人民共和国法定的计量单位。</w:t>
      </w:r>
    </w:p>
    <w:p w14:paraId="709D5F1A">
      <w:pPr>
        <w:spacing w:before="129" w:line="209"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7.3</w:t>
      </w:r>
      <w:r>
        <w:rPr>
          <w:rFonts w:ascii="宋体" w:hAnsi="宋体" w:eastAsia="宋体" w:cs="宋体"/>
          <w:spacing w:val="1"/>
          <w:sz w:val="19"/>
          <w:szCs w:val="19"/>
        </w:rPr>
        <w:t>所有报价一律使用人民币，货币单位：元。</w:t>
      </w:r>
    </w:p>
    <w:p w14:paraId="17C651A9">
      <w:pPr>
        <w:spacing w:before="129" w:line="211"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8.</w:t>
      </w:r>
      <w:r>
        <w:rPr>
          <w:rFonts w:ascii="宋体" w:hAnsi="宋体" w:eastAsia="宋体" w:cs="宋体"/>
          <w:spacing w:val="-1"/>
          <w:sz w:val="19"/>
          <w:szCs w:val="19"/>
        </w:rPr>
        <w:t>现场踏勘</w:t>
      </w:r>
    </w:p>
    <w:p w14:paraId="1C103BB1">
      <w:pPr>
        <w:spacing w:before="128"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8.1</w:t>
      </w:r>
      <w:r>
        <w:rPr>
          <w:rFonts w:ascii="宋体" w:hAnsi="宋体" w:eastAsia="宋体" w:cs="宋体"/>
          <w:spacing w:val="2"/>
          <w:sz w:val="19"/>
          <w:szCs w:val="19"/>
        </w:rPr>
        <w:t>招标文件规定组织踏勘现场的，采购人或者采购代理机构按招标文件规定的时间、</w:t>
      </w:r>
      <w:r>
        <w:rPr>
          <w:rFonts w:ascii="宋体" w:hAnsi="宋体" w:eastAsia="宋体" w:cs="宋体"/>
          <w:spacing w:val="1"/>
          <w:sz w:val="19"/>
          <w:szCs w:val="19"/>
        </w:rPr>
        <w:t>地点组织潜在投标人踏勘项目现场</w:t>
      </w:r>
    </w:p>
    <w:p w14:paraId="55FFA2D5">
      <w:pPr>
        <w:spacing w:line="210" w:lineRule="auto"/>
        <w:rPr>
          <w:rFonts w:ascii="宋体" w:hAnsi="宋体" w:eastAsia="宋体" w:cs="宋体"/>
          <w:sz w:val="19"/>
          <w:szCs w:val="19"/>
        </w:rPr>
        <w:sectPr>
          <w:footerReference r:id="rId12" w:type="default"/>
          <w:pgSz w:w="11900" w:h="16840"/>
          <w:pgMar w:top="666" w:right="672" w:bottom="276" w:left="672" w:header="0" w:footer="0" w:gutter="0"/>
          <w:cols w:space="720" w:num="1"/>
        </w:sectPr>
      </w:pPr>
    </w:p>
    <w:p w14:paraId="7BCDBC48">
      <w:pPr>
        <w:spacing w:before="8" w:line="96" w:lineRule="exact"/>
        <w:ind w:left="20"/>
        <w:rPr>
          <w:rFonts w:ascii="宋体" w:hAnsi="宋体" w:eastAsia="宋体" w:cs="宋体"/>
          <w:sz w:val="19"/>
          <w:szCs w:val="19"/>
        </w:rPr>
      </w:pPr>
      <w:r>
        <w:rPr>
          <w:rFonts w:ascii="宋体" w:hAnsi="宋体" w:eastAsia="宋体" w:cs="宋体"/>
          <w:position w:val="1"/>
          <w:sz w:val="19"/>
          <w:szCs w:val="19"/>
        </w:rPr>
        <w:t>。</w:t>
      </w:r>
    </w:p>
    <w:p w14:paraId="731B5E5E">
      <w:pPr>
        <w:spacing w:before="163"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8.2</w:t>
      </w:r>
      <w:r>
        <w:rPr>
          <w:rFonts w:ascii="宋体" w:hAnsi="宋体" w:eastAsia="宋体" w:cs="宋体"/>
          <w:spacing w:val="1"/>
          <w:sz w:val="19"/>
          <w:szCs w:val="19"/>
        </w:rPr>
        <w:t>投标人自行承担踏勘现场发生的责任、风险和自身费用。</w:t>
      </w:r>
    </w:p>
    <w:p w14:paraId="468C0BC6">
      <w:pPr>
        <w:spacing w:before="127" w:line="210" w:lineRule="auto"/>
        <w:ind w:left="391"/>
        <w:rPr>
          <w:rFonts w:ascii="宋体" w:hAnsi="宋体" w:eastAsia="宋体" w:cs="宋体"/>
          <w:sz w:val="19"/>
          <w:szCs w:val="19"/>
        </w:rPr>
      </w:pPr>
      <w:r>
        <w:rPr>
          <w:rFonts w:ascii="Lucida Sans Unicode" w:hAnsi="Lucida Sans Unicode" w:eastAsia="Lucida Sans Unicode" w:cs="Lucida Sans Unicode"/>
          <w:spacing w:val="2"/>
          <w:sz w:val="19"/>
          <w:szCs w:val="19"/>
        </w:rPr>
        <w:t>8.3</w:t>
      </w:r>
      <w:r>
        <w:rPr>
          <w:rFonts w:ascii="宋体" w:hAnsi="宋体" w:eastAsia="宋体" w:cs="宋体"/>
          <w:spacing w:val="2"/>
          <w:sz w:val="19"/>
          <w:szCs w:val="19"/>
        </w:rPr>
        <w:t>采购人在踏勘现场中介绍的资料和数据等，不构成对招标文件的修改</w:t>
      </w:r>
      <w:r>
        <w:rPr>
          <w:rFonts w:ascii="宋体" w:hAnsi="宋体" w:eastAsia="宋体" w:cs="宋体"/>
          <w:spacing w:val="1"/>
          <w:sz w:val="19"/>
          <w:szCs w:val="19"/>
        </w:rPr>
        <w:t>或不作为投标人编制投标文件的依据。</w:t>
      </w:r>
    </w:p>
    <w:p w14:paraId="49CD430D">
      <w:pPr>
        <w:spacing w:before="128" w:line="211"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其他条款</w:t>
      </w:r>
    </w:p>
    <w:p w14:paraId="045C3497">
      <w:pPr>
        <w:spacing w:before="128" w:line="221" w:lineRule="auto"/>
        <w:ind w:left="387"/>
        <w:rPr>
          <w:rFonts w:ascii="宋体" w:hAnsi="宋体" w:eastAsia="宋体" w:cs="宋体"/>
          <w:sz w:val="19"/>
          <w:szCs w:val="19"/>
        </w:rPr>
      </w:pPr>
      <w:r>
        <w:rPr>
          <w:rFonts w:ascii="宋体" w:hAnsi="宋体" w:eastAsia="宋体" w:cs="宋体"/>
          <w:spacing w:val="1"/>
          <w:sz w:val="19"/>
          <w:szCs w:val="19"/>
        </w:rPr>
        <w:t>无论中标与否，投标人递交的投标文件均不予退还。</w:t>
      </w:r>
    </w:p>
    <w:p w14:paraId="0E254130">
      <w:pPr>
        <w:pStyle w:val="2"/>
        <w:spacing w:line="294" w:lineRule="auto"/>
      </w:pPr>
    </w:p>
    <w:p w14:paraId="35A152E6">
      <w:pPr>
        <w:spacing w:before="91" w:line="192" w:lineRule="auto"/>
        <w:ind w:left="16"/>
        <w:outlineLvl w:val="2"/>
        <w:rPr>
          <w:rFonts w:ascii="宋体" w:hAnsi="宋体" w:eastAsia="宋体" w:cs="宋体"/>
          <w:sz w:val="21"/>
          <w:szCs w:val="21"/>
        </w:rPr>
      </w:pPr>
      <w:r>
        <w:rPr>
          <w:rFonts w:ascii="宋体" w:hAnsi="宋体" w:eastAsia="宋体" w:cs="宋体"/>
          <w:spacing w:val="5"/>
          <w:sz w:val="21"/>
          <w:szCs w:val="21"/>
        </w:rPr>
        <w:t>四</w:t>
      </w:r>
      <w:r>
        <w:rPr>
          <w:rFonts w:ascii="Microsoft JhengHei" w:hAnsi="Microsoft JhengHei" w:eastAsia="Microsoft JhengHei" w:cs="Microsoft JhengHei"/>
          <w:b/>
          <w:bCs/>
          <w:spacing w:val="5"/>
          <w:sz w:val="21"/>
          <w:szCs w:val="21"/>
        </w:rPr>
        <w:t>.</w:t>
      </w:r>
      <w:r>
        <w:rPr>
          <w:rFonts w:ascii="宋体" w:hAnsi="宋体" w:eastAsia="宋体" w:cs="宋体"/>
          <w:spacing w:val="5"/>
          <w:sz w:val="21"/>
          <w:szCs w:val="21"/>
        </w:rPr>
        <w:t>招标文件的澄清或者修改</w:t>
      </w:r>
    </w:p>
    <w:p w14:paraId="5E4C9EA4">
      <w:pPr>
        <w:spacing w:before="162" w:line="358" w:lineRule="auto"/>
        <w:ind w:right="27" w:firstLine="384"/>
        <w:jc w:val="both"/>
        <w:rPr>
          <w:rFonts w:ascii="宋体" w:hAnsi="宋体" w:eastAsia="宋体" w:cs="宋体"/>
          <w:sz w:val="19"/>
          <w:szCs w:val="19"/>
        </w:rPr>
      </w:pPr>
      <w:r>
        <w:rPr>
          <w:rFonts w:ascii="宋体" w:hAnsi="宋体" w:eastAsia="宋体" w:cs="宋体"/>
          <w:spacing w:val="2"/>
          <w:sz w:val="19"/>
          <w:szCs w:val="19"/>
        </w:rPr>
        <w:t>采购人或采购代理机构对已发出的招标文件进行必要的澄清或修改的，澄清或者修改的内容可能影响投标</w:t>
      </w:r>
      <w:r>
        <w:rPr>
          <w:rFonts w:ascii="宋体" w:hAnsi="宋体" w:eastAsia="宋体" w:cs="宋体"/>
          <w:spacing w:val="1"/>
          <w:sz w:val="19"/>
          <w:szCs w:val="19"/>
        </w:rPr>
        <w:t>文件编制的，采</w:t>
      </w:r>
      <w:r>
        <w:rPr>
          <w:rFonts w:ascii="宋体" w:hAnsi="宋体" w:eastAsia="宋体" w:cs="宋体"/>
          <w:spacing w:val="2"/>
          <w:sz w:val="19"/>
          <w:szCs w:val="19"/>
        </w:rPr>
        <w:t>购人或者采购代理机构应当在投标截止时间至少</w:t>
      </w:r>
      <w:r>
        <w:rPr>
          <w:rFonts w:ascii="Lucida Sans Unicode" w:hAnsi="Lucida Sans Unicode" w:eastAsia="Lucida Sans Unicode" w:cs="Lucida Sans Unicode"/>
          <w:spacing w:val="2"/>
          <w:sz w:val="19"/>
          <w:szCs w:val="19"/>
        </w:rPr>
        <w:t>15</w:t>
      </w:r>
      <w:r>
        <w:rPr>
          <w:rFonts w:ascii="宋体" w:hAnsi="宋体" w:eastAsia="宋体" w:cs="宋体"/>
          <w:spacing w:val="2"/>
          <w:sz w:val="19"/>
          <w:szCs w:val="19"/>
        </w:rPr>
        <w:t>日前，在</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14"/>
          <w:sz w:val="19"/>
          <w:szCs w:val="19"/>
        </w:rPr>
        <w:t xml:space="preserve"> </w:t>
      </w:r>
      <w:r>
        <w:rPr>
          <w:rFonts w:ascii="宋体" w:hAnsi="宋体" w:eastAsia="宋体" w:cs="宋体"/>
          <w:spacing w:val="2"/>
          <w:sz w:val="19"/>
          <w:szCs w:val="19"/>
        </w:rPr>
        <w:t>内蒙古自治区政府采购网</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上发布更正公告进行通知；不足</w:t>
      </w:r>
      <w:r>
        <w:rPr>
          <w:rFonts w:ascii="Lucida Sans Unicode" w:hAnsi="Lucida Sans Unicode" w:eastAsia="Lucida Sans Unicode" w:cs="Lucida Sans Unicode"/>
          <w:spacing w:val="2"/>
          <w:sz w:val="19"/>
          <w:szCs w:val="19"/>
        </w:rPr>
        <w:t>15</w:t>
      </w:r>
      <w:r>
        <w:rPr>
          <w:rFonts w:ascii="宋体" w:hAnsi="宋体" w:eastAsia="宋体" w:cs="宋体"/>
          <w:spacing w:val="2"/>
          <w:sz w:val="19"/>
          <w:szCs w:val="19"/>
        </w:rPr>
        <w:t>日的，采购人或者采购代理机构应当顺延提交投标文件截止时间，更正公告的内容为招标文件的组成部分，投标人</w:t>
      </w:r>
      <w:r>
        <w:rPr>
          <w:rFonts w:ascii="宋体" w:hAnsi="宋体" w:eastAsia="宋体" w:cs="宋体"/>
          <w:spacing w:val="1"/>
          <w:sz w:val="19"/>
          <w:szCs w:val="19"/>
        </w:rPr>
        <w:t>应自行上网查</w:t>
      </w:r>
      <w:r>
        <w:rPr>
          <w:rFonts w:ascii="宋体" w:hAnsi="宋体" w:eastAsia="宋体" w:cs="宋体"/>
          <w:spacing w:val="2"/>
          <w:sz w:val="19"/>
          <w:szCs w:val="19"/>
        </w:rPr>
        <w:t>询，采购人或采购代理机构不承担投标人未及时关</w:t>
      </w:r>
      <w:r>
        <w:rPr>
          <w:rFonts w:ascii="宋体" w:hAnsi="宋体" w:eastAsia="宋体" w:cs="宋体"/>
          <w:spacing w:val="1"/>
          <w:sz w:val="19"/>
          <w:szCs w:val="19"/>
        </w:rPr>
        <w:t>注相关信息的责任。</w:t>
      </w:r>
    </w:p>
    <w:p w14:paraId="55F24FE5">
      <w:pPr>
        <w:spacing w:before="228" w:line="192" w:lineRule="auto"/>
        <w:outlineLvl w:val="2"/>
        <w:rPr>
          <w:rFonts w:ascii="宋体" w:hAnsi="宋体" w:eastAsia="宋体" w:cs="宋体"/>
          <w:sz w:val="21"/>
          <w:szCs w:val="21"/>
        </w:rPr>
      </w:pPr>
      <w:r>
        <w:rPr>
          <w:rFonts w:ascii="宋体" w:hAnsi="宋体" w:eastAsia="宋体" w:cs="宋体"/>
          <w:spacing w:val="7"/>
          <w:sz w:val="21"/>
          <w:szCs w:val="21"/>
        </w:rPr>
        <w:t>五</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投标文件</w:t>
      </w:r>
    </w:p>
    <w:p w14:paraId="7756F4F3">
      <w:pPr>
        <w:spacing w:before="162" w:line="211" w:lineRule="auto"/>
        <w:ind w:left="399"/>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投标文件的构成</w:t>
      </w:r>
    </w:p>
    <w:p w14:paraId="6C5761A8">
      <w:pPr>
        <w:spacing w:before="128" w:line="210" w:lineRule="auto"/>
        <w:ind w:left="388"/>
        <w:rPr>
          <w:rFonts w:ascii="宋体" w:hAnsi="宋体" w:eastAsia="宋体" w:cs="宋体"/>
          <w:sz w:val="19"/>
          <w:szCs w:val="19"/>
        </w:rPr>
      </w:pPr>
      <w:r>
        <w:rPr>
          <w:rFonts w:ascii="宋体" w:hAnsi="宋体" w:eastAsia="宋体" w:cs="宋体"/>
          <w:spacing w:val="3"/>
          <w:sz w:val="19"/>
          <w:szCs w:val="19"/>
        </w:rPr>
        <w:t>投标文件应按照招标文件第七章</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投标文件格式与要求</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进行编写，可以增加附页，并作为投</w:t>
      </w:r>
      <w:r>
        <w:rPr>
          <w:rFonts w:ascii="宋体" w:hAnsi="宋体" w:eastAsia="宋体" w:cs="宋体"/>
          <w:spacing w:val="2"/>
          <w:sz w:val="19"/>
          <w:szCs w:val="19"/>
        </w:rPr>
        <w:t>标文件的组成部分。</w:t>
      </w:r>
    </w:p>
    <w:p w14:paraId="364B7E85">
      <w:pPr>
        <w:spacing w:before="129" w:line="209"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投标报价</w:t>
      </w:r>
    </w:p>
    <w:p w14:paraId="1660DDEC">
      <w:pPr>
        <w:spacing w:before="129" w:line="273" w:lineRule="auto"/>
        <w:ind w:left="10" w:right="99" w:firstLine="381"/>
        <w:rPr>
          <w:rFonts w:ascii="宋体" w:hAnsi="宋体" w:eastAsia="宋体" w:cs="宋体"/>
          <w:sz w:val="19"/>
          <w:szCs w:val="19"/>
        </w:rPr>
      </w:pPr>
      <w:r>
        <w:rPr>
          <w:rFonts w:ascii="Lucida Sans Unicode" w:hAnsi="Lucida Sans Unicode" w:eastAsia="Lucida Sans Unicode" w:cs="Lucida Sans Unicode"/>
          <w:spacing w:val="3"/>
          <w:sz w:val="19"/>
          <w:szCs w:val="19"/>
        </w:rPr>
        <w:t>2.1</w:t>
      </w:r>
      <w:r>
        <w:rPr>
          <w:rFonts w:ascii="宋体" w:hAnsi="宋体" w:eastAsia="宋体" w:cs="宋体"/>
          <w:spacing w:val="3"/>
          <w:sz w:val="19"/>
          <w:szCs w:val="19"/>
        </w:rPr>
        <w:t>投标人应按照第三章</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招标内容与技术要求</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进行报价。投标总价中不得包含</w:t>
      </w:r>
      <w:r>
        <w:rPr>
          <w:rFonts w:ascii="宋体" w:hAnsi="宋体" w:eastAsia="宋体" w:cs="宋体"/>
          <w:spacing w:val="2"/>
          <w:sz w:val="19"/>
          <w:szCs w:val="19"/>
        </w:rPr>
        <w:t>招标文件要求以外的内容，否则，在评审</w:t>
      </w:r>
      <w:r>
        <w:rPr>
          <w:rFonts w:ascii="宋体" w:hAnsi="宋体" w:eastAsia="宋体" w:cs="宋体"/>
          <w:spacing w:val="-2"/>
          <w:sz w:val="19"/>
          <w:szCs w:val="19"/>
        </w:rPr>
        <w:t>时不予核减。</w:t>
      </w:r>
    </w:p>
    <w:p w14:paraId="2EF8373D">
      <w:pPr>
        <w:spacing w:before="157" w:line="272" w:lineRule="auto"/>
        <w:ind w:left="15" w:right="105" w:firstLine="377"/>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投标报价包括本项目采购需求和投入使用、实施的所有费用，如主件、标准附件</w:t>
      </w:r>
      <w:r>
        <w:rPr>
          <w:rFonts w:ascii="宋体" w:hAnsi="宋体" w:eastAsia="宋体" w:cs="宋体"/>
          <w:spacing w:val="1"/>
          <w:sz w:val="19"/>
          <w:szCs w:val="19"/>
        </w:rPr>
        <w:t>、备品备件、施工、服务、专用工具</w:t>
      </w:r>
      <w:r>
        <w:rPr>
          <w:rFonts w:ascii="宋体" w:hAnsi="宋体" w:eastAsia="宋体" w:cs="宋体"/>
          <w:sz w:val="19"/>
          <w:szCs w:val="19"/>
        </w:rPr>
        <w:t xml:space="preserve"> </w:t>
      </w:r>
      <w:r>
        <w:rPr>
          <w:rFonts w:ascii="宋体" w:hAnsi="宋体" w:eastAsia="宋体" w:cs="宋体"/>
          <w:spacing w:val="1"/>
          <w:sz w:val="19"/>
          <w:szCs w:val="19"/>
        </w:rPr>
        <w:t>、安装、调试、检验、培训、运输、保险、税款</w:t>
      </w:r>
      <w:r>
        <w:rPr>
          <w:rFonts w:ascii="宋体" w:hAnsi="宋体" w:eastAsia="宋体" w:cs="宋体"/>
          <w:sz w:val="19"/>
          <w:szCs w:val="19"/>
        </w:rPr>
        <w:t>等。</w:t>
      </w:r>
    </w:p>
    <w:p w14:paraId="4820A81E">
      <w:pPr>
        <w:spacing w:before="156" w:line="209"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2.3</w:t>
      </w:r>
      <w:r>
        <w:rPr>
          <w:rFonts w:ascii="宋体" w:hAnsi="宋体" w:eastAsia="宋体" w:cs="宋体"/>
          <w:spacing w:val="1"/>
          <w:sz w:val="19"/>
          <w:szCs w:val="19"/>
        </w:rPr>
        <w:t>投标报价不得有选择性报价和附加条件的报价。</w:t>
      </w:r>
    </w:p>
    <w:p w14:paraId="0B2B5A90">
      <w:pPr>
        <w:spacing w:before="130" w:line="209"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2.4</w:t>
      </w:r>
      <w:r>
        <w:rPr>
          <w:rFonts w:ascii="宋体" w:hAnsi="宋体" w:eastAsia="宋体" w:cs="宋体"/>
          <w:spacing w:val="1"/>
          <w:sz w:val="19"/>
          <w:szCs w:val="19"/>
        </w:rPr>
        <w:t>投标文件报价出现前后不一致的，按下列规定修正：</w:t>
      </w:r>
    </w:p>
    <w:p w14:paraId="67C836EB">
      <w:pPr>
        <w:spacing w:before="130" w:line="209"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）投标文件中开标一览表（报价表）内容与投标文件中相应内容不一致</w:t>
      </w:r>
      <w:r>
        <w:rPr>
          <w:rFonts w:ascii="宋体" w:hAnsi="宋体" w:eastAsia="宋体" w:cs="宋体"/>
          <w:spacing w:val="1"/>
          <w:sz w:val="19"/>
          <w:szCs w:val="19"/>
        </w:rPr>
        <w:t>的，以开标一览表（报价表）为准；</w:t>
      </w:r>
    </w:p>
    <w:p w14:paraId="3127CED2">
      <w:pPr>
        <w:spacing w:before="129"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）大写金额和小写金额不一致的，以大写金额为准；</w:t>
      </w:r>
    </w:p>
    <w:p w14:paraId="30D3FA7E">
      <w:pPr>
        <w:spacing w:before="128" w:line="209"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）单价金额小数点或者百分比有明显错位的，以开标一览表（</w:t>
      </w:r>
      <w:r>
        <w:rPr>
          <w:rFonts w:ascii="宋体" w:hAnsi="宋体" w:eastAsia="宋体" w:cs="宋体"/>
          <w:spacing w:val="1"/>
          <w:sz w:val="19"/>
          <w:szCs w:val="19"/>
        </w:rPr>
        <w:t>报价表）的总价为准，并修改单价。</w:t>
      </w:r>
    </w:p>
    <w:p w14:paraId="1E324D89">
      <w:pPr>
        <w:spacing w:before="130"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）总价金额与按单价汇总金额不一致的，以单价金额计算结果为准。</w:t>
      </w:r>
    </w:p>
    <w:p w14:paraId="501C4351">
      <w:pPr>
        <w:spacing w:before="130" w:line="373" w:lineRule="auto"/>
        <w:ind w:right="27" w:firstLine="384"/>
        <w:rPr>
          <w:rFonts w:ascii="宋体" w:hAnsi="宋体" w:eastAsia="宋体" w:cs="宋体"/>
          <w:sz w:val="19"/>
          <w:szCs w:val="19"/>
        </w:rPr>
      </w:pPr>
      <w:r>
        <w:rPr>
          <w:rFonts w:ascii="宋体" w:hAnsi="宋体" w:eastAsia="宋体" w:cs="宋体"/>
          <w:spacing w:val="2"/>
          <w:sz w:val="19"/>
          <w:szCs w:val="19"/>
        </w:rPr>
        <w:t>修正后的报价投标人应当采用书面形式，并加盖公章，或者由法定代表人或其授权的代表签字确认后产</w:t>
      </w:r>
      <w:r>
        <w:rPr>
          <w:rFonts w:ascii="宋体" w:hAnsi="宋体" w:eastAsia="宋体" w:cs="宋体"/>
          <w:spacing w:val="1"/>
          <w:sz w:val="19"/>
          <w:szCs w:val="19"/>
        </w:rPr>
        <w:t>生约束力，但不得</w:t>
      </w:r>
      <w:r>
        <w:rPr>
          <w:rFonts w:ascii="宋体" w:hAnsi="宋体" w:eastAsia="宋体" w:cs="宋体"/>
          <w:spacing w:val="2"/>
          <w:sz w:val="19"/>
          <w:szCs w:val="19"/>
        </w:rPr>
        <w:t>超出投标文件的范围或者改变投标文件的实质性内容，投标人不</w:t>
      </w:r>
      <w:r>
        <w:rPr>
          <w:rFonts w:ascii="宋体" w:hAnsi="宋体" w:eastAsia="宋体" w:cs="宋体"/>
          <w:spacing w:val="1"/>
          <w:sz w:val="19"/>
          <w:szCs w:val="19"/>
        </w:rPr>
        <w:t>确认的，其投标无效。</w:t>
      </w:r>
    </w:p>
    <w:p w14:paraId="12B8AD27">
      <w:pPr>
        <w:spacing w:before="1" w:line="209" w:lineRule="auto"/>
        <w:ind w:left="392"/>
        <w:rPr>
          <w:rFonts w:ascii="宋体" w:hAnsi="宋体" w:eastAsia="宋体" w:cs="宋体"/>
          <w:sz w:val="19"/>
          <w:szCs w:val="19"/>
        </w:rPr>
      </w:pPr>
      <w:r>
        <w:rPr>
          <w:rFonts w:ascii="Lucida Sans Unicode" w:hAnsi="Lucida Sans Unicode" w:eastAsia="Lucida Sans Unicode" w:cs="Lucida Sans Unicode"/>
          <w:spacing w:val="4"/>
          <w:sz w:val="19"/>
          <w:szCs w:val="19"/>
        </w:rPr>
        <w:t>2.5</w:t>
      </w:r>
      <w:r>
        <w:rPr>
          <w:rFonts w:ascii="宋体" w:hAnsi="宋体" w:eastAsia="宋体" w:cs="宋体"/>
          <w:spacing w:val="4"/>
          <w:sz w:val="19"/>
          <w:szCs w:val="19"/>
        </w:rPr>
        <w:t>投标人应在</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对【报价部分】进行填写，</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软件将自动根据投标人填写信息生成</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开标一览表</w:t>
      </w:r>
    </w:p>
    <w:p w14:paraId="7466C5DA">
      <w:pPr>
        <w:spacing w:before="128" w:line="316" w:lineRule="auto"/>
        <w:ind w:left="9" w:hanging="2"/>
        <w:rPr>
          <w:rFonts w:ascii="宋体" w:hAnsi="宋体" w:eastAsia="宋体" w:cs="宋体"/>
          <w:sz w:val="19"/>
          <w:szCs w:val="19"/>
        </w:rPr>
      </w:pPr>
      <w:r>
        <w:rPr>
          <w:rFonts w:ascii="宋体" w:hAnsi="宋体" w:eastAsia="宋体" w:cs="宋体"/>
          <w:spacing w:val="4"/>
          <w:sz w:val="19"/>
          <w:szCs w:val="19"/>
        </w:rPr>
        <w:t>（报价表）</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8"/>
          <w:sz w:val="19"/>
          <w:szCs w:val="19"/>
        </w:rPr>
        <w:t xml:space="preserve"> </w:t>
      </w:r>
      <w:r>
        <w:rPr>
          <w:rFonts w:ascii="宋体" w:hAnsi="宋体" w:eastAsia="宋体" w:cs="宋体"/>
          <w:spacing w:val="4"/>
          <w:sz w:val="19"/>
          <w:szCs w:val="19"/>
        </w:rPr>
        <w:t>、</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分项报价表</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4"/>
          <w:sz w:val="19"/>
          <w:szCs w:val="19"/>
        </w:rPr>
        <w:t>，若在响应文件中出现非系统生成的</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开标一览表（报价表）</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9"/>
          <w:sz w:val="19"/>
          <w:szCs w:val="19"/>
        </w:rPr>
        <w:t xml:space="preserve"> </w:t>
      </w:r>
      <w:r>
        <w:rPr>
          <w:rFonts w:ascii="宋体" w:hAnsi="宋体" w:eastAsia="宋体" w:cs="宋体"/>
          <w:spacing w:val="4"/>
          <w:sz w:val="19"/>
          <w:szCs w:val="19"/>
        </w:rPr>
        <w:t>、</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分项报</w:t>
      </w:r>
      <w:r>
        <w:rPr>
          <w:rFonts w:ascii="宋体" w:hAnsi="宋体" w:eastAsia="宋体" w:cs="宋体"/>
          <w:spacing w:val="3"/>
          <w:sz w:val="19"/>
          <w:szCs w:val="19"/>
        </w:rPr>
        <w:t>价表</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3"/>
          <w:sz w:val="19"/>
          <w:szCs w:val="19"/>
        </w:rPr>
        <w:t>，且与</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宋体" w:hAnsi="宋体" w:eastAsia="宋体" w:cs="宋体"/>
          <w:sz w:val="19"/>
          <w:szCs w:val="19"/>
        </w:rPr>
        <w:t xml:space="preserve"> </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生成的</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开标一览表（报价表）</w:t>
      </w:r>
      <w:r>
        <w:rPr>
          <w:rFonts w:ascii="Lucida Sans Unicode" w:hAnsi="Lucida Sans Unicode" w:eastAsia="Lucida Sans Unicode" w:cs="Lucida Sans Unicode"/>
          <w:spacing w:val="5"/>
          <w:sz w:val="19"/>
          <w:szCs w:val="19"/>
        </w:rPr>
        <w:t>”</w:t>
      </w:r>
      <w:r>
        <w:rPr>
          <w:rFonts w:ascii="Lucida Sans Unicode" w:hAnsi="Lucida Sans Unicode" w:eastAsia="Lucida Sans Unicode" w:cs="Lucida Sans Unicode"/>
          <w:spacing w:val="-39"/>
          <w:sz w:val="19"/>
          <w:szCs w:val="19"/>
        </w:rPr>
        <w:t xml:space="preserve"> </w:t>
      </w:r>
      <w:r>
        <w:rPr>
          <w:rFonts w:ascii="宋体" w:hAnsi="宋体" w:eastAsia="宋体" w:cs="宋体"/>
          <w:spacing w:val="5"/>
          <w:sz w:val="19"/>
          <w:szCs w:val="19"/>
        </w:rPr>
        <w:t>、</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分项报价表</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信息内容不一致，以</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投</w:t>
      </w:r>
      <w:r>
        <w:rPr>
          <w:rFonts w:ascii="宋体" w:hAnsi="宋体" w:eastAsia="宋体" w:cs="宋体"/>
          <w:spacing w:val="4"/>
          <w:sz w:val="19"/>
          <w:szCs w:val="19"/>
        </w:rPr>
        <w:t>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在线填写报价并生成的内容为准。</w:t>
      </w:r>
    </w:p>
    <w:p w14:paraId="4E85469B">
      <w:pPr>
        <w:spacing w:before="1"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投标有效期</w:t>
      </w:r>
    </w:p>
    <w:p w14:paraId="5ED48B85">
      <w:pPr>
        <w:spacing w:before="126" w:line="211" w:lineRule="auto"/>
        <w:ind w:left="392"/>
        <w:rPr>
          <w:rFonts w:ascii="宋体" w:hAnsi="宋体" w:eastAsia="宋体" w:cs="宋体"/>
          <w:sz w:val="19"/>
          <w:szCs w:val="19"/>
        </w:rPr>
      </w:pP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投标有效期从提交投标文件的截止之日起算。投标文件中承诺的投标有效期应当</w:t>
      </w:r>
      <w:r>
        <w:rPr>
          <w:rFonts w:ascii="宋体" w:hAnsi="宋体" w:eastAsia="宋体" w:cs="宋体"/>
          <w:spacing w:val="1"/>
          <w:sz w:val="19"/>
          <w:szCs w:val="19"/>
        </w:rPr>
        <w:t>不少于招标文件中载明的投标有效期</w:t>
      </w:r>
    </w:p>
    <w:p w14:paraId="26398D77">
      <w:pPr>
        <w:spacing w:before="252" w:line="96" w:lineRule="exact"/>
        <w:ind w:left="20"/>
        <w:rPr>
          <w:rFonts w:ascii="宋体" w:hAnsi="宋体" w:eastAsia="宋体" w:cs="宋体"/>
          <w:sz w:val="19"/>
          <w:szCs w:val="19"/>
        </w:rPr>
      </w:pPr>
      <w:r>
        <w:rPr>
          <w:rFonts w:ascii="宋体" w:hAnsi="宋体" w:eastAsia="宋体" w:cs="宋体"/>
          <w:position w:val="1"/>
          <w:sz w:val="19"/>
          <w:szCs w:val="19"/>
        </w:rPr>
        <w:t>。</w:t>
      </w:r>
    </w:p>
    <w:p w14:paraId="5EC67755">
      <w:pPr>
        <w:spacing w:before="164" w:line="333" w:lineRule="auto"/>
        <w:ind w:right="96" w:firstLine="391"/>
        <w:jc w:val="both"/>
        <w:rPr>
          <w:rFonts w:ascii="宋体" w:hAnsi="宋体" w:eastAsia="宋体" w:cs="宋体"/>
          <w:sz w:val="19"/>
          <w:szCs w:val="19"/>
        </w:rPr>
      </w:pPr>
      <w:r>
        <w:rPr>
          <w:rFonts w:ascii="Lucida Sans Unicode" w:hAnsi="Lucida Sans Unicode" w:eastAsia="Lucida Sans Unicode" w:cs="Lucida Sans Unicode"/>
          <w:spacing w:val="2"/>
          <w:sz w:val="19"/>
          <w:szCs w:val="19"/>
        </w:rPr>
        <w:t>3.2</w:t>
      </w:r>
      <w:r>
        <w:rPr>
          <w:rFonts w:ascii="宋体" w:hAnsi="宋体" w:eastAsia="宋体" w:cs="宋体"/>
          <w:spacing w:val="2"/>
          <w:sz w:val="19"/>
          <w:szCs w:val="19"/>
        </w:rPr>
        <w:t>出现特殊情况需要延长投标有效期的，采购人以书面形式通知所有投标人延长投</w:t>
      </w:r>
      <w:r>
        <w:rPr>
          <w:rFonts w:ascii="宋体" w:hAnsi="宋体" w:eastAsia="宋体" w:cs="宋体"/>
          <w:spacing w:val="1"/>
          <w:sz w:val="19"/>
          <w:szCs w:val="19"/>
        </w:rPr>
        <w:t>标有效期。同意延长投标有效期的投</w:t>
      </w:r>
      <w:r>
        <w:rPr>
          <w:rFonts w:ascii="宋体" w:hAnsi="宋体" w:eastAsia="宋体" w:cs="宋体"/>
          <w:spacing w:val="2"/>
          <w:sz w:val="19"/>
          <w:szCs w:val="19"/>
        </w:rPr>
        <w:t>标人少于</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个的，招标人应当重新招标。投标人同意延长的，应相应延长其投标保证金的有效期，但不得要求</w:t>
      </w:r>
      <w:r>
        <w:rPr>
          <w:rFonts w:ascii="宋体" w:hAnsi="宋体" w:eastAsia="宋体" w:cs="宋体"/>
          <w:spacing w:val="1"/>
          <w:sz w:val="19"/>
          <w:szCs w:val="19"/>
        </w:rPr>
        <w:t>或被允许修改或</w:t>
      </w:r>
      <w:r>
        <w:rPr>
          <w:rFonts w:ascii="宋体" w:hAnsi="宋体" w:eastAsia="宋体" w:cs="宋体"/>
          <w:spacing w:val="2"/>
          <w:sz w:val="19"/>
          <w:szCs w:val="19"/>
        </w:rPr>
        <w:t>撤销其投标文件；投标人拒绝延长的，其投标失效，但投标人有</w:t>
      </w:r>
      <w:r>
        <w:rPr>
          <w:rFonts w:ascii="宋体" w:hAnsi="宋体" w:eastAsia="宋体" w:cs="宋体"/>
          <w:spacing w:val="1"/>
          <w:sz w:val="19"/>
          <w:szCs w:val="19"/>
        </w:rPr>
        <w:t>权收回其投标保证金。</w:t>
      </w:r>
    </w:p>
    <w:p w14:paraId="3FDBB783">
      <w:pPr>
        <w:spacing w:line="210" w:lineRule="auto"/>
        <w:ind w:left="387"/>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投标文件的递交</w:t>
      </w:r>
    </w:p>
    <w:p w14:paraId="32A8DCFD">
      <w:pPr>
        <w:spacing w:before="129" w:line="221" w:lineRule="auto"/>
        <w:ind w:left="388"/>
        <w:rPr>
          <w:rFonts w:ascii="宋体" w:hAnsi="宋体" w:eastAsia="宋体" w:cs="宋体"/>
          <w:sz w:val="19"/>
          <w:szCs w:val="19"/>
        </w:rPr>
      </w:pPr>
      <w:r>
        <w:rPr>
          <w:rFonts w:ascii="宋体" w:hAnsi="宋体" w:eastAsia="宋体" w:cs="宋体"/>
          <w:spacing w:val="1"/>
          <w:sz w:val="19"/>
          <w:szCs w:val="19"/>
        </w:rPr>
        <w:t>投标人应当在投标截止时间前递交投标文件，否则视为自动放弃投标。</w:t>
      </w:r>
    </w:p>
    <w:p w14:paraId="4E5664B7">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投标文件的修改和撤回</w:t>
      </w:r>
    </w:p>
    <w:p w14:paraId="0E706C8C">
      <w:pPr>
        <w:spacing w:before="127" w:line="221" w:lineRule="auto"/>
        <w:ind w:right="27"/>
        <w:jc w:val="right"/>
        <w:rPr>
          <w:rFonts w:ascii="宋体" w:hAnsi="宋体" w:eastAsia="宋体" w:cs="宋体"/>
          <w:sz w:val="19"/>
          <w:szCs w:val="19"/>
        </w:rPr>
      </w:pPr>
      <w:r>
        <w:rPr>
          <w:rFonts w:ascii="宋体" w:hAnsi="宋体" w:eastAsia="宋体" w:cs="宋体"/>
          <w:spacing w:val="2"/>
          <w:sz w:val="19"/>
          <w:szCs w:val="19"/>
        </w:rPr>
        <w:t>投标人在投标截止时间前，可以对所递交的投标文件进行补充、修改或者撤回。投标人应当在投标</w:t>
      </w:r>
      <w:r>
        <w:rPr>
          <w:rFonts w:ascii="宋体" w:hAnsi="宋体" w:eastAsia="宋体" w:cs="宋体"/>
          <w:spacing w:val="1"/>
          <w:sz w:val="19"/>
          <w:szCs w:val="19"/>
        </w:rPr>
        <w:t>截止时间前上传加密的</w:t>
      </w:r>
    </w:p>
    <w:p w14:paraId="70294389">
      <w:pPr>
        <w:spacing w:line="221" w:lineRule="auto"/>
        <w:rPr>
          <w:rFonts w:ascii="宋体" w:hAnsi="宋体" w:eastAsia="宋体" w:cs="宋体"/>
          <w:sz w:val="19"/>
          <w:szCs w:val="19"/>
        </w:rPr>
        <w:sectPr>
          <w:footerReference r:id="rId13" w:type="default"/>
          <w:pgSz w:w="11900" w:h="16840"/>
          <w:pgMar w:top="700" w:right="645" w:bottom="276" w:left="671" w:header="0" w:footer="0" w:gutter="0"/>
          <w:cols w:space="720" w:num="1"/>
        </w:sectPr>
      </w:pPr>
    </w:p>
    <w:p w14:paraId="30953C05">
      <w:pPr>
        <w:spacing w:before="38" w:line="210" w:lineRule="auto"/>
        <w:ind w:left="5"/>
        <w:rPr>
          <w:rFonts w:ascii="宋体" w:hAnsi="宋体" w:eastAsia="宋体" w:cs="宋体"/>
          <w:sz w:val="19"/>
          <w:szCs w:val="19"/>
        </w:rPr>
      </w:pPr>
      <w:r>
        <w:rPr>
          <w:rFonts w:ascii="宋体" w:hAnsi="宋体" w:eastAsia="宋体" w:cs="宋体"/>
          <w:spacing w:val="1"/>
          <w:sz w:val="19"/>
          <w:szCs w:val="19"/>
        </w:rPr>
        <w:t>最终版电子投标文件至</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8"/>
          <w:sz w:val="19"/>
          <w:szCs w:val="19"/>
        </w:rPr>
        <w:t xml:space="preserve"> </w:t>
      </w:r>
      <w:r>
        <w:rPr>
          <w:rFonts w:ascii="宋体" w:hAnsi="宋体" w:eastAsia="宋体" w:cs="宋体"/>
          <w:spacing w:val="1"/>
          <w:sz w:val="19"/>
          <w:szCs w:val="19"/>
        </w:rPr>
        <w:t>内蒙古自治区政府采购网</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政府采购云平台</w:t>
      </w:r>
      <w:r>
        <w:rPr>
          <w:rFonts w:ascii="Lucida Sans Unicode" w:hAnsi="Lucida Sans Unicode" w:eastAsia="Lucida Sans Unicode" w:cs="Lucida Sans Unicode"/>
          <w:sz w:val="19"/>
          <w:szCs w:val="19"/>
        </w:rPr>
        <w:t>”</w:t>
      </w:r>
      <w:r>
        <w:rPr>
          <w:rFonts w:ascii="宋体" w:hAnsi="宋体" w:eastAsia="宋体" w:cs="宋体"/>
          <w:sz w:val="19"/>
          <w:szCs w:val="19"/>
        </w:rPr>
        <w:t>。</w:t>
      </w:r>
    </w:p>
    <w:p w14:paraId="0A98EB1B">
      <w:pPr>
        <w:spacing w:before="129" w:line="221" w:lineRule="auto"/>
        <w:ind w:left="386"/>
        <w:rPr>
          <w:rFonts w:ascii="宋体" w:hAnsi="宋体" w:eastAsia="宋体" w:cs="宋体"/>
          <w:sz w:val="19"/>
          <w:szCs w:val="19"/>
        </w:rPr>
      </w:pPr>
      <w:r>
        <w:rPr>
          <w:rFonts w:ascii="宋体" w:hAnsi="宋体" w:eastAsia="宋体" w:cs="宋体"/>
          <w:spacing w:val="2"/>
          <w:sz w:val="19"/>
          <w:szCs w:val="19"/>
        </w:rPr>
        <w:t>在提交投标截止时间后，投标人不得补充、修改、替代</w:t>
      </w:r>
      <w:r>
        <w:rPr>
          <w:rFonts w:ascii="宋体" w:hAnsi="宋体" w:eastAsia="宋体" w:cs="宋体"/>
          <w:spacing w:val="1"/>
          <w:sz w:val="19"/>
          <w:szCs w:val="19"/>
        </w:rPr>
        <w:t>或者撤回其投标文件。</w:t>
      </w:r>
    </w:p>
    <w:p w14:paraId="3C5717E9">
      <w:pPr>
        <w:spacing w:before="155" w:line="211" w:lineRule="auto"/>
        <w:ind w:left="393"/>
        <w:rPr>
          <w:rFonts w:ascii="宋体" w:hAnsi="宋体" w:eastAsia="宋体" w:cs="宋体"/>
          <w:sz w:val="19"/>
          <w:szCs w:val="19"/>
        </w:rPr>
      </w:pPr>
      <w:r>
        <w:rPr>
          <w:rFonts w:ascii="Lucida Sans Unicode" w:hAnsi="Lucida Sans Unicode" w:eastAsia="Lucida Sans Unicode" w:cs="Lucida Sans Unicode"/>
          <w:spacing w:val="-3"/>
          <w:sz w:val="19"/>
          <w:szCs w:val="19"/>
        </w:rPr>
        <w:t>6.</w:t>
      </w:r>
      <w:r>
        <w:rPr>
          <w:rFonts w:ascii="宋体" w:hAnsi="宋体" w:eastAsia="宋体" w:cs="宋体"/>
          <w:spacing w:val="-3"/>
          <w:sz w:val="19"/>
          <w:szCs w:val="19"/>
        </w:rPr>
        <w:t>样品</w:t>
      </w:r>
    </w:p>
    <w:p w14:paraId="3DFC547F">
      <w:pPr>
        <w:spacing w:before="128" w:line="373" w:lineRule="auto"/>
        <w:ind w:left="25" w:right="1" w:firstLine="361"/>
        <w:rPr>
          <w:rFonts w:ascii="宋体" w:hAnsi="宋体" w:eastAsia="宋体" w:cs="宋体"/>
          <w:sz w:val="19"/>
          <w:szCs w:val="19"/>
        </w:rPr>
      </w:pPr>
      <w:r>
        <w:rPr>
          <w:rFonts w:ascii="宋体" w:hAnsi="宋体" w:eastAsia="宋体" w:cs="宋体"/>
          <w:spacing w:val="2"/>
          <w:sz w:val="19"/>
          <w:szCs w:val="19"/>
        </w:rPr>
        <w:t>采购人、采购代理机构一般不得要求投标人提供样品，仅凭书面方式不能准确描述采购需求或者需要对样</w:t>
      </w:r>
      <w:r>
        <w:rPr>
          <w:rFonts w:ascii="宋体" w:hAnsi="宋体" w:eastAsia="宋体" w:cs="宋体"/>
          <w:spacing w:val="1"/>
          <w:sz w:val="19"/>
          <w:szCs w:val="19"/>
        </w:rPr>
        <w:t>品进行主观判断</w:t>
      </w:r>
      <w:r>
        <w:rPr>
          <w:rFonts w:ascii="宋体" w:hAnsi="宋体" w:eastAsia="宋体" w:cs="宋体"/>
          <w:sz w:val="19"/>
          <w:szCs w:val="19"/>
        </w:rPr>
        <w:t>以确认是否满足采购需求等特殊情况除外。</w:t>
      </w:r>
    </w:p>
    <w:p w14:paraId="74F8E06F">
      <w:pPr>
        <w:spacing w:before="1" w:line="272" w:lineRule="auto"/>
        <w:ind w:left="4" w:right="80"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6.1</w:t>
      </w:r>
      <w:r>
        <w:rPr>
          <w:rFonts w:ascii="宋体" w:hAnsi="宋体" w:eastAsia="宋体" w:cs="宋体"/>
          <w:spacing w:val="2"/>
          <w:sz w:val="19"/>
          <w:szCs w:val="19"/>
        </w:rPr>
        <w:t>招标文件规定投标人提交样品的，样品属于投标文件的组成部分。样品的生产、运</w:t>
      </w:r>
      <w:r>
        <w:rPr>
          <w:rFonts w:ascii="宋体" w:hAnsi="宋体" w:eastAsia="宋体" w:cs="宋体"/>
          <w:spacing w:val="1"/>
          <w:sz w:val="19"/>
          <w:szCs w:val="19"/>
        </w:rPr>
        <w:t>输、安装、保全等一切费用由投标</w:t>
      </w:r>
      <w:r>
        <w:rPr>
          <w:rFonts w:ascii="宋体" w:hAnsi="宋体" w:eastAsia="宋体" w:cs="宋体"/>
          <w:spacing w:val="-2"/>
          <w:sz w:val="19"/>
          <w:szCs w:val="19"/>
        </w:rPr>
        <w:t>人自理。</w:t>
      </w:r>
    </w:p>
    <w:p w14:paraId="004190D2">
      <w:pPr>
        <w:spacing w:before="156" w:line="273" w:lineRule="auto"/>
        <w:ind w:left="5" w:right="80" w:firstLine="387"/>
        <w:rPr>
          <w:rFonts w:ascii="宋体" w:hAnsi="宋体" w:eastAsia="宋体" w:cs="宋体"/>
          <w:sz w:val="19"/>
          <w:szCs w:val="19"/>
        </w:rPr>
      </w:pPr>
      <w:r>
        <w:rPr>
          <w:rFonts w:ascii="Lucida Sans Unicode" w:hAnsi="Lucida Sans Unicode" w:eastAsia="Lucida Sans Unicode" w:cs="Lucida Sans Unicode"/>
          <w:spacing w:val="2"/>
          <w:sz w:val="19"/>
          <w:szCs w:val="19"/>
        </w:rPr>
        <w:t>6.2</w:t>
      </w:r>
      <w:r>
        <w:rPr>
          <w:rFonts w:ascii="宋体" w:hAnsi="宋体" w:eastAsia="宋体" w:cs="宋体"/>
          <w:spacing w:val="2"/>
          <w:sz w:val="19"/>
          <w:szCs w:val="19"/>
        </w:rPr>
        <w:t>开标前，投标人应将样品送达至指定地点，并按要求摆放并做好展示。若需要现场</w:t>
      </w:r>
      <w:r>
        <w:rPr>
          <w:rFonts w:ascii="宋体" w:hAnsi="宋体" w:eastAsia="宋体" w:cs="宋体"/>
          <w:spacing w:val="1"/>
          <w:sz w:val="19"/>
          <w:szCs w:val="19"/>
        </w:rPr>
        <w:t>演示的，投标人应提前做好演示准</w:t>
      </w:r>
      <w:r>
        <w:rPr>
          <w:rFonts w:ascii="宋体" w:hAnsi="宋体" w:eastAsia="宋体" w:cs="宋体"/>
          <w:sz w:val="19"/>
          <w:szCs w:val="19"/>
        </w:rPr>
        <w:t>备（包括演示设备）。</w:t>
      </w:r>
    </w:p>
    <w:p w14:paraId="576CDCCC">
      <w:pPr>
        <w:spacing w:before="155" w:line="272" w:lineRule="auto"/>
        <w:ind w:left="4" w:right="80"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6.3</w:t>
      </w:r>
      <w:r>
        <w:rPr>
          <w:rFonts w:ascii="宋体" w:hAnsi="宋体" w:eastAsia="宋体" w:cs="宋体"/>
          <w:spacing w:val="2"/>
          <w:sz w:val="19"/>
          <w:szCs w:val="19"/>
        </w:rPr>
        <w:t>采购活动结束后，对于未中标投标人提供的样品，应当及时退还或者经未中标投标</w:t>
      </w:r>
      <w:r>
        <w:rPr>
          <w:rFonts w:ascii="宋体" w:hAnsi="宋体" w:eastAsia="宋体" w:cs="宋体"/>
          <w:spacing w:val="1"/>
          <w:sz w:val="19"/>
          <w:szCs w:val="19"/>
        </w:rPr>
        <w:t>人同意后自行处理；对于中标投标</w:t>
      </w:r>
      <w:r>
        <w:rPr>
          <w:rFonts w:ascii="宋体" w:hAnsi="宋体" w:eastAsia="宋体" w:cs="宋体"/>
          <w:spacing w:val="2"/>
          <w:sz w:val="19"/>
          <w:szCs w:val="19"/>
        </w:rPr>
        <w:t>人提供的样品，应当按照招标文件的规定进行保管、封存</w:t>
      </w:r>
      <w:r>
        <w:rPr>
          <w:rFonts w:ascii="宋体" w:hAnsi="宋体" w:eastAsia="宋体" w:cs="宋体"/>
          <w:spacing w:val="1"/>
          <w:sz w:val="19"/>
          <w:szCs w:val="19"/>
        </w:rPr>
        <w:t>，并作为履约验收的参考。</w:t>
      </w:r>
    </w:p>
    <w:p w14:paraId="24A43598">
      <w:pPr>
        <w:pStyle w:val="2"/>
        <w:spacing w:line="296" w:lineRule="auto"/>
      </w:pPr>
    </w:p>
    <w:p w14:paraId="0EB3F9D8">
      <w:pPr>
        <w:spacing w:before="91" w:line="190" w:lineRule="auto"/>
        <w:outlineLvl w:val="2"/>
        <w:rPr>
          <w:rFonts w:ascii="宋体" w:hAnsi="宋体" w:eastAsia="宋体" w:cs="宋体"/>
          <w:sz w:val="21"/>
          <w:szCs w:val="21"/>
        </w:rPr>
      </w:pPr>
      <w:r>
        <w:rPr>
          <w:rFonts w:ascii="宋体" w:hAnsi="宋体" w:eastAsia="宋体" w:cs="宋体"/>
          <w:spacing w:val="6"/>
          <w:sz w:val="21"/>
          <w:szCs w:val="21"/>
        </w:rPr>
        <w:t>六</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开标、评标、中标公告、中标通知书</w:t>
      </w:r>
    </w:p>
    <w:p w14:paraId="0A04D811">
      <w:pPr>
        <w:spacing w:before="165" w:line="211" w:lineRule="auto"/>
        <w:ind w:left="401"/>
        <w:rPr>
          <w:rFonts w:ascii="宋体" w:hAnsi="宋体" w:eastAsia="宋体" w:cs="宋体"/>
          <w:sz w:val="19"/>
          <w:szCs w:val="19"/>
        </w:rPr>
      </w:pPr>
      <w:r>
        <w:rPr>
          <w:rFonts w:ascii="Lucida Sans Unicode" w:hAnsi="Lucida Sans Unicode" w:eastAsia="Lucida Sans Unicode" w:cs="Lucida Sans Unicode"/>
          <w:spacing w:val="-4"/>
          <w:sz w:val="19"/>
          <w:szCs w:val="19"/>
        </w:rPr>
        <w:t>1.</w:t>
      </w:r>
      <w:r>
        <w:rPr>
          <w:rFonts w:ascii="宋体" w:hAnsi="宋体" w:eastAsia="宋体" w:cs="宋体"/>
          <w:spacing w:val="-4"/>
          <w:sz w:val="19"/>
          <w:szCs w:val="19"/>
        </w:rPr>
        <w:t>开标</w:t>
      </w:r>
    </w:p>
    <w:p w14:paraId="1BC787C9">
      <w:pPr>
        <w:spacing w:before="128" w:line="211" w:lineRule="auto"/>
        <w:ind w:left="401"/>
        <w:rPr>
          <w:rFonts w:ascii="宋体" w:hAnsi="宋体" w:eastAsia="宋体" w:cs="宋体"/>
          <w:sz w:val="19"/>
          <w:szCs w:val="19"/>
        </w:rPr>
      </w:pPr>
      <w:r>
        <w:rPr>
          <w:rFonts w:ascii="Lucida Sans Unicode" w:hAnsi="Lucida Sans Unicode" w:eastAsia="Lucida Sans Unicode" w:cs="Lucida Sans Unicode"/>
          <w:spacing w:val="-3"/>
          <w:sz w:val="19"/>
          <w:szCs w:val="19"/>
        </w:rPr>
        <w:t>1.1</w:t>
      </w:r>
      <w:r>
        <w:rPr>
          <w:rFonts w:ascii="宋体" w:hAnsi="宋体" w:eastAsia="宋体" w:cs="宋体"/>
          <w:spacing w:val="-3"/>
          <w:sz w:val="19"/>
          <w:szCs w:val="19"/>
        </w:rPr>
        <w:t>程序</w:t>
      </w:r>
    </w:p>
    <w:p w14:paraId="67625465">
      <w:pPr>
        <w:spacing w:before="127" w:line="210" w:lineRule="auto"/>
        <w:ind w:left="393"/>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）宣布纪律；</w:t>
      </w:r>
    </w:p>
    <w:p w14:paraId="00CB8AB3">
      <w:pPr>
        <w:spacing w:before="128" w:line="210" w:lineRule="auto"/>
        <w:ind w:left="393"/>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2</w:t>
      </w:r>
      <w:r>
        <w:rPr>
          <w:rFonts w:ascii="宋体" w:hAnsi="宋体" w:eastAsia="宋体" w:cs="宋体"/>
          <w:sz w:val="19"/>
          <w:szCs w:val="19"/>
        </w:rPr>
        <w:t>）宣布相关人员；</w:t>
      </w:r>
    </w:p>
    <w:p w14:paraId="1C490802">
      <w:pPr>
        <w:spacing w:before="129" w:line="272" w:lineRule="auto"/>
        <w:ind w:left="4" w:right="71" w:firstLine="389"/>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）投标人对已提交的加密文件进行解密，由采购人或者采购代理机构工作人员宣布投</w:t>
      </w:r>
      <w:r>
        <w:rPr>
          <w:rFonts w:ascii="宋体" w:hAnsi="宋体" w:eastAsia="宋体" w:cs="宋体"/>
          <w:spacing w:val="1"/>
          <w:sz w:val="19"/>
          <w:szCs w:val="19"/>
        </w:rPr>
        <w:t>标人名称、投标价格和招标文件规定需要宣布的其他内容（以开标一览表要求为准</w:t>
      </w:r>
      <w:r>
        <w:rPr>
          <w:rFonts w:ascii="宋体" w:hAnsi="宋体" w:eastAsia="宋体" w:cs="宋体"/>
          <w:spacing w:val="6"/>
          <w:sz w:val="19"/>
          <w:szCs w:val="19"/>
        </w:rPr>
        <w:t>）；</w:t>
      </w:r>
    </w:p>
    <w:p w14:paraId="5ED91D56">
      <w:pPr>
        <w:spacing w:before="158" w:line="211" w:lineRule="auto"/>
        <w:ind w:left="393"/>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）参加人员对开标结果进行确认；</w:t>
      </w:r>
    </w:p>
    <w:p w14:paraId="10B403A2">
      <w:pPr>
        <w:spacing w:before="126" w:line="211" w:lineRule="auto"/>
        <w:ind w:left="393"/>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）开标结束。</w:t>
      </w:r>
    </w:p>
    <w:p w14:paraId="5046E581">
      <w:pPr>
        <w:spacing w:before="129" w:line="211" w:lineRule="auto"/>
        <w:ind w:left="401"/>
        <w:rPr>
          <w:rFonts w:ascii="宋体" w:hAnsi="宋体" w:eastAsia="宋体" w:cs="宋体"/>
          <w:sz w:val="19"/>
          <w:szCs w:val="19"/>
        </w:rPr>
      </w:pPr>
      <w:r>
        <w:rPr>
          <w:rFonts w:ascii="Lucida Sans Unicode" w:hAnsi="Lucida Sans Unicode" w:eastAsia="Lucida Sans Unicode" w:cs="Lucida Sans Unicode"/>
          <w:spacing w:val="-3"/>
          <w:sz w:val="19"/>
          <w:szCs w:val="19"/>
        </w:rPr>
        <w:t>1.2</w:t>
      </w:r>
      <w:r>
        <w:rPr>
          <w:rFonts w:ascii="宋体" w:hAnsi="宋体" w:eastAsia="宋体" w:cs="宋体"/>
          <w:spacing w:val="-3"/>
          <w:sz w:val="19"/>
          <w:szCs w:val="19"/>
        </w:rPr>
        <w:t>疑义</w:t>
      </w:r>
    </w:p>
    <w:p w14:paraId="11DF217B">
      <w:pPr>
        <w:spacing w:before="127" w:line="373" w:lineRule="auto"/>
        <w:ind w:left="3" w:right="1" w:firstLine="386"/>
        <w:rPr>
          <w:rFonts w:ascii="宋体" w:hAnsi="宋体" w:eastAsia="宋体" w:cs="宋体"/>
          <w:sz w:val="19"/>
          <w:szCs w:val="19"/>
        </w:rPr>
      </w:pPr>
      <w:r>
        <w:rPr>
          <w:rFonts w:ascii="宋体" w:hAnsi="宋体" w:eastAsia="宋体" w:cs="宋体"/>
          <w:spacing w:val="2"/>
          <w:sz w:val="19"/>
          <w:szCs w:val="19"/>
        </w:rPr>
        <w:t>投标人代表对开标过程和开标记录有疑义，以及认为采购人、采购代理机构相关工作人员有需要回</w:t>
      </w:r>
      <w:r>
        <w:rPr>
          <w:rFonts w:ascii="宋体" w:hAnsi="宋体" w:eastAsia="宋体" w:cs="宋体"/>
          <w:spacing w:val="1"/>
          <w:sz w:val="19"/>
          <w:szCs w:val="19"/>
        </w:rPr>
        <w:t>避情形的，应当场提出</w:t>
      </w:r>
      <w:r>
        <w:rPr>
          <w:rFonts w:ascii="宋体" w:hAnsi="宋体" w:eastAsia="宋体" w:cs="宋体"/>
          <w:spacing w:val="2"/>
          <w:sz w:val="19"/>
          <w:szCs w:val="19"/>
        </w:rPr>
        <w:t>询问或者回避申请。采购人、采购代理机构对投标人代表提出的询问或者回</w:t>
      </w:r>
      <w:r>
        <w:rPr>
          <w:rFonts w:ascii="宋体" w:hAnsi="宋体" w:eastAsia="宋体" w:cs="宋体"/>
          <w:spacing w:val="1"/>
          <w:sz w:val="19"/>
          <w:szCs w:val="19"/>
        </w:rPr>
        <w:t>避申请应当及时处理。</w:t>
      </w:r>
    </w:p>
    <w:p w14:paraId="7C68F706">
      <w:pPr>
        <w:spacing w:line="342" w:lineRule="auto"/>
        <w:ind w:left="3" w:right="117" w:firstLine="386"/>
        <w:rPr>
          <w:rFonts w:ascii="宋体" w:hAnsi="宋体" w:eastAsia="宋体" w:cs="宋体"/>
          <w:sz w:val="19"/>
          <w:szCs w:val="19"/>
        </w:rPr>
      </w:pPr>
      <w:r>
        <w:rPr>
          <w:rFonts w:ascii="宋体" w:hAnsi="宋体" w:eastAsia="宋体" w:cs="宋体"/>
          <w:spacing w:val="2"/>
          <w:sz w:val="19"/>
          <w:szCs w:val="19"/>
        </w:rPr>
        <w:t>投标人对远程不见面方式过程和开标记录有疑义，应在</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政府采</w:t>
      </w:r>
      <w:r>
        <w:rPr>
          <w:rFonts w:ascii="宋体" w:hAnsi="宋体" w:eastAsia="宋体" w:cs="宋体"/>
          <w:spacing w:val="1"/>
          <w:sz w:val="19"/>
          <w:szCs w:val="19"/>
        </w:rPr>
        <w:t>购云平台</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远程开标大厅</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34"/>
          <w:sz w:val="19"/>
          <w:szCs w:val="19"/>
        </w:rPr>
        <w:t xml:space="preserve"> </w:t>
      </w:r>
      <w:r>
        <w:rPr>
          <w:rFonts w:ascii="宋体" w:hAnsi="宋体" w:eastAsia="宋体" w:cs="宋体"/>
          <w:spacing w:val="1"/>
          <w:sz w:val="19"/>
          <w:szCs w:val="19"/>
        </w:rPr>
        <w:t>中提出，采购代理机构应及时查</w:t>
      </w:r>
      <w:r>
        <w:rPr>
          <w:rFonts w:ascii="宋体" w:hAnsi="宋体" w:eastAsia="宋体" w:cs="宋体"/>
          <w:spacing w:val="-1"/>
          <w:sz w:val="19"/>
          <w:szCs w:val="19"/>
        </w:rPr>
        <w:t>看、回复。</w:t>
      </w:r>
    </w:p>
    <w:p w14:paraId="67976F3D">
      <w:pPr>
        <w:spacing w:before="1" w:line="210" w:lineRule="auto"/>
        <w:ind w:left="401"/>
        <w:rPr>
          <w:rFonts w:ascii="宋体" w:hAnsi="宋体" w:eastAsia="宋体" w:cs="宋体"/>
          <w:sz w:val="19"/>
          <w:szCs w:val="19"/>
        </w:rPr>
      </w:pPr>
      <w:r>
        <w:rPr>
          <w:rFonts w:ascii="Lucida Sans Unicode" w:hAnsi="Lucida Sans Unicode" w:eastAsia="Lucida Sans Unicode" w:cs="Lucida Sans Unicode"/>
          <w:spacing w:val="-2"/>
          <w:sz w:val="19"/>
          <w:szCs w:val="19"/>
        </w:rPr>
        <w:t>1.3</w:t>
      </w:r>
      <w:r>
        <w:rPr>
          <w:rFonts w:ascii="宋体" w:hAnsi="宋体" w:eastAsia="宋体" w:cs="宋体"/>
          <w:spacing w:val="-2"/>
          <w:sz w:val="19"/>
          <w:szCs w:val="19"/>
        </w:rPr>
        <w:t>备注说明</w:t>
      </w:r>
    </w:p>
    <w:p w14:paraId="3B2BE8C6">
      <w:pPr>
        <w:spacing w:before="127" w:line="211" w:lineRule="auto"/>
        <w:ind w:left="401"/>
        <w:rPr>
          <w:rFonts w:ascii="宋体" w:hAnsi="宋体" w:eastAsia="宋体" w:cs="宋体"/>
          <w:sz w:val="19"/>
          <w:szCs w:val="19"/>
        </w:rPr>
      </w:pPr>
      <w:r>
        <w:rPr>
          <w:rFonts w:ascii="Lucida Sans Unicode" w:hAnsi="Lucida Sans Unicode" w:eastAsia="Lucida Sans Unicode" w:cs="Lucida Sans Unicode"/>
          <w:sz w:val="19"/>
          <w:szCs w:val="19"/>
        </w:rPr>
        <w:t>1.3.1</w:t>
      </w:r>
      <w:r>
        <w:rPr>
          <w:rFonts w:ascii="宋体" w:hAnsi="宋体" w:eastAsia="宋体" w:cs="宋体"/>
          <w:sz w:val="19"/>
          <w:szCs w:val="19"/>
        </w:rPr>
        <w:t>投标人不足</w:t>
      </w:r>
      <w:r>
        <w:rPr>
          <w:rFonts w:ascii="Lucida Sans Unicode" w:hAnsi="Lucida Sans Unicode" w:eastAsia="Lucida Sans Unicode" w:cs="Lucida Sans Unicode"/>
          <w:sz w:val="19"/>
          <w:szCs w:val="19"/>
        </w:rPr>
        <w:t>3</w:t>
      </w:r>
      <w:r>
        <w:rPr>
          <w:rFonts w:ascii="宋体" w:hAnsi="宋体" w:eastAsia="宋体" w:cs="宋体"/>
          <w:sz w:val="19"/>
          <w:szCs w:val="19"/>
        </w:rPr>
        <w:t>家的，不得开标。</w:t>
      </w:r>
    </w:p>
    <w:p w14:paraId="14C973B9">
      <w:pPr>
        <w:spacing w:before="129" w:line="272" w:lineRule="auto"/>
        <w:ind w:left="3" w:firstLine="397"/>
        <w:rPr>
          <w:rFonts w:ascii="宋体" w:hAnsi="宋体" w:eastAsia="宋体" w:cs="宋体"/>
          <w:sz w:val="19"/>
          <w:szCs w:val="19"/>
        </w:rPr>
      </w:pPr>
      <w:r>
        <w:rPr>
          <w:rFonts w:ascii="Lucida Sans Unicode" w:hAnsi="Lucida Sans Unicode" w:eastAsia="Lucida Sans Unicode" w:cs="Lucida Sans Unicode"/>
          <w:spacing w:val="2"/>
          <w:sz w:val="19"/>
          <w:szCs w:val="19"/>
        </w:rPr>
        <w:t>1.3.2</w:t>
      </w:r>
      <w:r>
        <w:rPr>
          <w:rFonts w:ascii="宋体" w:hAnsi="宋体" w:eastAsia="宋体" w:cs="宋体"/>
          <w:spacing w:val="2"/>
          <w:sz w:val="19"/>
          <w:szCs w:val="19"/>
        </w:rPr>
        <w:t>开标时</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投标人使用</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证书参与投标文件解密，投标人用于解密的</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证书应</w:t>
      </w:r>
      <w:r>
        <w:rPr>
          <w:rFonts w:ascii="宋体" w:hAnsi="宋体" w:eastAsia="宋体" w:cs="宋体"/>
          <w:spacing w:val="1"/>
          <w:sz w:val="19"/>
          <w:szCs w:val="19"/>
        </w:rPr>
        <w:t>为生成、加密、上传投标文件的同一</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w:t>
      </w:r>
    </w:p>
    <w:p w14:paraId="13C1F6F6">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资格审查</w:t>
      </w:r>
    </w:p>
    <w:p w14:paraId="00ADAB58">
      <w:pPr>
        <w:spacing w:before="129" w:line="272" w:lineRule="auto"/>
        <w:ind w:left="5" w:right="80"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公开招标采购项目开标结束后，采购人或者采购代理机构应当依法对投标人的资</w:t>
      </w:r>
      <w:r>
        <w:rPr>
          <w:rFonts w:ascii="宋体" w:hAnsi="宋体" w:eastAsia="宋体" w:cs="宋体"/>
          <w:spacing w:val="1"/>
          <w:sz w:val="19"/>
          <w:szCs w:val="19"/>
        </w:rPr>
        <w:t>格进行审查，以确定投标人是否具备</w:t>
      </w:r>
      <w:r>
        <w:rPr>
          <w:rFonts w:ascii="宋体" w:hAnsi="宋体" w:eastAsia="宋体" w:cs="宋体"/>
          <w:spacing w:val="-1"/>
          <w:sz w:val="19"/>
          <w:szCs w:val="19"/>
        </w:rPr>
        <w:t>投标资格。</w:t>
      </w:r>
    </w:p>
    <w:p w14:paraId="392803E8">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资格审查中有任意一项未通过的，审查结果为未通过，未</w:t>
      </w:r>
      <w:r>
        <w:rPr>
          <w:rFonts w:ascii="宋体" w:hAnsi="宋体" w:eastAsia="宋体" w:cs="宋体"/>
          <w:spacing w:val="1"/>
          <w:sz w:val="19"/>
          <w:szCs w:val="19"/>
        </w:rPr>
        <w:t>通过资格审查的投标人按无效投标处理。</w:t>
      </w:r>
    </w:p>
    <w:p w14:paraId="183D4741">
      <w:pPr>
        <w:spacing w:before="128"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2.3</w:t>
      </w:r>
      <w:r>
        <w:rPr>
          <w:rFonts w:ascii="宋体" w:hAnsi="宋体" w:eastAsia="宋体" w:cs="宋体"/>
          <w:sz w:val="19"/>
          <w:szCs w:val="19"/>
        </w:rPr>
        <w:t>信用记录查询</w:t>
      </w:r>
    </w:p>
    <w:p w14:paraId="1E239CBD">
      <w:pPr>
        <w:spacing w:before="127" w:line="335" w:lineRule="auto"/>
        <w:ind w:left="3" w:right="67" w:firstLine="386"/>
        <w:rPr>
          <w:rFonts w:ascii="宋体" w:hAnsi="宋体" w:eastAsia="宋体" w:cs="宋体"/>
          <w:sz w:val="19"/>
          <w:szCs w:val="19"/>
        </w:rPr>
      </w:pPr>
      <w:r>
        <w:rPr>
          <w:rFonts w:ascii="宋体" w:hAnsi="宋体" w:eastAsia="宋体" w:cs="宋体"/>
          <w:spacing w:val="10"/>
          <w:sz w:val="19"/>
          <w:szCs w:val="19"/>
        </w:rPr>
        <w:t>查询渠道：通过</w:t>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信用中国</w:t>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网站</w:t>
      </w:r>
      <w:r>
        <w:rPr>
          <w:rFonts w:ascii="Lucida Sans Unicode" w:hAnsi="Lucida Sans Unicode" w:eastAsia="Lucida Sans Unicode" w:cs="Lucida Sans Unicode"/>
          <w:spacing w:val="10"/>
          <w:sz w:val="19"/>
          <w:szCs w:val="19"/>
        </w:rPr>
        <w:t>(</w:t>
      </w:r>
      <w:r>
        <w:fldChar w:fldCharType="begin"/>
      </w:r>
      <w:r>
        <w:instrText xml:space="preserve"> HYPERLINK "https://www.creditchina.gov.cn" </w:instrText>
      </w:r>
      <w:r>
        <w:fldChar w:fldCharType="separate"/>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0"/>
          <w:sz w:val="19"/>
          <w:szCs w:val="19"/>
        </w:rPr>
        <w:t>.</w:t>
      </w:r>
      <w:r>
        <w:rPr>
          <w:rFonts w:ascii="Lucida Sans Unicode" w:hAnsi="Lucida Sans Unicode" w:eastAsia="Lucida Sans Unicode" w:cs="Lucida Sans Unicode"/>
          <w:sz w:val="19"/>
          <w:szCs w:val="19"/>
        </w:rPr>
        <w:t>creditchina</w:t>
      </w:r>
      <w:r>
        <w:rPr>
          <w:rFonts w:ascii="Lucida Sans Unicode" w:hAnsi="Lucida Sans Unicode" w:eastAsia="Lucida Sans Unicode" w:cs="Lucida Sans Unicode"/>
          <w:spacing w:val="10"/>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0"/>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和</w:t>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中国政</w:t>
      </w:r>
      <w:r>
        <w:rPr>
          <w:rFonts w:ascii="宋体" w:hAnsi="宋体" w:eastAsia="宋体" w:cs="宋体"/>
          <w:spacing w:val="9"/>
          <w:sz w:val="19"/>
          <w:szCs w:val="19"/>
        </w:rPr>
        <w:t>府采购网</w:t>
      </w:r>
      <w:r>
        <w:rPr>
          <w:rFonts w:ascii="Lucida Sans Unicode" w:hAnsi="Lucida Sans Unicode" w:eastAsia="Lucida Sans Unicode" w:cs="Lucida Sans Unicode"/>
          <w:spacing w:val="9"/>
          <w:sz w:val="19"/>
          <w:szCs w:val="19"/>
        </w:rPr>
        <w:t>”</w:t>
      </w:r>
      <w:r>
        <w:rPr>
          <w:rFonts w:ascii="宋体" w:hAnsi="宋体" w:eastAsia="宋体" w:cs="宋体"/>
          <w:spacing w:val="9"/>
          <w:sz w:val="19"/>
          <w:szCs w:val="19"/>
        </w:rPr>
        <w:t>（</w:t>
      </w:r>
      <w:r>
        <w:fldChar w:fldCharType="begin"/>
      </w:r>
      <w:r>
        <w:instrText xml:space="preserve"> HYPERLINK "https://www.ccgp.gov.cn" </w:instrText>
      </w:r>
      <w:r>
        <w:fldChar w:fldCharType="separate"/>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9"/>
          <w:sz w:val="19"/>
          <w:szCs w:val="19"/>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pacing w:val="9"/>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9"/>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9"/>
          <w:sz w:val="19"/>
          <w:szCs w:val="19"/>
        </w:rPr>
        <w:t>）进行查询；查</w:t>
      </w:r>
      <w:r>
        <w:rPr>
          <w:rFonts w:ascii="宋体" w:hAnsi="宋体" w:eastAsia="宋体" w:cs="宋体"/>
          <w:spacing w:val="1"/>
          <w:sz w:val="19"/>
          <w:szCs w:val="19"/>
        </w:rPr>
        <w:t>询截止时点：本项目资格审查时查询；</w:t>
      </w:r>
    </w:p>
    <w:p w14:paraId="3A6D445E">
      <w:pPr>
        <w:spacing w:before="16" w:line="220" w:lineRule="auto"/>
        <w:ind w:left="389"/>
        <w:rPr>
          <w:rFonts w:ascii="宋体" w:hAnsi="宋体" w:eastAsia="宋体" w:cs="宋体"/>
          <w:sz w:val="19"/>
          <w:szCs w:val="19"/>
        </w:rPr>
      </w:pPr>
      <w:r>
        <w:rPr>
          <w:rFonts w:ascii="宋体" w:hAnsi="宋体" w:eastAsia="宋体" w:cs="宋体"/>
          <w:spacing w:val="2"/>
          <w:sz w:val="19"/>
          <w:szCs w:val="19"/>
        </w:rPr>
        <w:t>查询记录：对列入失信被执行人、重大税收违法失信主体、政府采购严重违法失信行为记录</w:t>
      </w:r>
      <w:r>
        <w:rPr>
          <w:rFonts w:ascii="宋体" w:hAnsi="宋体" w:eastAsia="宋体" w:cs="宋体"/>
          <w:spacing w:val="1"/>
          <w:sz w:val="19"/>
          <w:szCs w:val="19"/>
        </w:rPr>
        <w:t>名单、信用报告进行查询；</w:t>
      </w:r>
    </w:p>
    <w:p w14:paraId="4FD402D4">
      <w:pPr>
        <w:spacing w:before="158" w:line="375" w:lineRule="auto"/>
        <w:ind w:left="3" w:right="1" w:firstLine="383"/>
        <w:rPr>
          <w:rFonts w:ascii="宋体" w:hAnsi="宋体" w:eastAsia="宋体" w:cs="宋体"/>
          <w:sz w:val="19"/>
          <w:szCs w:val="19"/>
        </w:rPr>
      </w:pPr>
      <w:r>
        <w:rPr>
          <w:rFonts w:ascii="宋体" w:hAnsi="宋体" w:eastAsia="宋体" w:cs="宋体"/>
          <w:spacing w:val="2"/>
          <w:sz w:val="19"/>
          <w:szCs w:val="19"/>
        </w:rPr>
        <w:t>采购人或采购代理机构应当按照查询渠道、查询时间节点、查询记录内容进行查询，并存档。对信用记录</w:t>
      </w:r>
      <w:r>
        <w:rPr>
          <w:rFonts w:ascii="宋体" w:hAnsi="宋体" w:eastAsia="宋体" w:cs="宋体"/>
          <w:spacing w:val="1"/>
          <w:sz w:val="19"/>
          <w:szCs w:val="19"/>
        </w:rPr>
        <w:t>查询结果中显示</w:t>
      </w:r>
      <w:r>
        <w:rPr>
          <w:rFonts w:ascii="宋体" w:hAnsi="宋体" w:eastAsia="宋体" w:cs="宋体"/>
          <w:spacing w:val="2"/>
          <w:sz w:val="19"/>
          <w:szCs w:val="19"/>
        </w:rPr>
        <w:t>被列入失信被执行人、重大税收违法失信主体、政府采购严重违法失信行为记录名单的投</w:t>
      </w:r>
      <w:r>
        <w:rPr>
          <w:rFonts w:ascii="宋体" w:hAnsi="宋体" w:eastAsia="宋体" w:cs="宋体"/>
          <w:spacing w:val="1"/>
          <w:sz w:val="19"/>
          <w:szCs w:val="19"/>
        </w:rPr>
        <w:t>标人作无效投标处理。</w:t>
      </w:r>
    </w:p>
    <w:p w14:paraId="2382A37E">
      <w:pPr>
        <w:spacing w:line="375" w:lineRule="auto"/>
        <w:rPr>
          <w:rFonts w:ascii="宋体" w:hAnsi="宋体" w:eastAsia="宋体" w:cs="宋体"/>
          <w:sz w:val="19"/>
          <w:szCs w:val="19"/>
        </w:rPr>
        <w:sectPr>
          <w:footerReference r:id="rId14" w:type="default"/>
          <w:pgSz w:w="11900" w:h="16840"/>
          <w:pgMar w:top="546" w:right="670" w:bottom="276" w:left="670" w:header="0" w:footer="0" w:gutter="0"/>
          <w:cols w:space="720" w:num="1"/>
        </w:sectPr>
      </w:pPr>
    </w:p>
    <w:p w14:paraId="68E6DDC9">
      <w:pPr>
        <w:spacing w:before="42" w:line="225" w:lineRule="auto"/>
        <w:ind w:left="4753"/>
        <w:outlineLvl w:val="2"/>
        <w:rPr>
          <w:rFonts w:ascii="宋体" w:hAnsi="宋体" w:eastAsia="宋体" w:cs="宋体"/>
          <w:sz w:val="21"/>
          <w:szCs w:val="21"/>
        </w:rPr>
      </w:pPr>
      <w:r>
        <w:rPr>
          <w:rFonts w:ascii="宋体" w:hAnsi="宋体" w:eastAsia="宋体" w:cs="宋体"/>
          <w:spacing w:val="2"/>
          <w:sz w:val="21"/>
          <w:szCs w:val="21"/>
        </w:rPr>
        <w:t>资格审查表</w:t>
      </w:r>
    </w:p>
    <w:p w14:paraId="7F9A979D">
      <w:pPr>
        <w:spacing w:before="197" w:line="356" w:lineRule="auto"/>
        <w:ind w:left="390" w:right="9028" w:firstLine="3"/>
        <w:rPr>
          <w:rFonts w:ascii="宋体" w:hAnsi="宋体" w:eastAsia="宋体" w:cs="宋体"/>
          <w:sz w:val="19"/>
          <w:szCs w:val="19"/>
        </w:rPr>
      </w:pPr>
      <w:r>
        <w:rPr>
          <w:rFonts w:ascii="宋体" w:hAnsi="宋体" w:eastAsia="宋体" w:cs="宋体"/>
          <w:sz w:val="19"/>
          <w:szCs w:val="19"/>
        </w:rPr>
        <w:t>一般资格要求采购包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14:paraId="6E55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61" w:type="dxa"/>
            <w:vAlign w:val="top"/>
          </w:tcPr>
          <w:p w14:paraId="0F0BBB9D">
            <w:pPr>
              <w:pStyle w:val="6"/>
              <w:spacing w:before="88" w:line="223" w:lineRule="auto"/>
              <w:ind w:left="98"/>
            </w:pPr>
            <w:r>
              <w:rPr>
                <w:spacing w:val="-3"/>
              </w:rPr>
              <w:t>序号</w:t>
            </w:r>
          </w:p>
        </w:tc>
        <w:tc>
          <w:tcPr>
            <w:tcW w:w="4221" w:type="dxa"/>
            <w:vAlign w:val="top"/>
          </w:tcPr>
          <w:p w14:paraId="2A71A5DB">
            <w:pPr>
              <w:pStyle w:val="6"/>
              <w:spacing w:before="89" w:line="221" w:lineRule="auto"/>
              <w:ind w:left="103"/>
            </w:pPr>
            <w:r>
              <w:rPr>
                <w:spacing w:val="-1"/>
              </w:rPr>
              <w:t>资格审查要求概况</w:t>
            </w:r>
          </w:p>
        </w:tc>
        <w:tc>
          <w:tcPr>
            <w:tcW w:w="5270" w:type="dxa"/>
            <w:vAlign w:val="top"/>
          </w:tcPr>
          <w:p w14:paraId="240FE497">
            <w:pPr>
              <w:pStyle w:val="6"/>
              <w:spacing w:before="89" w:line="222" w:lineRule="auto"/>
              <w:ind w:left="98"/>
            </w:pPr>
            <w:r>
              <w:t>评审点具体描述</w:t>
            </w:r>
          </w:p>
        </w:tc>
      </w:tr>
      <w:tr w14:paraId="5784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14:paraId="68AB4D95">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221" w:type="dxa"/>
            <w:vAlign w:val="top"/>
          </w:tcPr>
          <w:p w14:paraId="257369DA">
            <w:pPr>
              <w:pStyle w:val="6"/>
              <w:spacing w:before="84" w:line="221" w:lineRule="auto"/>
              <w:ind w:left="104"/>
            </w:pPr>
            <w:r>
              <w:rPr>
                <w:spacing w:val="1"/>
              </w:rPr>
              <w:t>具有独立承担民事责任的能力</w:t>
            </w:r>
          </w:p>
        </w:tc>
        <w:tc>
          <w:tcPr>
            <w:tcW w:w="5270" w:type="dxa"/>
            <w:vAlign w:val="top"/>
          </w:tcPr>
          <w:p w14:paraId="268E0E51">
            <w:pPr>
              <w:pStyle w:val="6"/>
              <w:spacing w:before="84" w:line="221" w:lineRule="auto"/>
              <w:ind w:left="114"/>
            </w:pPr>
            <w:r>
              <w:rPr>
                <w:spacing w:val="1"/>
              </w:rPr>
              <w:t>审查投标人营业执照等证明文件或者身份证明。</w:t>
            </w:r>
          </w:p>
        </w:tc>
      </w:tr>
      <w:tr w14:paraId="6A5D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3029A419">
            <w:pPr>
              <w:spacing w:before="296"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4221" w:type="dxa"/>
            <w:vAlign w:val="top"/>
          </w:tcPr>
          <w:p w14:paraId="6D23D327">
            <w:pPr>
              <w:pStyle w:val="6"/>
              <w:spacing w:before="275" w:line="221" w:lineRule="auto"/>
              <w:ind w:left="104"/>
            </w:pPr>
            <w:r>
              <w:rPr>
                <w:spacing w:val="1"/>
              </w:rPr>
              <w:t>具有良好的商业信誉和健全的财务会计制度</w:t>
            </w:r>
          </w:p>
        </w:tc>
        <w:tc>
          <w:tcPr>
            <w:tcW w:w="5270" w:type="dxa"/>
            <w:vAlign w:val="top"/>
          </w:tcPr>
          <w:p w14:paraId="4CCCAF7B">
            <w:pPr>
              <w:pStyle w:val="6"/>
              <w:spacing w:before="85" w:line="300" w:lineRule="auto"/>
              <w:ind w:left="103" w:right="154" w:firstLine="11"/>
            </w:pPr>
            <w:r>
              <w:rPr>
                <w:spacing w:val="1"/>
              </w:rPr>
              <w:t>审查投标人</w:t>
            </w:r>
            <w:r>
              <w:rPr>
                <w:rFonts w:ascii="Lucida Sans Unicode" w:hAnsi="Lucida Sans Unicode" w:eastAsia="Lucida Sans Unicode" w:cs="Lucida Sans Unicode"/>
                <w:spacing w:val="1"/>
              </w:rPr>
              <w:t>2023</w:t>
            </w:r>
            <w:r>
              <w:rPr>
                <w:spacing w:val="1"/>
              </w:rPr>
              <w:t>或</w:t>
            </w:r>
            <w:r>
              <w:rPr>
                <w:rFonts w:ascii="Lucida Sans Unicode" w:hAnsi="Lucida Sans Unicode" w:eastAsia="Lucida Sans Unicode" w:cs="Lucida Sans Unicode"/>
                <w:spacing w:val="1"/>
              </w:rPr>
              <w:t>2024</w:t>
            </w:r>
            <w:r>
              <w:rPr>
                <w:spacing w:val="1"/>
              </w:rPr>
              <w:t>年度经会计师事</w:t>
            </w:r>
            <w:r>
              <w:rPr>
                <w:rFonts w:hint="eastAsia"/>
                <w:spacing w:val="1"/>
                <w:lang w:val="en-US" w:eastAsia="zh-CN"/>
              </w:rPr>
              <w:t>务</w:t>
            </w:r>
            <w:r>
              <w:rPr>
                <w:spacing w:val="1"/>
              </w:rPr>
              <w:t>所出具的财务审计报告或其基本开户银行出具的近一年内的银行资信证明。</w:t>
            </w:r>
          </w:p>
        </w:tc>
      </w:tr>
      <w:tr w14:paraId="26EF4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061" w:type="dxa"/>
            <w:vAlign w:val="top"/>
          </w:tcPr>
          <w:p w14:paraId="782029AF">
            <w:pPr>
              <w:spacing w:line="273" w:lineRule="auto"/>
              <w:rPr>
                <w:rFonts w:ascii="Arial"/>
                <w:sz w:val="21"/>
              </w:rPr>
            </w:pPr>
          </w:p>
          <w:p w14:paraId="0B81D2D2">
            <w:pPr>
              <w:spacing w:line="273" w:lineRule="auto"/>
              <w:rPr>
                <w:rFonts w:ascii="Arial"/>
                <w:sz w:val="21"/>
              </w:rPr>
            </w:pPr>
          </w:p>
          <w:p w14:paraId="5D1CEF9E">
            <w:pPr>
              <w:spacing w:line="274" w:lineRule="auto"/>
              <w:rPr>
                <w:rFonts w:ascii="Arial"/>
                <w:sz w:val="21"/>
              </w:rPr>
            </w:pPr>
          </w:p>
          <w:p w14:paraId="6DBFF7A1">
            <w:pPr>
              <w:spacing w:line="274" w:lineRule="auto"/>
              <w:rPr>
                <w:rFonts w:ascii="Arial"/>
                <w:sz w:val="21"/>
              </w:rPr>
            </w:pPr>
          </w:p>
          <w:p w14:paraId="13E9C0F2">
            <w:pPr>
              <w:spacing w:line="274" w:lineRule="auto"/>
              <w:rPr>
                <w:rFonts w:ascii="Arial"/>
                <w:sz w:val="21"/>
              </w:rPr>
            </w:pPr>
          </w:p>
          <w:p w14:paraId="52090FD5">
            <w:pPr>
              <w:spacing w:before="7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4221" w:type="dxa"/>
            <w:vAlign w:val="top"/>
          </w:tcPr>
          <w:p w14:paraId="6BAB8E54">
            <w:pPr>
              <w:spacing w:line="271" w:lineRule="auto"/>
              <w:rPr>
                <w:rFonts w:ascii="Arial"/>
                <w:sz w:val="21"/>
              </w:rPr>
            </w:pPr>
          </w:p>
          <w:p w14:paraId="2B4DB116">
            <w:pPr>
              <w:spacing w:line="272" w:lineRule="auto"/>
              <w:rPr>
                <w:rFonts w:ascii="Arial"/>
                <w:sz w:val="21"/>
              </w:rPr>
            </w:pPr>
          </w:p>
          <w:p w14:paraId="7371A3A6">
            <w:pPr>
              <w:spacing w:line="272" w:lineRule="auto"/>
              <w:rPr>
                <w:rFonts w:ascii="Arial"/>
                <w:sz w:val="21"/>
              </w:rPr>
            </w:pPr>
          </w:p>
          <w:p w14:paraId="196DE9E6">
            <w:pPr>
              <w:spacing w:line="272" w:lineRule="auto"/>
              <w:rPr>
                <w:rFonts w:ascii="Arial"/>
                <w:sz w:val="21"/>
              </w:rPr>
            </w:pPr>
          </w:p>
          <w:p w14:paraId="7DAC1B32">
            <w:pPr>
              <w:spacing w:line="272" w:lineRule="auto"/>
              <w:rPr>
                <w:rFonts w:ascii="Arial"/>
                <w:sz w:val="21"/>
              </w:rPr>
            </w:pPr>
          </w:p>
          <w:p w14:paraId="68E4D91E">
            <w:pPr>
              <w:pStyle w:val="6"/>
              <w:spacing w:before="62" w:line="221" w:lineRule="auto"/>
              <w:ind w:left="101"/>
            </w:pPr>
            <w:r>
              <w:rPr>
                <w:spacing w:val="1"/>
              </w:rPr>
              <w:t>有依法缴纳税收和社会保障资金的良好记录</w:t>
            </w:r>
          </w:p>
        </w:tc>
        <w:tc>
          <w:tcPr>
            <w:tcW w:w="5270" w:type="dxa"/>
            <w:vAlign w:val="top"/>
          </w:tcPr>
          <w:p w14:paraId="6E0D2275">
            <w:pPr>
              <w:pStyle w:val="6"/>
              <w:spacing w:before="82" w:line="346" w:lineRule="auto"/>
              <w:ind w:left="103" w:right="109" w:firstLine="15"/>
            </w:pPr>
            <w:r>
              <w:rPr>
                <w:rFonts w:ascii="Lucida Sans Unicode" w:hAnsi="Lucida Sans Unicode" w:eastAsia="Lucida Sans Unicode" w:cs="Lucida Sans Unicode"/>
                <w:spacing w:val="1"/>
              </w:rPr>
              <w:t>1.</w:t>
            </w:r>
            <w:r>
              <w:rPr>
                <w:spacing w:val="1"/>
              </w:rPr>
              <w:t>提供递交投标文件截止之日前一年内（至少一个月）的良好缴纳税收的相关凭据。（以税务机关提供的纳税凭据或银行入账单为准）</w:t>
            </w:r>
            <w:r>
              <w:rPr>
                <w:spacing w:val="-16"/>
              </w:rPr>
              <w:t xml:space="preserve"> </w:t>
            </w:r>
            <w:r>
              <w:rPr>
                <w:rFonts w:ascii="Lucida Sans Unicode" w:hAnsi="Lucida Sans Unicode" w:eastAsia="Lucida Sans Unicode" w:cs="Lucida Sans Unicode"/>
                <w:spacing w:val="1"/>
              </w:rPr>
              <w:t>2.</w:t>
            </w:r>
            <w:r>
              <w:rPr>
                <w:spacing w:val="1"/>
              </w:rPr>
              <w:t>提供递交投标文件截止之日前一年内（至少一个月）缴纳社会保险的凭证。（以专用收据或社会保险缴纳清单为准）</w:t>
            </w:r>
            <w:r>
              <w:rPr>
                <w:spacing w:val="-23"/>
              </w:rPr>
              <w:t xml:space="preserve"> </w:t>
            </w:r>
            <w:r>
              <w:rPr>
                <w:spacing w:val="1"/>
              </w:rPr>
              <w:t>注：其他组织和自然</w:t>
            </w:r>
            <w:r>
              <w:rPr>
                <w:spacing w:val="-24"/>
              </w:rPr>
              <w:t xml:space="preserve"> </w:t>
            </w:r>
            <w:r>
              <w:rPr>
                <w:spacing w:val="1"/>
              </w:rPr>
              <w:t>人也需要提</w:t>
            </w:r>
            <w:r>
              <w:t>供缴纳税</w:t>
            </w:r>
            <w:r>
              <w:rPr>
                <w:spacing w:val="1"/>
              </w:rPr>
              <w:t>收的凭据金额缴纳社保的凭据。依法免税或不需要缴纳社会保障资金的</w:t>
            </w:r>
            <w:r>
              <w:rPr>
                <w:spacing w:val="-16"/>
              </w:rPr>
              <w:t xml:space="preserve"> </w:t>
            </w:r>
            <w:r>
              <w:rPr>
                <w:spacing w:val="1"/>
              </w:rPr>
              <w:t>投标人，应提供相应文件证明其依法免税或不需要缴纳社会保障资金。</w:t>
            </w:r>
          </w:p>
        </w:tc>
      </w:tr>
      <w:tr w14:paraId="73593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24B87D49">
            <w:pPr>
              <w:spacing w:before="303"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4221" w:type="dxa"/>
            <w:vAlign w:val="top"/>
          </w:tcPr>
          <w:p w14:paraId="79E35737">
            <w:pPr>
              <w:pStyle w:val="6"/>
              <w:spacing w:before="281" w:line="221" w:lineRule="auto"/>
              <w:ind w:left="104"/>
            </w:pPr>
            <w:r>
              <w:rPr>
                <w:spacing w:val="1"/>
              </w:rPr>
              <w:t>具有履行合同所必须的设备和专业技术能力</w:t>
            </w:r>
          </w:p>
        </w:tc>
        <w:tc>
          <w:tcPr>
            <w:tcW w:w="5270" w:type="dxa"/>
            <w:vAlign w:val="top"/>
          </w:tcPr>
          <w:p w14:paraId="3500FD0E">
            <w:pPr>
              <w:pStyle w:val="6"/>
              <w:spacing w:before="89" w:line="275" w:lineRule="auto"/>
              <w:ind w:left="112" w:right="263" w:firstLine="2"/>
            </w:pPr>
            <w:r>
              <w:rPr>
                <w:spacing w:val="2"/>
              </w:rPr>
              <w:t>审查供应商出具的</w:t>
            </w:r>
            <w:r>
              <w:rPr>
                <w:rFonts w:ascii="Lucida Sans Unicode" w:hAnsi="Lucida Sans Unicode" w:eastAsia="Lucida Sans Unicode" w:cs="Lucida Sans Unicode"/>
                <w:spacing w:val="2"/>
              </w:rPr>
              <w:t>“</w:t>
            </w:r>
            <w:r>
              <w:rPr>
                <w:spacing w:val="2"/>
              </w:rPr>
              <w:t>具有履行合同所必须的设备和专业技术</w:t>
            </w:r>
            <w:r>
              <w:rPr>
                <w:spacing w:val="3"/>
              </w:rPr>
              <w:t>能力</w:t>
            </w:r>
            <w:r>
              <w:rPr>
                <w:rFonts w:ascii="Lucida Sans Unicode" w:hAnsi="Lucida Sans Unicode" w:eastAsia="Lucida Sans Unicode" w:cs="Lucida Sans Unicode"/>
                <w:spacing w:val="3"/>
              </w:rPr>
              <w:t>”</w:t>
            </w:r>
            <w:r>
              <w:rPr>
                <w:spacing w:val="3"/>
              </w:rPr>
              <w:t>声明。</w:t>
            </w:r>
          </w:p>
        </w:tc>
      </w:tr>
      <w:tr w14:paraId="058DC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3BD9CC4B">
            <w:pPr>
              <w:spacing w:before="305"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4221" w:type="dxa"/>
            <w:vAlign w:val="top"/>
          </w:tcPr>
          <w:p w14:paraId="0EAB8A55">
            <w:pPr>
              <w:pStyle w:val="6"/>
              <w:spacing w:before="89" w:line="298" w:lineRule="auto"/>
              <w:ind w:left="100" w:right="156" w:firstLine="1"/>
            </w:pPr>
            <w:r>
              <w:rPr>
                <w:spacing w:val="1"/>
              </w:rPr>
              <w:t>参加采购活动前</w:t>
            </w:r>
            <w:r>
              <w:rPr>
                <w:rFonts w:ascii="Lucida Sans Unicode" w:hAnsi="Lucida Sans Unicode" w:eastAsia="Lucida Sans Unicode" w:cs="Lucida Sans Unicode"/>
                <w:spacing w:val="1"/>
              </w:rPr>
              <w:t>3</w:t>
            </w:r>
            <w:r>
              <w:rPr>
                <w:spacing w:val="1"/>
              </w:rPr>
              <w:t>年内，在经营活动中没有重大</w:t>
            </w:r>
            <w:r>
              <w:rPr>
                <w:spacing w:val="-1"/>
              </w:rPr>
              <w:t>违法记录</w:t>
            </w:r>
          </w:p>
        </w:tc>
        <w:tc>
          <w:tcPr>
            <w:tcW w:w="5270" w:type="dxa"/>
            <w:vAlign w:val="top"/>
          </w:tcPr>
          <w:p w14:paraId="223BEBEE">
            <w:pPr>
              <w:pStyle w:val="6"/>
              <w:spacing w:before="89" w:line="298" w:lineRule="auto"/>
              <w:ind w:left="107" w:right="240" w:firstLine="7"/>
            </w:pPr>
            <w:r>
              <w:rPr>
                <w:spacing w:val="1"/>
              </w:rPr>
              <w:t>审查投标人参加本次投标活动前</w:t>
            </w:r>
            <w:r>
              <w:rPr>
                <w:rFonts w:ascii="Lucida Sans Unicode" w:hAnsi="Lucida Sans Unicode" w:eastAsia="Lucida Sans Unicode" w:cs="Lucida Sans Unicode"/>
                <w:spacing w:val="1"/>
              </w:rPr>
              <w:t>3</w:t>
            </w:r>
            <w:r>
              <w:rPr>
                <w:spacing w:val="1"/>
              </w:rPr>
              <w:t>年内在经营活动中没有重</w:t>
            </w:r>
            <w:r>
              <w:t>大违法记录的书面声明。</w:t>
            </w:r>
          </w:p>
        </w:tc>
      </w:tr>
      <w:tr w14:paraId="6E8D4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1AEB1CD4">
            <w:pPr>
              <w:spacing w:before="304"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4221" w:type="dxa"/>
            <w:vAlign w:val="top"/>
          </w:tcPr>
          <w:p w14:paraId="3A803048">
            <w:pPr>
              <w:pStyle w:val="6"/>
              <w:spacing w:before="284" w:line="221" w:lineRule="auto"/>
              <w:ind w:left="100"/>
            </w:pPr>
            <w:r>
              <w:rPr>
                <w:spacing w:val="-1"/>
              </w:rPr>
              <w:t>信用记录</w:t>
            </w:r>
          </w:p>
        </w:tc>
        <w:tc>
          <w:tcPr>
            <w:tcW w:w="5270" w:type="dxa"/>
            <w:vAlign w:val="top"/>
          </w:tcPr>
          <w:p w14:paraId="592CBF4B">
            <w:pPr>
              <w:pStyle w:val="6"/>
              <w:spacing w:before="92" w:line="324" w:lineRule="auto"/>
              <w:ind w:left="110" w:right="170" w:hanging="5"/>
            </w:pPr>
            <w:r>
              <w:rPr>
                <w:spacing w:val="1"/>
              </w:rPr>
              <w:t>开标结束后资格审查时，投标人未被列入失信被执行人、税收违法黑名单、政府采购严重违法失信行为记录名单。</w:t>
            </w:r>
          </w:p>
        </w:tc>
      </w:tr>
      <w:tr w14:paraId="508FF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61" w:type="dxa"/>
            <w:vAlign w:val="top"/>
          </w:tcPr>
          <w:p w14:paraId="50CD39F5">
            <w:pPr>
              <w:spacing w:before="115" w:line="186" w:lineRule="auto"/>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7</w:t>
            </w:r>
          </w:p>
        </w:tc>
        <w:tc>
          <w:tcPr>
            <w:tcW w:w="4221" w:type="dxa"/>
            <w:vAlign w:val="top"/>
          </w:tcPr>
          <w:p w14:paraId="52E3878E">
            <w:pPr>
              <w:pStyle w:val="6"/>
              <w:spacing w:before="93" w:line="222" w:lineRule="auto"/>
              <w:ind w:left="101"/>
            </w:pPr>
            <w:r>
              <w:t>联合体投标（若有）</w:t>
            </w:r>
          </w:p>
        </w:tc>
        <w:tc>
          <w:tcPr>
            <w:tcW w:w="5270" w:type="dxa"/>
            <w:vAlign w:val="top"/>
          </w:tcPr>
          <w:p w14:paraId="081683E6">
            <w:pPr>
              <w:pStyle w:val="6"/>
              <w:spacing w:before="93" w:line="221" w:lineRule="auto"/>
              <w:ind w:left="106"/>
            </w:pPr>
            <w:r>
              <w:rPr>
                <w:spacing w:val="1"/>
              </w:rPr>
              <w:t>符合关于联合体投标的相关规定。</w:t>
            </w:r>
          </w:p>
        </w:tc>
      </w:tr>
    </w:tbl>
    <w:p w14:paraId="44075247">
      <w:pPr>
        <w:spacing w:before="148" w:line="356" w:lineRule="auto"/>
        <w:ind w:left="390" w:right="9028"/>
        <w:rPr>
          <w:rFonts w:ascii="宋体" w:hAnsi="宋体" w:eastAsia="宋体" w:cs="宋体"/>
          <w:sz w:val="19"/>
          <w:szCs w:val="19"/>
        </w:rPr>
      </w:pPr>
      <w:r>
        <w:rPr>
          <w:rFonts w:ascii="宋体" w:hAnsi="宋体" w:eastAsia="宋体" w:cs="宋体"/>
          <w:sz w:val="19"/>
          <w:szCs w:val="19"/>
        </w:rPr>
        <w:t>特定资格要求采购包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14963F5A">
      <w:pPr>
        <w:spacing w:line="15" w:lineRule="auto"/>
        <w:rPr>
          <w:rFonts w:ascii="Arial"/>
          <w:sz w:val="2"/>
        </w:r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7"/>
        <w:gridCol w:w="6325"/>
      </w:tblGrid>
      <w:tr w14:paraId="759C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227" w:type="dxa"/>
            <w:vAlign w:val="top"/>
          </w:tcPr>
          <w:p w14:paraId="1C2B3996">
            <w:pPr>
              <w:pStyle w:val="6"/>
              <w:spacing w:before="89" w:line="221" w:lineRule="auto"/>
              <w:ind w:left="107"/>
            </w:pPr>
            <w:r>
              <w:rPr>
                <w:spacing w:val="-1"/>
              </w:rPr>
              <w:t>资格审查要求概况</w:t>
            </w:r>
          </w:p>
        </w:tc>
        <w:tc>
          <w:tcPr>
            <w:tcW w:w="6325" w:type="dxa"/>
            <w:vAlign w:val="top"/>
          </w:tcPr>
          <w:p w14:paraId="5921CFBA">
            <w:pPr>
              <w:pStyle w:val="6"/>
              <w:spacing w:before="89" w:line="222" w:lineRule="auto"/>
              <w:ind w:left="96"/>
            </w:pPr>
            <w:r>
              <w:t>评审点具体描述</w:t>
            </w:r>
          </w:p>
        </w:tc>
      </w:tr>
    </w:tbl>
    <w:p w14:paraId="7DA8549F">
      <w:pPr>
        <w:spacing w:before="135" w:line="356" w:lineRule="auto"/>
        <w:ind w:left="390" w:right="7683" w:firstLine="2"/>
        <w:rPr>
          <w:rFonts w:ascii="宋体" w:hAnsi="宋体" w:eastAsia="宋体" w:cs="宋体"/>
          <w:sz w:val="19"/>
          <w:szCs w:val="19"/>
        </w:rPr>
      </w:pPr>
      <w:r>
        <w:rPr>
          <w:rFonts w:ascii="宋体" w:hAnsi="宋体" w:eastAsia="宋体" w:cs="宋体"/>
          <w:spacing w:val="1"/>
          <w:sz w:val="19"/>
          <w:szCs w:val="19"/>
        </w:rPr>
        <w:t>落实政府采购政策的资格要求</w:t>
      </w: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F13C70B">
      <w:pPr>
        <w:spacing w:line="19" w:lineRule="auto"/>
        <w:rPr>
          <w:rFonts w:ascii="Arial"/>
          <w:sz w:val="2"/>
        </w:r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2"/>
        <w:gridCol w:w="5870"/>
      </w:tblGrid>
      <w:tr w14:paraId="71B7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682" w:type="dxa"/>
            <w:vAlign w:val="top"/>
          </w:tcPr>
          <w:p w14:paraId="3A491760">
            <w:pPr>
              <w:pStyle w:val="6"/>
              <w:spacing w:before="89" w:line="221" w:lineRule="auto"/>
              <w:ind w:left="107"/>
            </w:pPr>
            <w:r>
              <w:rPr>
                <w:spacing w:val="-1"/>
              </w:rPr>
              <w:t>资格审查要求概况</w:t>
            </w:r>
          </w:p>
        </w:tc>
        <w:tc>
          <w:tcPr>
            <w:tcW w:w="5870" w:type="dxa"/>
            <w:vAlign w:val="top"/>
          </w:tcPr>
          <w:p w14:paraId="010431DC">
            <w:pPr>
              <w:pStyle w:val="6"/>
              <w:spacing w:before="89" w:line="222" w:lineRule="auto"/>
              <w:ind w:left="98"/>
            </w:pPr>
            <w:r>
              <w:t>评审点具体描述</w:t>
            </w:r>
          </w:p>
        </w:tc>
      </w:tr>
      <w:tr w14:paraId="3031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4682" w:type="dxa"/>
            <w:vAlign w:val="top"/>
          </w:tcPr>
          <w:p w14:paraId="384F970F">
            <w:pPr>
              <w:spacing w:line="244" w:lineRule="auto"/>
              <w:rPr>
                <w:rFonts w:ascii="Arial"/>
                <w:sz w:val="21"/>
              </w:rPr>
            </w:pPr>
          </w:p>
          <w:p w14:paraId="77E02A76">
            <w:pPr>
              <w:spacing w:line="244" w:lineRule="auto"/>
              <w:rPr>
                <w:rFonts w:ascii="Arial"/>
                <w:sz w:val="21"/>
              </w:rPr>
            </w:pPr>
          </w:p>
          <w:p w14:paraId="30109098">
            <w:pPr>
              <w:spacing w:line="244" w:lineRule="auto"/>
              <w:rPr>
                <w:rFonts w:ascii="Arial"/>
                <w:sz w:val="21"/>
              </w:rPr>
            </w:pPr>
          </w:p>
          <w:p w14:paraId="31914440">
            <w:pPr>
              <w:spacing w:line="245" w:lineRule="auto"/>
              <w:rPr>
                <w:rFonts w:ascii="Arial"/>
                <w:sz w:val="21"/>
              </w:rPr>
            </w:pPr>
          </w:p>
          <w:p w14:paraId="39C291F2">
            <w:pPr>
              <w:pStyle w:val="6"/>
              <w:spacing w:before="62" w:line="221" w:lineRule="auto"/>
              <w:ind w:left="106"/>
            </w:pPr>
            <w:r>
              <w:rPr>
                <w:spacing w:val="1"/>
              </w:rPr>
              <w:t>本采购包属于专门面向中小企业采购。</w:t>
            </w:r>
          </w:p>
        </w:tc>
        <w:tc>
          <w:tcPr>
            <w:tcW w:w="5870" w:type="dxa"/>
            <w:vAlign w:val="top"/>
          </w:tcPr>
          <w:p w14:paraId="7793F655">
            <w:pPr>
              <w:pStyle w:val="6"/>
              <w:spacing w:before="83" w:line="358" w:lineRule="auto"/>
              <w:ind w:left="104" w:right="194"/>
              <w:jc w:val="both"/>
            </w:pPr>
            <w:r>
              <w:rPr>
                <w:spacing w:val="2"/>
              </w:rPr>
              <w:t>提供《中小企业声明函》，残疾人福利性单</w:t>
            </w:r>
            <w:r>
              <w:rPr>
                <w:spacing w:val="1"/>
              </w:rPr>
              <w:t>位提供《残疾人福利性</w:t>
            </w:r>
            <w:r>
              <w:rPr>
                <w:spacing w:val="2"/>
              </w:rPr>
              <w:t>单位声明函》，监狱企业提供由省级以上监狱</w:t>
            </w:r>
            <w:r>
              <w:rPr>
                <w:spacing w:val="1"/>
              </w:rPr>
              <w:t>管理局、戒毒管理局</w:t>
            </w:r>
            <w:r>
              <w:rPr>
                <w:spacing w:val="2"/>
              </w:rPr>
              <w:t>（含新疆生产建设兵团）出具的属于监狱企业</w:t>
            </w:r>
            <w:r>
              <w:rPr>
                <w:spacing w:val="1"/>
              </w:rPr>
              <w:t>的证明文件。（如供</w:t>
            </w:r>
            <w:r>
              <w:rPr>
                <w:spacing w:val="2"/>
              </w:rPr>
              <w:t>应商以联合体形式参加本采购包的，联合体各</w:t>
            </w:r>
            <w:r>
              <w:rPr>
                <w:spacing w:val="1"/>
              </w:rPr>
              <w:t>方均应当符合本采购</w:t>
            </w:r>
            <w:r>
              <w:rPr>
                <w:spacing w:val="2"/>
              </w:rPr>
              <w:t>包专门面向的企业类型；如供应商合同分包的</w:t>
            </w:r>
            <w:r>
              <w:rPr>
                <w:spacing w:val="1"/>
              </w:rPr>
              <w:t>，分包意向协议中分包意向供应商应当符合本采购包专门面向的企业类型。）</w:t>
            </w:r>
          </w:p>
        </w:tc>
      </w:tr>
    </w:tbl>
    <w:p w14:paraId="7A2B671C">
      <w:pPr>
        <w:spacing w:before="147" w:line="211" w:lineRule="auto"/>
        <w:ind w:left="398"/>
        <w:rPr>
          <w:rFonts w:ascii="宋体" w:hAnsi="宋体" w:eastAsia="宋体" w:cs="宋体"/>
          <w:sz w:val="19"/>
          <w:szCs w:val="19"/>
        </w:rPr>
      </w:pPr>
      <w:r>
        <w:rPr>
          <w:rFonts w:ascii="Lucida Sans Unicode" w:hAnsi="Lucida Sans Unicode" w:eastAsia="Lucida Sans Unicode" w:cs="Lucida Sans Unicode"/>
          <w:spacing w:val="-3"/>
          <w:sz w:val="19"/>
          <w:szCs w:val="19"/>
        </w:rPr>
        <w:t>3.</w:t>
      </w:r>
      <w:r>
        <w:rPr>
          <w:rFonts w:ascii="宋体" w:hAnsi="宋体" w:eastAsia="宋体" w:cs="宋体"/>
          <w:spacing w:val="-3"/>
          <w:sz w:val="19"/>
          <w:szCs w:val="19"/>
        </w:rPr>
        <w:t>评标</w:t>
      </w:r>
    </w:p>
    <w:p w14:paraId="2847F3EC">
      <w:pPr>
        <w:spacing w:before="127" w:line="221" w:lineRule="auto"/>
        <w:ind w:left="393"/>
        <w:rPr>
          <w:rFonts w:ascii="宋体" w:hAnsi="宋体" w:eastAsia="宋体" w:cs="宋体"/>
          <w:sz w:val="19"/>
          <w:szCs w:val="19"/>
        </w:rPr>
      </w:pPr>
      <w:r>
        <w:rPr>
          <w:rFonts w:ascii="宋体" w:hAnsi="宋体" w:eastAsia="宋体" w:cs="宋体"/>
          <w:spacing w:val="-1"/>
          <w:sz w:val="19"/>
          <w:szCs w:val="19"/>
        </w:rPr>
        <w:t>详见第五章</w:t>
      </w:r>
    </w:p>
    <w:p w14:paraId="4BF35B18">
      <w:pPr>
        <w:spacing w:before="157" w:line="209" w:lineRule="auto"/>
        <w:ind w:left="393"/>
        <w:rPr>
          <w:rFonts w:ascii="宋体" w:hAnsi="宋体" w:eastAsia="宋体" w:cs="宋体"/>
          <w:sz w:val="19"/>
          <w:szCs w:val="19"/>
        </w:rPr>
      </w:pPr>
      <w:r>
        <w:rPr>
          <w:rFonts w:ascii="Lucida Sans Unicode" w:hAnsi="Lucida Sans Unicode" w:eastAsia="Lucida Sans Unicode" w:cs="Lucida Sans Unicode"/>
          <w:spacing w:val="-5"/>
          <w:sz w:val="19"/>
          <w:szCs w:val="19"/>
        </w:rPr>
        <w:t>4.</w:t>
      </w:r>
      <w:r>
        <w:rPr>
          <w:rFonts w:ascii="Lucida Sans Unicode" w:hAnsi="Lucida Sans Unicode" w:eastAsia="Lucida Sans Unicode" w:cs="Lucida Sans Unicode"/>
          <w:spacing w:val="-32"/>
          <w:sz w:val="19"/>
          <w:szCs w:val="19"/>
        </w:rPr>
        <w:t xml:space="preserve"> </w:t>
      </w:r>
      <w:r>
        <w:rPr>
          <w:rFonts w:ascii="宋体" w:hAnsi="宋体" w:eastAsia="宋体" w:cs="宋体"/>
          <w:spacing w:val="-5"/>
          <w:sz w:val="19"/>
          <w:szCs w:val="19"/>
        </w:rPr>
        <w:t>中标公告</w:t>
      </w:r>
    </w:p>
    <w:p w14:paraId="547B5ACE">
      <w:pPr>
        <w:spacing w:before="129" w:line="220" w:lineRule="auto"/>
        <w:ind w:right="1"/>
        <w:jc w:val="right"/>
        <w:rPr>
          <w:rFonts w:ascii="宋体" w:hAnsi="宋体" w:eastAsia="宋体" w:cs="宋体"/>
          <w:sz w:val="19"/>
          <w:szCs w:val="19"/>
        </w:rPr>
      </w:pPr>
      <w:r>
        <w:rPr>
          <w:rFonts w:ascii="宋体" w:hAnsi="宋体" w:eastAsia="宋体" w:cs="宋体"/>
          <w:spacing w:val="2"/>
          <w:sz w:val="19"/>
          <w:szCs w:val="19"/>
        </w:rPr>
        <w:t>中标人确定后，采购代理机构在内蒙古自治区政府采购网上发</w:t>
      </w:r>
      <w:r>
        <w:rPr>
          <w:rFonts w:ascii="宋体" w:hAnsi="宋体" w:eastAsia="宋体" w:cs="宋体"/>
          <w:spacing w:val="1"/>
          <w:sz w:val="19"/>
          <w:szCs w:val="19"/>
        </w:rPr>
        <w:t>布中标结果公告，同时将中标结果以公告形式通知未中标的</w:t>
      </w:r>
    </w:p>
    <w:p w14:paraId="0F50EC0E">
      <w:pPr>
        <w:spacing w:line="220" w:lineRule="auto"/>
        <w:rPr>
          <w:rFonts w:ascii="宋体" w:hAnsi="宋体" w:eastAsia="宋体" w:cs="宋体"/>
          <w:sz w:val="19"/>
          <w:szCs w:val="19"/>
        </w:rPr>
        <w:sectPr>
          <w:footerReference r:id="rId15" w:type="default"/>
          <w:pgSz w:w="11900" w:h="16840"/>
          <w:pgMar w:top="845" w:right="671" w:bottom="276" w:left="666" w:header="0" w:footer="0" w:gutter="0"/>
          <w:cols w:space="720" w:num="1"/>
        </w:sectPr>
      </w:pPr>
    </w:p>
    <w:p w14:paraId="0ACD0D44">
      <w:pPr>
        <w:spacing w:before="38" w:line="209" w:lineRule="auto"/>
        <w:ind w:left="8"/>
        <w:rPr>
          <w:rFonts w:ascii="宋体" w:hAnsi="宋体" w:eastAsia="宋体" w:cs="宋体"/>
          <w:sz w:val="19"/>
          <w:szCs w:val="19"/>
        </w:rPr>
      </w:pPr>
      <w:r>
        <w:rPr>
          <w:rFonts w:ascii="宋体" w:hAnsi="宋体" w:eastAsia="宋体" w:cs="宋体"/>
          <w:spacing w:val="1"/>
          <w:sz w:val="19"/>
          <w:szCs w:val="19"/>
        </w:rPr>
        <w:t>投标人，中标结果公告期为</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个工作日。</w:t>
      </w:r>
    </w:p>
    <w:p w14:paraId="2F5306AA">
      <w:pPr>
        <w:spacing w:before="129" w:line="210" w:lineRule="auto"/>
        <w:ind w:left="397"/>
        <w:rPr>
          <w:rFonts w:ascii="宋体" w:hAnsi="宋体" w:eastAsia="宋体" w:cs="宋体"/>
          <w:sz w:val="19"/>
          <w:szCs w:val="19"/>
        </w:rPr>
      </w:pPr>
      <w:r>
        <w:rPr>
          <w:rFonts w:ascii="Lucida Sans Unicode" w:hAnsi="Lucida Sans Unicode" w:eastAsia="Lucida Sans Unicode" w:cs="Lucida Sans Unicode"/>
          <w:spacing w:val="-5"/>
          <w:sz w:val="19"/>
          <w:szCs w:val="19"/>
        </w:rPr>
        <w:t>5.</w:t>
      </w:r>
      <w:r>
        <w:rPr>
          <w:rFonts w:ascii="Lucida Sans Unicode" w:hAnsi="Lucida Sans Unicode" w:eastAsia="Lucida Sans Unicode" w:cs="Lucida Sans Unicode"/>
          <w:spacing w:val="-30"/>
          <w:sz w:val="19"/>
          <w:szCs w:val="19"/>
        </w:rPr>
        <w:t xml:space="preserve"> </w:t>
      </w:r>
      <w:r>
        <w:rPr>
          <w:rFonts w:ascii="宋体" w:hAnsi="宋体" w:eastAsia="宋体" w:cs="宋体"/>
          <w:spacing w:val="-5"/>
          <w:sz w:val="19"/>
          <w:szCs w:val="19"/>
        </w:rPr>
        <w:t>中标通知书</w:t>
      </w:r>
    </w:p>
    <w:p w14:paraId="65DF91D8">
      <w:pPr>
        <w:spacing w:before="128" w:line="342" w:lineRule="auto"/>
        <w:ind w:left="24" w:right="46" w:firstLine="368"/>
        <w:rPr>
          <w:rFonts w:ascii="宋体" w:hAnsi="宋体" w:eastAsia="宋体" w:cs="宋体"/>
          <w:sz w:val="19"/>
          <w:szCs w:val="19"/>
        </w:rPr>
      </w:pPr>
      <w:r>
        <w:rPr>
          <w:rFonts w:ascii="宋体" w:hAnsi="宋体" w:eastAsia="宋体" w:cs="宋体"/>
          <w:spacing w:val="1"/>
          <w:sz w:val="19"/>
          <w:szCs w:val="19"/>
        </w:rPr>
        <w:t>发布中标结果的同时，中标人可自行登录</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内蒙古自治区政府采购网</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政府采</w:t>
      </w:r>
      <w:r>
        <w:rPr>
          <w:rFonts w:ascii="宋体" w:hAnsi="宋体" w:eastAsia="宋体" w:cs="宋体"/>
          <w:sz w:val="19"/>
          <w:szCs w:val="19"/>
        </w:rPr>
        <w:t>购云平台</w:t>
      </w:r>
      <w:r>
        <w:rPr>
          <w:rFonts w:ascii="Lucida Sans Unicode" w:hAnsi="Lucida Sans Unicode" w:eastAsia="Lucida Sans Unicode" w:cs="Lucida Sans Unicode"/>
          <w:sz w:val="19"/>
          <w:szCs w:val="19"/>
        </w:rPr>
        <w:t>”</w:t>
      </w:r>
      <w:r>
        <w:rPr>
          <w:rFonts w:ascii="宋体" w:hAnsi="宋体" w:eastAsia="宋体" w:cs="宋体"/>
          <w:sz w:val="19"/>
          <w:szCs w:val="19"/>
        </w:rPr>
        <w:t>打印中标通知书，中标通知书是合</w:t>
      </w:r>
      <w:r>
        <w:rPr>
          <w:rFonts w:ascii="宋体" w:hAnsi="宋体" w:eastAsia="宋体" w:cs="宋体"/>
          <w:spacing w:val="1"/>
          <w:sz w:val="19"/>
          <w:szCs w:val="19"/>
        </w:rPr>
        <w:t>同的组成部分，中标通知书对采购人和中标人具有同等法律效力。</w:t>
      </w:r>
    </w:p>
    <w:p w14:paraId="1BED2EC6">
      <w:pPr>
        <w:spacing w:line="220" w:lineRule="auto"/>
        <w:ind w:left="408"/>
        <w:rPr>
          <w:rFonts w:ascii="宋体" w:hAnsi="宋体" w:eastAsia="宋体" w:cs="宋体"/>
          <w:sz w:val="19"/>
          <w:szCs w:val="19"/>
        </w:rPr>
      </w:pPr>
      <w:r>
        <w:rPr>
          <w:rFonts w:ascii="宋体" w:hAnsi="宋体" w:eastAsia="宋体" w:cs="宋体"/>
          <w:spacing w:val="1"/>
          <w:sz w:val="19"/>
          <w:szCs w:val="19"/>
        </w:rPr>
        <w:t>中标通知书发出后，采购人不得违法改变中标结果，中标人无正当理由不得放弃中标。</w:t>
      </w:r>
    </w:p>
    <w:p w14:paraId="5AE2475C">
      <w:pPr>
        <w:pStyle w:val="2"/>
        <w:spacing w:line="296" w:lineRule="auto"/>
      </w:pPr>
    </w:p>
    <w:p w14:paraId="6B92125A">
      <w:pPr>
        <w:spacing w:before="91" w:line="192" w:lineRule="auto"/>
        <w:outlineLvl w:val="2"/>
        <w:rPr>
          <w:rFonts w:ascii="宋体" w:hAnsi="宋体" w:eastAsia="宋体" w:cs="宋体"/>
          <w:sz w:val="21"/>
          <w:szCs w:val="21"/>
        </w:rPr>
      </w:pPr>
      <w:r>
        <w:rPr>
          <w:rFonts w:ascii="宋体" w:hAnsi="宋体" w:eastAsia="宋体" w:cs="宋体"/>
          <w:spacing w:val="7"/>
          <w:sz w:val="21"/>
          <w:szCs w:val="21"/>
        </w:rPr>
        <w:t>七</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询问、质疑与投诉</w:t>
      </w:r>
    </w:p>
    <w:p w14:paraId="706A19AA">
      <w:pPr>
        <w:spacing w:before="162" w:line="212" w:lineRule="auto"/>
        <w:ind w:left="403"/>
        <w:rPr>
          <w:rFonts w:ascii="宋体" w:hAnsi="宋体" w:eastAsia="宋体" w:cs="宋体"/>
          <w:sz w:val="19"/>
          <w:szCs w:val="19"/>
        </w:rPr>
      </w:pPr>
      <w:r>
        <w:rPr>
          <w:rFonts w:ascii="Lucida Sans Unicode" w:hAnsi="Lucida Sans Unicode" w:eastAsia="Lucida Sans Unicode" w:cs="Lucida Sans Unicode"/>
          <w:spacing w:val="-4"/>
          <w:sz w:val="19"/>
          <w:szCs w:val="19"/>
        </w:rPr>
        <w:t>1.</w:t>
      </w:r>
      <w:r>
        <w:rPr>
          <w:rFonts w:ascii="宋体" w:hAnsi="宋体" w:eastAsia="宋体" w:cs="宋体"/>
          <w:spacing w:val="-4"/>
          <w:sz w:val="19"/>
          <w:szCs w:val="19"/>
        </w:rPr>
        <w:t>询问</w:t>
      </w:r>
    </w:p>
    <w:p w14:paraId="4A4F5074">
      <w:pPr>
        <w:spacing w:before="126" w:line="352" w:lineRule="auto"/>
        <w:ind w:left="5" w:firstLine="386"/>
        <w:rPr>
          <w:rFonts w:ascii="宋体" w:hAnsi="宋体" w:eastAsia="宋体" w:cs="宋体"/>
          <w:sz w:val="19"/>
          <w:szCs w:val="19"/>
        </w:rPr>
      </w:pPr>
      <w:r>
        <w:rPr>
          <w:rFonts w:ascii="宋体" w:hAnsi="宋体" w:eastAsia="宋体" w:cs="宋体"/>
          <w:spacing w:val="2"/>
          <w:sz w:val="19"/>
          <w:szCs w:val="19"/>
        </w:rPr>
        <w:t>投标人对政府采购活动事项有疑问的，可以向采购人或采购代理机构提出询问，采购人或采购代理</w:t>
      </w:r>
      <w:r>
        <w:rPr>
          <w:rFonts w:ascii="宋体" w:hAnsi="宋体" w:eastAsia="宋体" w:cs="宋体"/>
          <w:spacing w:val="1"/>
          <w:sz w:val="19"/>
          <w:szCs w:val="19"/>
        </w:rPr>
        <w:t>机构应当在</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个工作日</w:t>
      </w:r>
      <w:r>
        <w:rPr>
          <w:rFonts w:ascii="宋体" w:hAnsi="宋体" w:eastAsia="宋体" w:cs="宋体"/>
          <w:spacing w:val="2"/>
          <w:sz w:val="19"/>
          <w:szCs w:val="19"/>
        </w:rPr>
        <w:t>内作出答复，但答复的内容不得涉及商业秘密。投标人提出的询问超出采购人对采购代理机构委托授权范围</w:t>
      </w:r>
      <w:r>
        <w:rPr>
          <w:rFonts w:ascii="宋体" w:hAnsi="宋体" w:eastAsia="宋体" w:cs="宋体"/>
          <w:spacing w:val="1"/>
          <w:sz w:val="19"/>
          <w:szCs w:val="19"/>
        </w:rPr>
        <w:t>的，采购代理机构应当告知其向采购人提出。</w:t>
      </w:r>
    </w:p>
    <w:p w14:paraId="4BCF4E7C">
      <w:pPr>
        <w:spacing w:line="211" w:lineRule="auto"/>
        <w:ind w:left="396"/>
        <w:rPr>
          <w:rFonts w:ascii="宋体" w:hAnsi="宋体" w:eastAsia="宋体" w:cs="宋体"/>
          <w:sz w:val="19"/>
          <w:szCs w:val="19"/>
        </w:rPr>
      </w:pPr>
      <w:r>
        <w:rPr>
          <w:rFonts w:ascii="Lucida Sans Unicode" w:hAnsi="Lucida Sans Unicode" w:eastAsia="Lucida Sans Unicode" w:cs="Lucida Sans Unicode"/>
          <w:spacing w:val="-3"/>
          <w:sz w:val="19"/>
          <w:szCs w:val="19"/>
        </w:rPr>
        <w:t>2.</w:t>
      </w:r>
      <w:r>
        <w:rPr>
          <w:rFonts w:ascii="宋体" w:hAnsi="宋体" w:eastAsia="宋体" w:cs="宋体"/>
          <w:spacing w:val="-3"/>
          <w:sz w:val="19"/>
          <w:szCs w:val="19"/>
        </w:rPr>
        <w:t>质疑</w:t>
      </w:r>
    </w:p>
    <w:p w14:paraId="4EC7BABD">
      <w:pPr>
        <w:spacing w:before="128" w:line="342" w:lineRule="auto"/>
        <w:ind w:left="5" w:right="148" w:firstLine="390"/>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投标人认为招标文件、采购过程、中标结果使自己的权益受到损害的，可以在知道</w:t>
      </w:r>
      <w:r>
        <w:rPr>
          <w:rFonts w:ascii="宋体" w:hAnsi="宋体" w:eastAsia="宋体" w:cs="宋体"/>
          <w:spacing w:val="1"/>
          <w:sz w:val="19"/>
          <w:szCs w:val="19"/>
        </w:rPr>
        <w:t>或者应知其权益受到损害之日起</w:t>
      </w: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个工作日内，以书面形式向采购人、采购代理机构提出质疑。</w:t>
      </w:r>
    </w:p>
    <w:p w14:paraId="0607FFCF">
      <w:pPr>
        <w:spacing w:line="373" w:lineRule="auto"/>
        <w:ind w:left="21" w:firstLine="370"/>
        <w:rPr>
          <w:rFonts w:ascii="宋体" w:hAnsi="宋体" w:eastAsia="宋体" w:cs="宋体"/>
          <w:sz w:val="19"/>
          <w:szCs w:val="19"/>
        </w:rPr>
      </w:pPr>
      <w:r>
        <w:rPr>
          <w:rFonts w:ascii="宋体" w:hAnsi="宋体" w:eastAsia="宋体" w:cs="宋体"/>
          <w:spacing w:val="2"/>
          <w:sz w:val="19"/>
          <w:szCs w:val="19"/>
        </w:rPr>
        <w:t>投标人在法定质疑期内应当一次性提出针对同一采购程序环节的质疑。提出质疑的投标人应当是参</w:t>
      </w:r>
      <w:r>
        <w:rPr>
          <w:rFonts w:ascii="宋体" w:hAnsi="宋体" w:eastAsia="宋体" w:cs="宋体"/>
          <w:spacing w:val="1"/>
          <w:sz w:val="19"/>
          <w:szCs w:val="19"/>
        </w:rPr>
        <w:t>与所质疑项目采购活动</w:t>
      </w:r>
      <w:r>
        <w:rPr>
          <w:rFonts w:ascii="宋体" w:hAnsi="宋体" w:eastAsia="宋体" w:cs="宋体"/>
          <w:spacing w:val="-4"/>
          <w:sz w:val="19"/>
          <w:szCs w:val="19"/>
        </w:rPr>
        <w:t>的投标人。</w:t>
      </w:r>
    </w:p>
    <w:p w14:paraId="5E3928AB">
      <w:pPr>
        <w:spacing w:line="342" w:lineRule="auto"/>
        <w:ind w:left="7" w:firstLine="381"/>
        <w:rPr>
          <w:rFonts w:ascii="宋体" w:hAnsi="宋体" w:eastAsia="宋体" w:cs="宋体"/>
          <w:sz w:val="19"/>
          <w:szCs w:val="19"/>
        </w:rPr>
      </w:pPr>
      <w:r>
        <w:rPr>
          <w:rFonts w:ascii="宋体" w:hAnsi="宋体" w:eastAsia="宋体" w:cs="宋体"/>
          <w:spacing w:val="2"/>
          <w:sz w:val="19"/>
          <w:szCs w:val="19"/>
        </w:rPr>
        <w:t>潜在投标人已依法获取其可质疑的招标文件的，可以对该文件提出质疑。对招标文件提出质疑的，应当在</w:t>
      </w:r>
      <w:r>
        <w:rPr>
          <w:rFonts w:ascii="宋体" w:hAnsi="宋体" w:eastAsia="宋体" w:cs="宋体"/>
          <w:spacing w:val="1"/>
          <w:sz w:val="19"/>
          <w:szCs w:val="19"/>
        </w:rPr>
        <w:t>获取招标文件或者招标文件公告期限届满之日起</w:t>
      </w: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个工作日内提出。</w:t>
      </w:r>
    </w:p>
    <w:p w14:paraId="22922F11">
      <w:pPr>
        <w:spacing w:before="1" w:line="272" w:lineRule="auto"/>
        <w:ind w:left="6" w:right="148" w:firstLine="389"/>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采购人、采购代理机构应当在收到投标人的书面质疑后</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个工作日内作出答复，</w:t>
      </w:r>
      <w:r>
        <w:rPr>
          <w:rFonts w:ascii="宋体" w:hAnsi="宋体" w:eastAsia="宋体" w:cs="宋体"/>
          <w:spacing w:val="1"/>
          <w:sz w:val="19"/>
          <w:szCs w:val="19"/>
        </w:rPr>
        <w:t>并以书面形式通知质疑投标人和其他有关投标人，但答复的内容不得涉及商业秘密。</w:t>
      </w:r>
    </w:p>
    <w:p w14:paraId="0CC3CF1A">
      <w:pPr>
        <w:spacing w:before="157" w:line="210" w:lineRule="auto"/>
        <w:ind w:left="396"/>
        <w:rPr>
          <w:rFonts w:ascii="宋体" w:hAnsi="宋体" w:eastAsia="宋体" w:cs="宋体"/>
          <w:sz w:val="19"/>
          <w:szCs w:val="19"/>
        </w:rPr>
      </w:pPr>
      <w:r>
        <w:rPr>
          <w:rFonts w:ascii="Lucida Sans Unicode" w:hAnsi="Lucida Sans Unicode" w:eastAsia="Lucida Sans Unicode" w:cs="Lucida Sans Unicode"/>
          <w:spacing w:val="2"/>
          <w:sz w:val="19"/>
          <w:szCs w:val="19"/>
        </w:rPr>
        <w:t>2.3</w:t>
      </w:r>
      <w:r>
        <w:rPr>
          <w:rFonts w:ascii="宋体" w:hAnsi="宋体" w:eastAsia="宋体" w:cs="宋体"/>
          <w:spacing w:val="2"/>
          <w:sz w:val="19"/>
          <w:szCs w:val="19"/>
        </w:rPr>
        <w:t>询问或者质疑事项可能影响中标结果的，采购人应当暂停签订合同</w:t>
      </w:r>
      <w:r>
        <w:rPr>
          <w:rFonts w:ascii="宋体" w:hAnsi="宋体" w:eastAsia="宋体" w:cs="宋体"/>
          <w:spacing w:val="1"/>
          <w:sz w:val="19"/>
          <w:szCs w:val="19"/>
        </w:rPr>
        <w:t>，已经签订合同的，应当中止履行合同。</w:t>
      </w:r>
    </w:p>
    <w:p w14:paraId="28420820">
      <w:pPr>
        <w:spacing w:before="128" w:line="210" w:lineRule="auto"/>
        <w:ind w:left="396"/>
        <w:rPr>
          <w:rFonts w:ascii="宋体" w:hAnsi="宋体" w:eastAsia="宋体" w:cs="宋体"/>
          <w:sz w:val="19"/>
          <w:szCs w:val="19"/>
        </w:rPr>
      </w:pPr>
      <w:r>
        <w:rPr>
          <w:rFonts w:ascii="Lucida Sans Unicode" w:hAnsi="Lucida Sans Unicode" w:eastAsia="Lucida Sans Unicode" w:cs="Lucida Sans Unicode"/>
          <w:spacing w:val="2"/>
          <w:sz w:val="19"/>
          <w:szCs w:val="19"/>
        </w:rPr>
        <w:t>2.4</w:t>
      </w:r>
      <w:r>
        <w:rPr>
          <w:rFonts w:ascii="宋体" w:hAnsi="宋体" w:eastAsia="宋体" w:cs="宋体"/>
          <w:spacing w:val="2"/>
          <w:sz w:val="19"/>
          <w:szCs w:val="19"/>
        </w:rPr>
        <w:t>投标人提出质疑应当提交质疑函和必要</w:t>
      </w:r>
      <w:r>
        <w:rPr>
          <w:rFonts w:ascii="宋体" w:hAnsi="宋体" w:eastAsia="宋体" w:cs="宋体"/>
          <w:spacing w:val="1"/>
          <w:sz w:val="19"/>
          <w:szCs w:val="19"/>
        </w:rPr>
        <w:t>的证明材料。质疑函应当包括下列内容：</w:t>
      </w:r>
    </w:p>
    <w:p w14:paraId="16DC7340">
      <w:pPr>
        <w:spacing w:before="129" w:line="221" w:lineRule="auto"/>
        <w:ind w:left="396"/>
        <w:rPr>
          <w:rFonts w:ascii="宋体" w:hAnsi="宋体" w:eastAsia="宋体" w:cs="宋体"/>
          <w:sz w:val="19"/>
          <w:szCs w:val="19"/>
        </w:rPr>
      </w:pPr>
      <w:r>
        <w:rPr>
          <w:rFonts w:ascii="宋体" w:hAnsi="宋体" w:eastAsia="宋体" w:cs="宋体"/>
          <w:spacing w:val="1"/>
          <w:sz w:val="19"/>
          <w:szCs w:val="19"/>
        </w:rPr>
        <w:t>（一）投标人的姓名或者名称、地址、邮编、联系人及联系电话；</w:t>
      </w:r>
    </w:p>
    <w:p w14:paraId="1239862C">
      <w:pPr>
        <w:spacing w:before="157" w:line="221" w:lineRule="auto"/>
        <w:ind w:left="396"/>
        <w:rPr>
          <w:rFonts w:ascii="宋体" w:hAnsi="宋体" w:eastAsia="宋体" w:cs="宋体"/>
          <w:sz w:val="19"/>
          <w:szCs w:val="19"/>
        </w:rPr>
      </w:pPr>
      <w:r>
        <w:rPr>
          <w:rFonts w:ascii="宋体" w:hAnsi="宋体" w:eastAsia="宋体" w:cs="宋体"/>
          <w:sz w:val="19"/>
          <w:szCs w:val="19"/>
        </w:rPr>
        <w:t>（二）质疑项目的名称、编号；</w:t>
      </w:r>
    </w:p>
    <w:p w14:paraId="275F536D">
      <w:pPr>
        <w:spacing w:before="157" w:line="221" w:lineRule="auto"/>
        <w:ind w:left="396"/>
        <w:rPr>
          <w:rFonts w:ascii="宋体" w:hAnsi="宋体" w:eastAsia="宋体" w:cs="宋体"/>
          <w:sz w:val="19"/>
          <w:szCs w:val="19"/>
        </w:rPr>
      </w:pPr>
      <w:r>
        <w:rPr>
          <w:rFonts w:ascii="宋体" w:hAnsi="宋体" w:eastAsia="宋体" w:cs="宋体"/>
          <w:spacing w:val="1"/>
          <w:sz w:val="19"/>
          <w:szCs w:val="19"/>
        </w:rPr>
        <w:t>（三）具体、明确的质疑事项和与质疑事项相关的请求；</w:t>
      </w:r>
    </w:p>
    <w:p w14:paraId="7AAF336F">
      <w:pPr>
        <w:spacing w:before="155" w:line="221" w:lineRule="auto"/>
        <w:ind w:left="396"/>
        <w:rPr>
          <w:rFonts w:ascii="宋体" w:hAnsi="宋体" w:eastAsia="宋体" w:cs="宋体"/>
          <w:sz w:val="19"/>
          <w:szCs w:val="19"/>
        </w:rPr>
      </w:pPr>
      <w:r>
        <w:rPr>
          <w:rFonts w:ascii="宋体" w:hAnsi="宋体" w:eastAsia="宋体" w:cs="宋体"/>
          <w:spacing w:val="-1"/>
          <w:sz w:val="19"/>
          <w:szCs w:val="19"/>
        </w:rPr>
        <w:t>（四）事实依据；</w:t>
      </w:r>
    </w:p>
    <w:p w14:paraId="0CF5C58E">
      <w:pPr>
        <w:spacing w:before="157" w:line="221" w:lineRule="auto"/>
        <w:ind w:left="396"/>
        <w:rPr>
          <w:rFonts w:ascii="宋体" w:hAnsi="宋体" w:eastAsia="宋体" w:cs="宋体"/>
          <w:sz w:val="19"/>
          <w:szCs w:val="19"/>
        </w:rPr>
      </w:pPr>
      <w:r>
        <w:rPr>
          <w:rFonts w:ascii="宋体" w:hAnsi="宋体" w:eastAsia="宋体" w:cs="宋体"/>
          <w:sz w:val="19"/>
          <w:szCs w:val="19"/>
        </w:rPr>
        <w:t>（五）必要的法律依据；</w:t>
      </w:r>
    </w:p>
    <w:p w14:paraId="6C616956">
      <w:pPr>
        <w:spacing w:before="157" w:line="222" w:lineRule="auto"/>
        <w:ind w:left="396"/>
        <w:rPr>
          <w:rFonts w:ascii="宋体" w:hAnsi="宋体" w:eastAsia="宋体" w:cs="宋体"/>
          <w:sz w:val="19"/>
          <w:szCs w:val="19"/>
        </w:rPr>
      </w:pPr>
      <w:r>
        <w:rPr>
          <w:rFonts w:ascii="宋体" w:hAnsi="宋体" w:eastAsia="宋体" w:cs="宋体"/>
          <w:sz w:val="19"/>
          <w:szCs w:val="19"/>
        </w:rPr>
        <w:t>（六）提出质疑的日期。</w:t>
      </w:r>
    </w:p>
    <w:p w14:paraId="46D1AA62">
      <w:pPr>
        <w:spacing w:before="156" w:line="373" w:lineRule="auto"/>
        <w:ind w:left="5" w:firstLine="386"/>
        <w:rPr>
          <w:rFonts w:ascii="宋体" w:hAnsi="宋体" w:eastAsia="宋体" w:cs="宋体"/>
          <w:sz w:val="19"/>
          <w:szCs w:val="19"/>
        </w:rPr>
      </w:pPr>
      <w:r>
        <w:rPr>
          <w:rFonts w:ascii="宋体" w:hAnsi="宋体" w:eastAsia="宋体" w:cs="宋体"/>
          <w:spacing w:val="2"/>
          <w:sz w:val="19"/>
          <w:szCs w:val="19"/>
        </w:rPr>
        <w:t>投标人为自然人的，应当由本人签字；投标人为法人或者其他组织的，应当由法定代表人、主要负</w:t>
      </w:r>
      <w:r>
        <w:rPr>
          <w:rFonts w:ascii="宋体" w:hAnsi="宋体" w:eastAsia="宋体" w:cs="宋体"/>
          <w:spacing w:val="1"/>
          <w:sz w:val="19"/>
          <w:szCs w:val="19"/>
        </w:rPr>
        <w:t>责人，或者其授权代表签字或者盖章，并加盖公章。</w:t>
      </w:r>
    </w:p>
    <w:p w14:paraId="0EB4105B">
      <w:pPr>
        <w:spacing w:before="1" w:line="373" w:lineRule="auto"/>
        <w:ind w:left="5" w:firstLine="386"/>
        <w:rPr>
          <w:rFonts w:ascii="宋体" w:hAnsi="宋体" w:eastAsia="宋体" w:cs="宋体"/>
          <w:sz w:val="19"/>
          <w:szCs w:val="19"/>
        </w:rPr>
      </w:pPr>
      <w:r>
        <w:rPr>
          <w:rFonts w:ascii="宋体" w:hAnsi="宋体" w:eastAsia="宋体" w:cs="宋体"/>
          <w:spacing w:val="2"/>
          <w:sz w:val="19"/>
          <w:szCs w:val="19"/>
        </w:rPr>
        <w:t>投标人可以委托代理人进行质疑，代理人提出质疑时应当提交投标人签署的授权委托书。其授权委</w:t>
      </w:r>
      <w:r>
        <w:rPr>
          <w:rFonts w:ascii="宋体" w:hAnsi="宋体" w:eastAsia="宋体" w:cs="宋体"/>
          <w:spacing w:val="1"/>
          <w:sz w:val="19"/>
          <w:szCs w:val="19"/>
        </w:rPr>
        <w:t>托书应当载明代理人的姓名或者名称、代理事项、具体权限、期限和相关事项。</w:t>
      </w:r>
    </w:p>
    <w:p w14:paraId="1A339D08">
      <w:pPr>
        <w:spacing w:before="1" w:line="209" w:lineRule="auto"/>
        <w:ind w:left="396"/>
        <w:rPr>
          <w:rFonts w:ascii="宋体" w:hAnsi="宋体" w:eastAsia="宋体" w:cs="宋体"/>
          <w:sz w:val="19"/>
          <w:szCs w:val="19"/>
        </w:rPr>
      </w:pPr>
      <w:r>
        <w:rPr>
          <w:rFonts w:ascii="Lucida Sans Unicode" w:hAnsi="Lucida Sans Unicode" w:eastAsia="Lucida Sans Unicode" w:cs="Lucida Sans Unicode"/>
          <w:spacing w:val="3"/>
          <w:sz w:val="19"/>
          <w:szCs w:val="19"/>
        </w:rPr>
        <w:t>2.5</w:t>
      </w:r>
      <w:r>
        <w:rPr>
          <w:rFonts w:ascii="宋体" w:hAnsi="宋体" w:eastAsia="宋体" w:cs="宋体"/>
          <w:spacing w:val="3"/>
          <w:sz w:val="19"/>
          <w:szCs w:val="19"/>
        </w:rPr>
        <w:t>投标人提交的质疑函，应按照内蒙古自治区政府采购网中的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质疑函范</w:t>
      </w:r>
      <w:r>
        <w:rPr>
          <w:rFonts w:ascii="宋体" w:hAnsi="宋体" w:eastAsia="宋体" w:cs="宋体"/>
          <w:spacing w:val="2"/>
          <w:sz w:val="19"/>
          <w:szCs w:val="19"/>
        </w:rPr>
        <w:t>本</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制作。</w:t>
      </w:r>
    </w:p>
    <w:p w14:paraId="785A1C91">
      <w:pPr>
        <w:spacing w:before="129" w:line="304" w:lineRule="auto"/>
        <w:ind w:left="21" w:firstLine="374"/>
        <w:rPr>
          <w:rFonts w:ascii="宋体" w:hAnsi="宋体" w:eastAsia="宋体" w:cs="宋体"/>
          <w:sz w:val="19"/>
          <w:szCs w:val="19"/>
        </w:rPr>
      </w:pPr>
      <w:r>
        <w:rPr>
          <w:rFonts w:ascii="Lucida Sans Unicode" w:hAnsi="Lucida Sans Unicode" w:eastAsia="Lucida Sans Unicode" w:cs="Lucida Sans Unicode"/>
          <w:spacing w:val="2"/>
          <w:sz w:val="19"/>
          <w:szCs w:val="19"/>
        </w:rPr>
        <w:t>2.6</w:t>
      </w:r>
      <w:r>
        <w:rPr>
          <w:rFonts w:ascii="宋体" w:hAnsi="宋体" w:eastAsia="宋体" w:cs="宋体"/>
          <w:spacing w:val="2"/>
          <w:sz w:val="19"/>
          <w:szCs w:val="19"/>
        </w:rPr>
        <w:t>接收质疑函的方式。为了使提出的质疑事项在规定时间内得到有效答复、处理，</w:t>
      </w:r>
      <w:r>
        <w:rPr>
          <w:rFonts w:ascii="宋体" w:hAnsi="宋体" w:eastAsia="宋体" w:cs="宋体"/>
          <w:spacing w:val="1"/>
          <w:sz w:val="19"/>
          <w:szCs w:val="19"/>
        </w:rPr>
        <w:t>质疑可以由法定代表人或授权代表亲</w:t>
      </w:r>
      <w:r>
        <w:rPr>
          <w:rFonts w:ascii="宋体" w:hAnsi="宋体" w:eastAsia="宋体" w:cs="宋体"/>
          <w:spacing w:val="2"/>
          <w:sz w:val="19"/>
          <w:szCs w:val="19"/>
        </w:rPr>
        <w:t>自将质疑函递交至采购人或采购代理机构，也可以通过邮寄、快递等方式</w:t>
      </w:r>
      <w:r>
        <w:rPr>
          <w:rFonts w:ascii="宋体" w:hAnsi="宋体" w:eastAsia="宋体" w:cs="宋体"/>
          <w:spacing w:val="1"/>
          <w:sz w:val="19"/>
          <w:szCs w:val="19"/>
        </w:rPr>
        <w:t>提交。质疑函以邮寄、快递方式递交的，以邮寄件上的戳记日期、邮政快递件上的戳记日期和非邮政快递件上的签注日期为质疑提起日期。</w:t>
      </w:r>
    </w:p>
    <w:p w14:paraId="55E8C2D4">
      <w:pPr>
        <w:spacing w:before="156" w:line="221" w:lineRule="auto"/>
        <w:ind w:left="389"/>
        <w:rPr>
          <w:rFonts w:ascii="宋体" w:hAnsi="宋体" w:eastAsia="宋体" w:cs="宋体"/>
          <w:sz w:val="19"/>
          <w:szCs w:val="19"/>
        </w:rPr>
      </w:pPr>
      <w:r>
        <w:rPr>
          <w:rFonts w:ascii="宋体" w:hAnsi="宋体" w:eastAsia="宋体" w:cs="宋体"/>
          <w:spacing w:val="1"/>
          <w:sz w:val="19"/>
          <w:szCs w:val="19"/>
        </w:rPr>
        <w:t>接收质疑函的联系部门、联系电话、通讯地址（详见第一章</w:t>
      </w:r>
      <w:r>
        <w:rPr>
          <w:rFonts w:ascii="宋体" w:hAnsi="宋体" w:eastAsia="宋体" w:cs="宋体"/>
          <w:spacing w:val="-14"/>
          <w:sz w:val="19"/>
          <w:szCs w:val="19"/>
        </w:rPr>
        <w:t xml:space="preserve"> </w:t>
      </w:r>
      <w:r>
        <w:rPr>
          <w:rFonts w:ascii="宋体" w:hAnsi="宋体" w:eastAsia="宋体" w:cs="宋体"/>
          <w:spacing w:val="1"/>
          <w:sz w:val="19"/>
          <w:szCs w:val="19"/>
        </w:rPr>
        <w:t>投标邀请）。</w:t>
      </w:r>
    </w:p>
    <w:p w14:paraId="2E550B2D">
      <w:pPr>
        <w:spacing w:before="157" w:line="211" w:lineRule="auto"/>
        <w:ind w:left="397"/>
        <w:rPr>
          <w:rFonts w:ascii="宋体" w:hAnsi="宋体" w:eastAsia="宋体" w:cs="宋体"/>
          <w:sz w:val="19"/>
          <w:szCs w:val="19"/>
        </w:rPr>
      </w:pPr>
      <w:r>
        <w:rPr>
          <w:rFonts w:ascii="Lucida Sans Unicode" w:hAnsi="Lucida Sans Unicode" w:eastAsia="Lucida Sans Unicode" w:cs="Lucida Sans Unicode"/>
          <w:spacing w:val="-3"/>
          <w:sz w:val="19"/>
          <w:szCs w:val="19"/>
        </w:rPr>
        <w:t>3.</w:t>
      </w:r>
      <w:r>
        <w:rPr>
          <w:rFonts w:ascii="宋体" w:hAnsi="宋体" w:eastAsia="宋体" w:cs="宋体"/>
          <w:spacing w:val="-3"/>
          <w:sz w:val="19"/>
          <w:szCs w:val="19"/>
        </w:rPr>
        <w:t>投诉</w:t>
      </w:r>
    </w:p>
    <w:p w14:paraId="04E6EDC8">
      <w:pPr>
        <w:spacing w:before="127" w:line="316" w:lineRule="auto"/>
        <w:ind w:left="5" w:right="78" w:firstLine="391"/>
        <w:rPr>
          <w:rFonts w:ascii="宋体" w:hAnsi="宋体" w:eastAsia="宋体" w:cs="宋体"/>
          <w:sz w:val="19"/>
          <w:szCs w:val="19"/>
        </w:rPr>
      </w:pP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质疑人对采购人、采购代理机构的答复不满意或者采购人、采购代理机构未在规</w:t>
      </w:r>
      <w:r>
        <w:rPr>
          <w:rFonts w:ascii="宋体" w:hAnsi="宋体" w:eastAsia="宋体" w:cs="宋体"/>
          <w:spacing w:val="1"/>
          <w:sz w:val="19"/>
          <w:szCs w:val="19"/>
        </w:rPr>
        <w:t>定的时间内作出书面答复的，可以在答复期满后</w:t>
      </w:r>
      <w:r>
        <w:rPr>
          <w:rFonts w:ascii="Lucida Sans Unicode" w:hAnsi="Lucida Sans Unicode" w:eastAsia="Lucida Sans Unicode" w:cs="Lucida Sans Unicode"/>
          <w:spacing w:val="1"/>
          <w:sz w:val="19"/>
          <w:szCs w:val="19"/>
        </w:rPr>
        <w:t>15</w:t>
      </w:r>
      <w:r>
        <w:rPr>
          <w:rFonts w:ascii="宋体" w:hAnsi="宋体" w:eastAsia="宋体" w:cs="宋体"/>
          <w:spacing w:val="1"/>
          <w:sz w:val="19"/>
          <w:szCs w:val="19"/>
        </w:rPr>
        <w:t>个工作日内向财政部门提起投诉。</w:t>
      </w:r>
    </w:p>
    <w:p w14:paraId="7941D45A">
      <w:pPr>
        <w:spacing w:line="221" w:lineRule="auto"/>
        <w:ind w:left="392"/>
        <w:rPr>
          <w:rFonts w:ascii="宋体" w:hAnsi="宋体" w:eastAsia="宋体" w:cs="宋体"/>
          <w:sz w:val="19"/>
          <w:szCs w:val="19"/>
        </w:rPr>
      </w:pPr>
      <w:r>
        <w:rPr>
          <w:rFonts w:ascii="宋体" w:hAnsi="宋体" w:eastAsia="宋体" w:cs="宋体"/>
          <w:spacing w:val="2"/>
          <w:sz w:val="19"/>
          <w:szCs w:val="19"/>
        </w:rPr>
        <w:t>投标人投诉的事项不得超出已质疑事项的范围，但基于质疑答</w:t>
      </w:r>
      <w:r>
        <w:rPr>
          <w:rFonts w:ascii="宋体" w:hAnsi="宋体" w:eastAsia="宋体" w:cs="宋体"/>
          <w:spacing w:val="1"/>
          <w:sz w:val="19"/>
          <w:szCs w:val="19"/>
        </w:rPr>
        <w:t>复内容提出的投诉事项除外。</w:t>
      </w:r>
    </w:p>
    <w:p w14:paraId="30D71348">
      <w:pPr>
        <w:spacing w:line="221" w:lineRule="auto"/>
        <w:rPr>
          <w:rFonts w:ascii="宋体" w:hAnsi="宋体" w:eastAsia="宋体" w:cs="宋体"/>
          <w:sz w:val="19"/>
          <w:szCs w:val="19"/>
        </w:rPr>
        <w:sectPr>
          <w:footerReference r:id="rId16" w:type="default"/>
          <w:pgSz w:w="11900" w:h="16840"/>
          <w:pgMar w:top="546" w:right="672" w:bottom="276" w:left="667" w:header="0" w:footer="0" w:gutter="0"/>
          <w:cols w:space="720" w:num="1"/>
        </w:sectPr>
      </w:pPr>
    </w:p>
    <w:p w14:paraId="0AAA1431">
      <w:pPr>
        <w:spacing w:before="38" w:line="342" w:lineRule="auto"/>
        <w:ind w:left="2" w:right="78"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3.2</w:t>
      </w:r>
      <w:r>
        <w:rPr>
          <w:rFonts w:ascii="宋体" w:hAnsi="宋体" w:eastAsia="宋体" w:cs="宋体"/>
          <w:spacing w:val="2"/>
          <w:sz w:val="19"/>
          <w:szCs w:val="19"/>
        </w:rPr>
        <w:t>投诉人投诉时，应当提交投诉书和必要的证明材料，并按照被投诉采购人、采购</w:t>
      </w:r>
      <w:r>
        <w:rPr>
          <w:rFonts w:ascii="宋体" w:hAnsi="宋体" w:eastAsia="宋体" w:cs="宋体"/>
          <w:spacing w:val="1"/>
          <w:sz w:val="19"/>
          <w:szCs w:val="19"/>
        </w:rPr>
        <w:t>代理机构（以下简称被投诉人）和与</w:t>
      </w:r>
      <w:r>
        <w:rPr>
          <w:rFonts w:ascii="宋体" w:hAnsi="宋体" w:eastAsia="宋体" w:cs="宋体"/>
          <w:spacing w:val="2"/>
          <w:sz w:val="19"/>
          <w:szCs w:val="19"/>
        </w:rPr>
        <w:t>投诉事项有关的投标人数量提供投诉书的副本</w:t>
      </w:r>
      <w:r>
        <w:rPr>
          <w:rFonts w:ascii="宋体" w:hAnsi="宋体" w:eastAsia="宋体" w:cs="宋体"/>
          <w:spacing w:val="1"/>
          <w:sz w:val="19"/>
          <w:szCs w:val="19"/>
        </w:rPr>
        <w:t>。投诉书应当包括下列内容：</w:t>
      </w:r>
    </w:p>
    <w:p w14:paraId="0CF2EE81">
      <w:pPr>
        <w:spacing w:line="221" w:lineRule="auto"/>
        <w:ind w:left="390"/>
        <w:rPr>
          <w:rFonts w:ascii="宋体" w:hAnsi="宋体" w:eastAsia="宋体" w:cs="宋体"/>
          <w:sz w:val="19"/>
          <w:szCs w:val="19"/>
        </w:rPr>
      </w:pPr>
      <w:r>
        <w:rPr>
          <w:rFonts w:ascii="宋体" w:hAnsi="宋体" w:eastAsia="宋体" w:cs="宋体"/>
          <w:spacing w:val="2"/>
          <w:sz w:val="19"/>
          <w:szCs w:val="19"/>
        </w:rPr>
        <w:t>（一）投诉人和被投诉人的姓名或者名称、</w:t>
      </w:r>
      <w:r>
        <w:rPr>
          <w:rFonts w:ascii="宋体" w:hAnsi="宋体" w:eastAsia="宋体" w:cs="宋体"/>
          <w:spacing w:val="1"/>
          <w:sz w:val="19"/>
          <w:szCs w:val="19"/>
        </w:rPr>
        <w:t>通讯地址、邮编、联系人及联系电话；</w:t>
      </w:r>
    </w:p>
    <w:p w14:paraId="52F9EA83">
      <w:pPr>
        <w:spacing w:before="155" w:line="221" w:lineRule="auto"/>
        <w:ind w:left="390"/>
        <w:rPr>
          <w:rFonts w:ascii="宋体" w:hAnsi="宋体" w:eastAsia="宋体" w:cs="宋体"/>
          <w:sz w:val="19"/>
          <w:szCs w:val="19"/>
        </w:rPr>
      </w:pPr>
      <w:r>
        <w:rPr>
          <w:rFonts w:ascii="宋体" w:hAnsi="宋体" w:eastAsia="宋体" w:cs="宋体"/>
          <w:spacing w:val="1"/>
          <w:sz w:val="19"/>
          <w:szCs w:val="19"/>
        </w:rPr>
        <w:t>（二）质疑和质疑答复情况说明及相关证明材料；</w:t>
      </w:r>
    </w:p>
    <w:p w14:paraId="3F9E9100">
      <w:pPr>
        <w:spacing w:before="157" w:line="221" w:lineRule="auto"/>
        <w:ind w:left="390"/>
        <w:rPr>
          <w:rFonts w:ascii="宋体" w:hAnsi="宋体" w:eastAsia="宋体" w:cs="宋体"/>
          <w:sz w:val="19"/>
          <w:szCs w:val="19"/>
        </w:rPr>
      </w:pPr>
      <w:r>
        <w:rPr>
          <w:rFonts w:ascii="宋体" w:hAnsi="宋体" w:eastAsia="宋体" w:cs="宋体"/>
          <w:spacing w:val="1"/>
          <w:sz w:val="19"/>
          <w:szCs w:val="19"/>
        </w:rPr>
        <w:t>（三）具体、明确的投诉事项和与投诉事项相关的投诉请求；</w:t>
      </w:r>
    </w:p>
    <w:p w14:paraId="0149111F">
      <w:pPr>
        <w:spacing w:before="156" w:line="221" w:lineRule="auto"/>
        <w:ind w:left="390"/>
        <w:rPr>
          <w:rFonts w:ascii="宋体" w:hAnsi="宋体" w:eastAsia="宋体" w:cs="宋体"/>
          <w:sz w:val="19"/>
          <w:szCs w:val="19"/>
        </w:rPr>
      </w:pPr>
      <w:r>
        <w:rPr>
          <w:rFonts w:ascii="宋体" w:hAnsi="宋体" w:eastAsia="宋体" w:cs="宋体"/>
          <w:spacing w:val="-1"/>
          <w:sz w:val="19"/>
          <w:szCs w:val="19"/>
        </w:rPr>
        <w:t>（四）事实依据；</w:t>
      </w:r>
    </w:p>
    <w:p w14:paraId="29F5BD5C">
      <w:pPr>
        <w:spacing w:before="156" w:line="221" w:lineRule="auto"/>
        <w:ind w:left="390"/>
        <w:rPr>
          <w:rFonts w:ascii="宋体" w:hAnsi="宋体" w:eastAsia="宋体" w:cs="宋体"/>
          <w:sz w:val="19"/>
          <w:szCs w:val="19"/>
        </w:rPr>
      </w:pPr>
      <w:r>
        <w:rPr>
          <w:rFonts w:ascii="宋体" w:hAnsi="宋体" w:eastAsia="宋体" w:cs="宋体"/>
          <w:spacing w:val="-1"/>
          <w:sz w:val="19"/>
          <w:szCs w:val="19"/>
        </w:rPr>
        <w:t>（五）法律依据；</w:t>
      </w:r>
    </w:p>
    <w:p w14:paraId="1AE65EF3">
      <w:pPr>
        <w:spacing w:before="157" w:line="222" w:lineRule="auto"/>
        <w:ind w:left="390"/>
        <w:rPr>
          <w:rFonts w:ascii="宋体" w:hAnsi="宋体" w:eastAsia="宋体" w:cs="宋体"/>
          <w:sz w:val="19"/>
          <w:szCs w:val="19"/>
        </w:rPr>
      </w:pPr>
      <w:r>
        <w:rPr>
          <w:rFonts w:ascii="宋体" w:hAnsi="宋体" w:eastAsia="宋体" w:cs="宋体"/>
          <w:sz w:val="19"/>
          <w:szCs w:val="19"/>
        </w:rPr>
        <w:t>（六）提起投诉的日期。</w:t>
      </w:r>
    </w:p>
    <w:p w14:paraId="2F2B0342">
      <w:pPr>
        <w:spacing w:before="156" w:line="373" w:lineRule="auto"/>
        <w:ind w:firstLine="386"/>
        <w:rPr>
          <w:rFonts w:ascii="宋体" w:hAnsi="宋体" w:eastAsia="宋体" w:cs="宋体"/>
          <w:sz w:val="19"/>
          <w:szCs w:val="19"/>
        </w:rPr>
      </w:pPr>
      <w:r>
        <w:rPr>
          <w:rFonts w:ascii="宋体" w:hAnsi="宋体" w:eastAsia="宋体" w:cs="宋体"/>
          <w:spacing w:val="2"/>
          <w:sz w:val="19"/>
          <w:szCs w:val="19"/>
        </w:rPr>
        <w:t>投诉人为自然人的，应当由本人签字；投诉人为法人或者其他组织的，应当由法定代表人、主要负</w:t>
      </w:r>
      <w:r>
        <w:rPr>
          <w:rFonts w:ascii="宋体" w:hAnsi="宋体" w:eastAsia="宋体" w:cs="宋体"/>
          <w:spacing w:val="1"/>
          <w:sz w:val="19"/>
          <w:szCs w:val="19"/>
        </w:rPr>
        <w:t>责人，或者其授权代表签字或者盖章，并加盖公章。</w:t>
      </w:r>
    </w:p>
    <w:p w14:paraId="3FAD9883">
      <w:pPr>
        <w:spacing w:before="2" w:line="209" w:lineRule="auto"/>
        <w:ind w:left="391"/>
        <w:rPr>
          <w:rFonts w:ascii="宋体" w:hAnsi="宋体" w:eastAsia="宋体" w:cs="宋体"/>
          <w:sz w:val="19"/>
          <w:szCs w:val="19"/>
        </w:rPr>
      </w:pPr>
      <w:r>
        <w:rPr>
          <w:rFonts w:ascii="Lucida Sans Unicode" w:hAnsi="Lucida Sans Unicode" w:eastAsia="Lucida Sans Unicode" w:cs="Lucida Sans Unicode"/>
          <w:spacing w:val="3"/>
          <w:sz w:val="19"/>
          <w:szCs w:val="19"/>
        </w:rPr>
        <w:t>3.3</w:t>
      </w:r>
      <w:r>
        <w:rPr>
          <w:rFonts w:ascii="宋体" w:hAnsi="宋体" w:eastAsia="宋体" w:cs="宋体"/>
          <w:spacing w:val="3"/>
          <w:sz w:val="19"/>
          <w:szCs w:val="19"/>
        </w:rPr>
        <w:t>投诉人提交的投诉书，应严格按照内蒙古自治区政府采购网中的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投诉</w:t>
      </w:r>
      <w:r>
        <w:rPr>
          <w:rFonts w:ascii="宋体" w:hAnsi="宋体" w:eastAsia="宋体" w:cs="宋体"/>
          <w:spacing w:val="2"/>
          <w:sz w:val="19"/>
          <w:szCs w:val="19"/>
        </w:rPr>
        <w:t>书范本</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制作。</w:t>
      </w:r>
    </w:p>
    <w:p w14:paraId="1DDF9663">
      <w:pPr>
        <w:spacing w:line="209" w:lineRule="auto"/>
        <w:rPr>
          <w:rFonts w:ascii="宋体" w:hAnsi="宋体" w:eastAsia="宋体" w:cs="宋体"/>
          <w:sz w:val="19"/>
          <w:szCs w:val="19"/>
        </w:rPr>
        <w:sectPr>
          <w:footerReference r:id="rId17" w:type="default"/>
          <w:pgSz w:w="11900" w:h="16840"/>
          <w:pgMar w:top="618" w:right="672" w:bottom="276" w:left="673" w:header="0" w:footer="0" w:gutter="0"/>
          <w:cols w:space="720" w:num="1"/>
        </w:sectPr>
      </w:pPr>
    </w:p>
    <w:p w14:paraId="1CDC4232">
      <w:pPr>
        <w:spacing w:before="62" w:line="220" w:lineRule="auto"/>
        <w:ind w:left="3359"/>
        <w:outlineLvl w:val="1"/>
        <w:rPr>
          <w:rFonts w:ascii="宋体" w:hAnsi="宋体" w:eastAsia="宋体" w:cs="宋体"/>
          <w:sz w:val="31"/>
          <w:szCs w:val="31"/>
        </w:rPr>
      </w:pPr>
      <w:r>
        <w:rPr>
          <w:rFonts w:ascii="宋体" w:hAnsi="宋体" w:eastAsia="宋体" w:cs="宋体"/>
          <w:spacing w:val="-1"/>
          <w:sz w:val="31"/>
          <w:szCs w:val="31"/>
        </w:rPr>
        <w:t>第三章</w:t>
      </w:r>
      <w:r>
        <w:rPr>
          <w:rFonts w:ascii="宋体" w:hAnsi="宋体" w:eastAsia="宋体" w:cs="宋体"/>
          <w:spacing w:val="-26"/>
          <w:sz w:val="31"/>
          <w:szCs w:val="31"/>
        </w:rPr>
        <w:t xml:space="preserve"> </w:t>
      </w:r>
      <w:r>
        <w:rPr>
          <w:rFonts w:ascii="宋体" w:hAnsi="宋体" w:eastAsia="宋体" w:cs="宋体"/>
          <w:spacing w:val="-1"/>
          <w:sz w:val="31"/>
          <w:szCs w:val="31"/>
        </w:rPr>
        <w:t>招标内容与技术要求</w:t>
      </w:r>
    </w:p>
    <w:p w14:paraId="1332E144">
      <w:pPr>
        <w:pStyle w:val="2"/>
        <w:spacing w:line="295" w:lineRule="auto"/>
      </w:pPr>
    </w:p>
    <w:p w14:paraId="61A35AE8">
      <w:pPr>
        <w:pStyle w:val="2"/>
        <w:spacing w:line="295" w:lineRule="auto"/>
      </w:pPr>
    </w:p>
    <w:p w14:paraId="15DD8E8C">
      <w:pPr>
        <w:spacing w:before="91" w:line="192" w:lineRule="auto"/>
        <w:ind w:left="5"/>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项目概况</w:t>
      </w:r>
    </w:p>
    <w:p w14:paraId="72BBD5C1">
      <w:pPr>
        <w:spacing w:before="161" w:line="296" w:lineRule="auto"/>
        <w:ind w:left="7" w:right="1" w:firstLine="2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国家税务总局准格尔旗税务局机关大楼位于准格尔旗薛家湾镇水</w:t>
      </w:r>
      <w:r>
        <w:rPr>
          <w:rFonts w:ascii="宋体" w:hAnsi="宋体" w:eastAsia="宋体" w:cs="宋体"/>
          <w:spacing w:val="1"/>
          <w:sz w:val="19"/>
          <w:szCs w:val="19"/>
        </w:rPr>
        <w:t>晶路与准格尔路交叉口，总建筑面积</w:t>
      </w:r>
      <w:r>
        <w:rPr>
          <w:rFonts w:ascii="Lucida Sans Unicode" w:hAnsi="Lucida Sans Unicode" w:eastAsia="Lucida Sans Unicode" w:cs="Lucida Sans Unicode"/>
          <w:spacing w:val="1"/>
          <w:sz w:val="19"/>
          <w:szCs w:val="19"/>
        </w:rPr>
        <w:t>4315</w:t>
      </w:r>
      <w:r>
        <w:rPr>
          <w:rFonts w:ascii="宋体" w:hAnsi="宋体" w:eastAsia="宋体" w:cs="宋体"/>
          <w:spacing w:val="1"/>
          <w:sz w:val="19"/>
          <w:szCs w:val="19"/>
        </w:rPr>
        <w:t>平方米，下设</w:t>
      </w:r>
      <w:r>
        <w:rPr>
          <w:rFonts w:ascii="宋体" w:hAnsi="宋体" w:eastAsia="宋体" w:cs="宋体"/>
          <w:spacing w:val="2"/>
          <w:sz w:val="19"/>
          <w:szCs w:val="19"/>
        </w:rPr>
        <w:t>第一税务分局、第二税务分局、薛家湾镇税务分局、纳日松镇税务分局、准格尔召镇税务分局、大路镇税务</w:t>
      </w:r>
      <w:r>
        <w:rPr>
          <w:rFonts w:ascii="宋体" w:hAnsi="宋体" w:eastAsia="宋体" w:cs="宋体"/>
          <w:spacing w:val="1"/>
          <w:sz w:val="19"/>
          <w:szCs w:val="19"/>
        </w:rPr>
        <w:t>所、魏家峁镇税务</w:t>
      </w:r>
      <w:r>
        <w:rPr>
          <w:rFonts w:ascii="宋体" w:hAnsi="宋体" w:eastAsia="宋体" w:cs="宋体"/>
          <w:spacing w:val="2"/>
          <w:sz w:val="19"/>
          <w:szCs w:val="19"/>
        </w:rPr>
        <w:t>所、龙口镇税务所、沙圪堵镇税务所共计</w:t>
      </w:r>
      <w:r>
        <w:rPr>
          <w:rFonts w:ascii="Lucida Sans Unicode" w:hAnsi="Lucida Sans Unicode" w:eastAsia="Lucida Sans Unicode" w:cs="Lucida Sans Unicode"/>
          <w:spacing w:val="2"/>
          <w:sz w:val="19"/>
          <w:szCs w:val="19"/>
        </w:rPr>
        <w:t>9</w:t>
      </w:r>
      <w:r>
        <w:rPr>
          <w:rFonts w:ascii="宋体" w:hAnsi="宋体" w:eastAsia="宋体" w:cs="宋体"/>
          <w:spacing w:val="2"/>
          <w:sz w:val="19"/>
          <w:szCs w:val="19"/>
        </w:rPr>
        <w:t>个派出机构，总建筑面积</w:t>
      </w:r>
      <w:r>
        <w:rPr>
          <w:rFonts w:ascii="Lucida Sans Unicode" w:hAnsi="Lucida Sans Unicode" w:eastAsia="Lucida Sans Unicode" w:cs="Lucida Sans Unicode"/>
          <w:spacing w:val="2"/>
          <w:sz w:val="19"/>
          <w:szCs w:val="19"/>
        </w:rPr>
        <w:t>14096</w:t>
      </w:r>
      <w:r>
        <w:rPr>
          <w:rFonts w:ascii="宋体" w:hAnsi="宋体" w:eastAsia="宋体" w:cs="宋体"/>
          <w:spacing w:val="2"/>
          <w:sz w:val="19"/>
          <w:szCs w:val="19"/>
        </w:rPr>
        <w:t>平方米，合计服务</w:t>
      </w:r>
      <w:r>
        <w:rPr>
          <w:rFonts w:ascii="宋体" w:hAnsi="宋体" w:eastAsia="宋体" w:cs="宋体"/>
          <w:spacing w:val="1"/>
          <w:sz w:val="19"/>
          <w:szCs w:val="19"/>
        </w:rPr>
        <w:t>面积</w:t>
      </w:r>
      <w:r>
        <w:rPr>
          <w:rFonts w:ascii="Lucida Sans Unicode" w:hAnsi="Lucida Sans Unicode" w:eastAsia="Lucida Sans Unicode" w:cs="Lucida Sans Unicode"/>
          <w:spacing w:val="1"/>
          <w:sz w:val="19"/>
          <w:szCs w:val="19"/>
        </w:rPr>
        <w:t>18411</w:t>
      </w:r>
      <w:r>
        <w:rPr>
          <w:rFonts w:ascii="宋体" w:hAnsi="宋体" w:eastAsia="宋体" w:cs="宋体"/>
          <w:spacing w:val="1"/>
          <w:sz w:val="19"/>
          <w:szCs w:val="19"/>
        </w:rPr>
        <w:t>平方米。</w:t>
      </w:r>
    </w:p>
    <w:p w14:paraId="5DD492B5">
      <w:pPr>
        <w:spacing w:before="128" w:line="263" w:lineRule="auto"/>
        <w:ind w:left="9" w:right="13" w:firstLine="197"/>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服务内容：环境卫生服务、会议服务、秩序维护服务、设施设备运行维护及日常</w:t>
      </w:r>
      <w:r>
        <w:rPr>
          <w:rFonts w:ascii="宋体" w:hAnsi="宋体" w:eastAsia="宋体" w:cs="宋体"/>
          <w:spacing w:val="1"/>
          <w:sz w:val="19"/>
          <w:szCs w:val="19"/>
        </w:rPr>
        <w:t>维修服务、食堂餐饮服务等。根据实际服</w:t>
      </w:r>
      <w:r>
        <w:rPr>
          <w:rFonts w:ascii="宋体" w:hAnsi="宋体" w:eastAsia="宋体" w:cs="宋体"/>
          <w:spacing w:val="2"/>
          <w:sz w:val="19"/>
          <w:szCs w:val="19"/>
        </w:rPr>
        <w:t>务需求拟定人员编制，服务期自合同签订日起至</w:t>
      </w:r>
      <w:r>
        <w:rPr>
          <w:rFonts w:ascii="Lucida Sans Unicode" w:hAnsi="Lucida Sans Unicode" w:eastAsia="Lucida Sans Unicode" w:cs="Lucida Sans Unicode"/>
          <w:spacing w:val="2"/>
          <w:sz w:val="19"/>
          <w:szCs w:val="19"/>
        </w:rPr>
        <w:t>2025</w:t>
      </w:r>
      <w:r>
        <w:rPr>
          <w:rFonts w:ascii="宋体" w:hAnsi="宋体" w:eastAsia="宋体" w:cs="宋体"/>
          <w:spacing w:val="2"/>
          <w:sz w:val="19"/>
          <w:szCs w:val="19"/>
        </w:rPr>
        <w:t>年</w:t>
      </w:r>
      <w:r>
        <w:rPr>
          <w:rFonts w:ascii="Lucida Sans Unicode" w:hAnsi="Lucida Sans Unicode" w:eastAsia="Lucida Sans Unicode" w:cs="Lucida Sans Unicode"/>
          <w:spacing w:val="2"/>
          <w:sz w:val="19"/>
          <w:szCs w:val="19"/>
        </w:rPr>
        <w:t>12</w:t>
      </w:r>
      <w:r>
        <w:rPr>
          <w:rFonts w:ascii="宋体" w:hAnsi="宋体" w:eastAsia="宋体" w:cs="宋体"/>
          <w:spacing w:val="2"/>
          <w:sz w:val="19"/>
          <w:szCs w:val="19"/>
        </w:rPr>
        <w:t>月</w:t>
      </w: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日</w:t>
      </w:r>
      <w:r>
        <w:rPr>
          <w:rFonts w:ascii="宋体" w:hAnsi="宋体" w:eastAsia="宋体" w:cs="宋体"/>
          <w:spacing w:val="1"/>
          <w:sz w:val="19"/>
          <w:szCs w:val="19"/>
        </w:rPr>
        <w:t>，各项费用预算</w:t>
      </w:r>
      <w:r>
        <w:rPr>
          <w:rFonts w:ascii="Lucida Sans Unicode" w:hAnsi="Lucida Sans Unicode" w:eastAsia="Lucida Sans Unicode" w:cs="Lucida Sans Unicode"/>
          <w:spacing w:val="1"/>
          <w:sz w:val="19"/>
          <w:szCs w:val="19"/>
        </w:rPr>
        <w:t>153</w:t>
      </w:r>
      <w:r>
        <w:rPr>
          <w:rFonts w:ascii="宋体" w:hAnsi="宋体" w:eastAsia="宋体" w:cs="宋体"/>
          <w:spacing w:val="1"/>
          <w:sz w:val="19"/>
          <w:szCs w:val="19"/>
        </w:rPr>
        <w:t>万元。</w:t>
      </w:r>
    </w:p>
    <w:p w14:paraId="3A6E92DC">
      <w:pPr>
        <w:spacing w:before="127" w:line="319" w:lineRule="auto"/>
        <w:ind w:left="6" w:right="1" w:firstLine="199"/>
        <w:rPr>
          <w:rFonts w:ascii="宋体" w:hAnsi="宋体" w:eastAsia="宋体" w:cs="宋体"/>
          <w:sz w:val="19"/>
          <w:szCs w:val="19"/>
        </w:rPr>
      </w:pP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投标人须提供物业总体服务方案（包括管理运作模式、安全管理机制、信息反</w:t>
      </w:r>
      <w:r>
        <w:rPr>
          <w:rFonts w:ascii="宋体" w:hAnsi="宋体" w:eastAsia="宋体" w:cs="宋体"/>
          <w:spacing w:val="1"/>
          <w:sz w:val="19"/>
          <w:szCs w:val="19"/>
        </w:rPr>
        <w:t>馈机制、员工激励机制、物业管理制度、档</w:t>
      </w:r>
      <w:r>
        <w:rPr>
          <w:rFonts w:ascii="宋体" w:hAnsi="宋体" w:eastAsia="宋体" w:cs="宋体"/>
          <w:spacing w:val="2"/>
          <w:sz w:val="19"/>
          <w:szCs w:val="19"/>
        </w:rPr>
        <w:t>案管理制度、人员保密制度、岗位作业流程、物业管理工作计划及实施时间</w:t>
      </w:r>
      <w:r>
        <w:rPr>
          <w:rFonts w:ascii="宋体" w:hAnsi="宋体" w:eastAsia="宋体" w:cs="宋体"/>
          <w:spacing w:val="6"/>
          <w:sz w:val="19"/>
          <w:szCs w:val="19"/>
        </w:rPr>
        <w:t>）；</w:t>
      </w:r>
      <w:r>
        <w:rPr>
          <w:rFonts w:ascii="宋体" w:hAnsi="宋体" w:eastAsia="宋体" w:cs="宋体"/>
          <w:spacing w:val="2"/>
          <w:sz w:val="19"/>
          <w:szCs w:val="19"/>
        </w:rPr>
        <w:t>物业服务</w:t>
      </w:r>
      <w:r>
        <w:rPr>
          <w:rFonts w:ascii="宋体" w:hAnsi="宋体" w:eastAsia="宋体" w:cs="宋体"/>
          <w:spacing w:val="1"/>
          <w:sz w:val="19"/>
          <w:szCs w:val="19"/>
        </w:rPr>
        <w:t>方案及服务承诺（包括环境卫生服务</w:t>
      </w:r>
      <w:r>
        <w:rPr>
          <w:rFonts w:ascii="宋体" w:hAnsi="宋体" w:eastAsia="宋体" w:cs="宋体"/>
          <w:spacing w:val="2"/>
          <w:sz w:val="19"/>
          <w:szCs w:val="19"/>
        </w:rPr>
        <w:t>方案、会议服务方案、秩序维护服务方案、设施设备运行维护及日常维修服务方案</w:t>
      </w:r>
      <w:r>
        <w:rPr>
          <w:rFonts w:ascii="宋体" w:hAnsi="宋体" w:eastAsia="宋体" w:cs="宋体"/>
          <w:spacing w:val="1"/>
          <w:sz w:val="19"/>
          <w:szCs w:val="19"/>
        </w:rPr>
        <w:t>、食堂餐饮服务方案、服务承诺等</w:t>
      </w:r>
      <w:r>
        <w:rPr>
          <w:rFonts w:ascii="宋体" w:hAnsi="宋体" w:eastAsia="宋体" w:cs="宋体"/>
          <w:spacing w:val="7"/>
          <w:sz w:val="19"/>
          <w:szCs w:val="19"/>
        </w:rPr>
        <w:t>）；</w:t>
      </w:r>
      <w:r>
        <w:rPr>
          <w:rFonts w:ascii="宋体" w:hAnsi="宋体" w:eastAsia="宋体" w:cs="宋体"/>
          <w:spacing w:val="1"/>
          <w:sz w:val="19"/>
          <w:szCs w:val="19"/>
        </w:rPr>
        <w:t>提供</w:t>
      </w:r>
      <w:r>
        <w:rPr>
          <w:rFonts w:ascii="宋体" w:hAnsi="宋体" w:eastAsia="宋体" w:cs="宋体"/>
          <w:spacing w:val="2"/>
          <w:sz w:val="19"/>
          <w:szCs w:val="19"/>
        </w:rPr>
        <w:t>员工培训、管理、考核方案；提供应急预案，针对紧急、突发等事件</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电梯困人、火灾突发事故、堵门及重大群体性上访事件  、停电、停水、供热事故、夏季暴雨、冬季大雪及大风等</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提供应急预案、安全事故防范方案、维修报请处理及辖区内各项设</w:t>
      </w:r>
      <w:r>
        <w:rPr>
          <w:rFonts w:ascii="宋体" w:hAnsi="宋体" w:eastAsia="宋体" w:cs="宋体"/>
          <w:spacing w:val="1"/>
          <w:sz w:val="19"/>
          <w:szCs w:val="19"/>
        </w:rPr>
        <w:t>施、设备以及与物业服务管理相关的事故紧急处置办法。</w:t>
      </w:r>
    </w:p>
    <w:p w14:paraId="3BAF0855">
      <w:pPr>
        <w:spacing w:before="157" w:line="272" w:lineRule="auto"/>
        <w:ind w:left="8" w:right="211" w:firstLine="193"/>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投标人需提供</w:t>
      </w:r>
      <w:r>
        <w:rPr>
          <w:rFonts w:ascii="Lucida Sans Unicode" w:hAnsi="Lucida Sans Unicode" w:eastAsia="Lucida Sans Unicode" w:cs="Lucida Sans Unicode"/>
          <w:sz w:val="19"/>
          <w:szCs w:val="19"/>
        </w:rPr>
        <w:t>2022</w:t>
      </w:r>
      <w:r>
        <w:rPr>
          <w:rFonts w:ascii="宋体" w:hAnsi="宋体" w:eastAsia="宋体" w:cs="宋体"/>
          <w:sz w:val="19"/>
          <w:szCs w:val="19"/>
        </w:rPr>
        <w:t>年</w:t>
      </w:r>
      <w:r>
        <w:rPr>
          <w:rFonts w:ascii="Lucida Sans Unicode" w:hAnsi="Lucida Sans Unicode" w:eastAsia="Lucida Sans Unicode" w:cs="Lucida Sans Unicode"/>
          <w:sz w:val="19"/>
          <w:szCs w:val="19"/>
        </w:rPr>
        <w:t>1</w:t>
      </w:r>
      <w:r>
        <w:rPr>
          <w:rFonts w:ascii="宋体" w:hAnsi="宋体" w:eastAsia="宋体" w:cs="宋体"/>
          <w:sz w:val="19"/>
          <w:szCs w:val="19"/>
        </w:rPr>
        <w:t>月</w:t>
      </w:r>
      <w:r>
        <w:rPr>
          <w:rFonts w:ascii="Lucida Sans Unicode" w:hAnsi="Lucida Sans Unicode" w:eastAsia="Lucida Sans Unicode" w:cs="Lucida Sans Unicode"/>
          <w:sz w:val="19"/>
          <w:szCs w:val="19"/>
        </w:rPr>
        <w:t>1</w:t>
      </w:r>
      <w:r>
        <w:rPr>
          <w:rFonts w:ascii="宋体" w:hAnsi="宋体" w:eastAsia="宋体" w:cs="宋体"/>
          <w:sz w:val="19"/>
          <w:szCs w:val="19"/>
        </w:rPr>
        <w:t>日</w:t>
      </w:r>
      <w:r>
        <w:rPr>
          <w:rFonts w:ascii="Lucida Sans Unicode" w:hAnsi="Lucida Sans Unicode" w:eastAsia="Lucida Sans Unicode" w:cs="Lucida Sans Unicode"/>
          <w:sz w:val="19"/>
          <w:szCs w:val="19"/>
        </w:rPr>
        <w:t>-</w:t>
      </w:r>
      <w:r>
        <w:rPr>
          <w:rFonts w:ascii="宋体" w:hAnsi="宋体" w:eastAsia="宋体" w:cs="宋体"/>
          <w:sz w:val="19"/>
          <w:szCs w:val="19"/>
        </w:rPr>
        <w:t>至今（以签订合同日期算起）承担过同类或类似项目业绩（非住宅</w:t>
      </w:r>
      <w:r>
        <w:rPr>
          <w:rFonts w:ascii="宋体" w:hAnsi="宋体" w:eastAsia="宋体" w:cs="宋体"/>
          <w:spacing w:val="8"/>
          <w:sz w:val="19"/>
          <w:szCs w:val="19"/>
        </w:rPr>
        <w:t>），</w:t>
      </w:r>
      <w:r>
        <w:rPr>
          <w:rFonts w:ascii="宋体" w:hAnsi="宋体" w:eastAsia="宋体" w:cs="宋体"/>
          <w:sz w:val="19"/>
          <w:szCs w:val="19"/>
        </w:rPr>
        <w:t>并附合同扫描件，</w:t>
      </w:r>
      <w:r>
        <w:rPr>
          <w:rFonts w:ascii="宋体" w:hAnsi="宋体" w:eastAsia="宋体" w:cs="宋体"/>
          <w:spacing w:val="2"/>
          <w:sz w:val="19"/>
          <w:szCs w:val="19"/>
        </w:rPr>
        <w:t>合同扫描件应包含合同关键页，能清晰体现合同签订时间、合同主要内容，并保证</w:t>
      </w:r>
      <w:r>
        <w:rPr>
          <w:rFonts w:ascii="宋体" w:hAnsi="宋体" w:eastAsia="宋体" w:cs="宋体"/>
          <w:spacing w:val="1"/>
          <w:sz w:val="19"/>
          <w:szCs w:val="19"/>
        </w:rPr>
        <w:t>甲乙双方签字盖章齐全。</w:t>
      </w:r>
    </w:p>
    <w:p w14:paraId="03664E06">
      <w:pPr>
        <w:pStyle w:val="2"/>
        <w:spacing w:line="295" w:lineRule="auto"/>
      </w:pPr>
    </w:p>
    <w:p w14:paraId="03A7B553">
      <w:pPr>
        <w:spacing w:before="91" w:line="192" w:lineRule="auto"/>
        <w:ind w:left="5"/>
        <w:outlineLvl w:val="2"/>
        <w:rPr>
          <w:rFonts w:ascii="宋体" w:hAnsi="宋体" w:eastAsia="宋体" w:cs="宋体"/>
          <w:sz w:val="21"/>
          <w:szCs w:val="21"/>
        </w:rPr>
      </w:pPr>
      <w:r>
        <w:rPr>
          <w:rFonts w:ascii="宋体" w:hAnsi="宋体" w:eastAsia="宋体" w:cs="宋体"/>
          <w:spacing w:val="6"/>
          <w:sz w:val="21"/>
          <w:szCs w:val="21"/>
        </w:rPr>
        <w:t>二</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主要商务要求、技术要求</w:t>
      </w:r>
    </w:p>
    <w:p w14:paraId="446CDB96">
      <w:pPr>
        <w:spacing w:before="163" w:line="189" w:lineRule="auto"/>
        <w:ind w:left="405"/>
        <w:rPr>
          <w:rFonts w:ascii="宋体" w:hAnsi="宋体" w:eastAsia="宋体" w:cs="宋体"/>
          <w:sz w:val="19"/>
          <w:szCs w:val="19"/>
        </w:rPr>
      </w:pPr>
      <w:r>
        <w:rPr>
          <w:rFonts w:ascii="Microsoft JhengHei" w:hAnsi="Microsoft JhengHei" w:eastAsia="Microsoft JhengHei" w:cs="Microsoft JhengHei"/>
          <w:b/>
          <w:bCs/>
          <w:spacing w:val="3"/>
          <w:sz w:val="19"/>
          <w:szCs w:val="19"/>
        </w:rPr>
        <w:t>1.</w:t>
      </w:r>
      <w:r>
        <w:rPr>
          <w:rFonts w:ascii="宋体" w:hAnsi="宋体" w:eastAsia="宋体" w:cs="宋体"/>
          <w:spacing w:val="3"/>
          <w:sz w:val="19"/>
          <w:szCs w:val="19"/>
        </w:rPr>
        <w:t>主要商务要求</w:t>
      </w:r>
    </w:p>
    <w:p w14:paraId="4B973E9A">
      <w:pPr>
        <w:spacing w:before="125"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D8796DA">
      <w:pPr>
        <w:spacing w:line="16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55"/>
        <w:gridCol w:w="1583"/>
        <w:gridCol w:w="6853"/>
      </w:tblGrid>
      <w:tr w14:paraId="73F2A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61" w:type="dxa"/>
            <w:vAlign w:val="top"/>
          </w:tcPr>
          <w:p w14:paraId="3B3A6B0F">
            <w:pPr>
              <w:pStyle w:val="6"/>
              <w:spacing w:before="88" w:line="223" w:lineRule="auto"/>
              <w:ind w:left="98"/>
            </w:pPr>
            <w:r>
              <w:rPr>
                <w:spacing w:val="-3"/>
              </w:rPr>
              <w:t>序号</w:t>
            </w:r>
          </w:p>
        </w:tc>
        <w:tc>
          <w:tcPr>
            <w:tcW w:w="1055" w:type="dxa"/>
            <w:vAlign w:val="top"/>
          </w:tcPr>
          <w:p w14:paraId="2E67E8CC">
            <w:pPr>
              <w:pStyle w:val="6"/>
              <w:spacing w:before="89" w:line="221" w:lineRule="auto"/>
              <w:ind w:left="96"/>
            </w:pPr>
            <w:r>
              <w:rPr>
                <w:spacing w:val="-1"/>
              </w:rPr>
              <w:t>参数性质</w:t>
            </w:r>
          </w:p>
        </w:tc>
        <w:tc>
          <w:tcPr>
            <w:tcW w:w="1583" w:type="dxa"/>
            <w:vAlign w:val="top"/>
          </w:tcPr>
          <w:p w14:paraId="2F6A01A8">
            <w:pPr>
              <w:pStyle w:val="6"/>
              <w:spacing w:before="89" w:line="221" w:lineRule="auto"/>
              <w:ind w:left="96"/>
            </w:pPr>
            <w:r>
              <w:rPr>
                <w:spacing w:val="-3"/>
              </w:rPr>
              <w:t>类型</w:t>
            </w:r>
          </w:p>
        </w:tc>
        <w:tc>
          <w:tcPr>
            <w:tcW w:w="6853" w:type="dxa"/>
            <w:vAlign w:val="top"/>
          </w:tcPr>
          <w:p w14:paraId="47CEA37E">
            <w:pPr>
              <w:pStyle w:val="6"/>
              <w:spacing w:before="88" w:line="223" w:lineRule="auto"/>
              <w:ind w:left="98"/>
            </w:pPr>
            <w:r>
              <w:rPr>
                <w:spacing w:val="-3"/>
              </w:rPr>
              <w:t>要求</w:t>
            </w:r>
          </w:p>
        </w:tc>
      </w:tr>
      <w:tr w14:paraId="6DD1B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61" w:type="dxa"/>
            <w:vAlign w:val="top"/>
          </w:tcPr>
          <w:p w14:paraId="5F0E78E8">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055" w:type="dxa"/>
            <w:vAlign w:val="top"/>
          </w:tcPr>
          <w:p w14:paraId="4521E708">
            <w:pPr>
              <w:rPr>
                <w:rFonts w:ascii="Arial"/>
                <w:sz w:val="21"/>
              </w:rPr>
            </w:pPr>
          </w:p>
        </w:tc>
        <w:tc>
          <w:tcPr>
            <w:tcW w:w="1583" w:type="dxa"/>
            <w:vAlign w:val="top"/>
          </w:tcPr>
          <w:p w14:paraId="5700D9F7">
            <w:pPr>
              <w:pStyle w:val="6"/>
              <w:spacing w:before="83" w:line="221" w:lineRule="auto"/>
              <w:ind w:left="102"/>
            </w:pPr>
            <w:r>
              <w:t>标的提供时间</w:t>
            </w:r>
          </w:p>
        </w:tc>
        <w:tc>
          <w:tcPr>
            <w:tcW w:w="6853" w:type="dxa"/>
            <w:vAlign w:val="top"/>
          </w:tcPr>
          <w:p w14:paraId="11603677">
            <w:pPr>
              <w:pStyle w:val="6"/>
              <w:spacing w:before="84" w:line="223" w:lineRule="auto"/>
              <w:ind w:left="104"/>
            </w:pPr>
            <w:r>
              <w:t>合同签订之日</w:t>
            </w:r>
          </w:p>
        </w:tc>
      </w:tr>
      <w:tr w14:paraId="6BB4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14:paraId="46B802F4">
            <w:pPr>
              <w:spacing w:before="105"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1055" w:type="dxa"/>
            <w:vAlign w:val="top"/>
          </w:tcPr>
          <w:p w14:paraId="1D1DD14C">
            <w:pPr>
              <w:rPr>
                <w:rFonts w:ascii="Arial"/>
                <w:sz w:val="21"/>
              </w:rPr>
            </w:pPr>
          </w:p>
        </w:tc>
        <w:tc>
          <w:tcPr>
            <w:tcW w:w="1583" w:type="dxa"/>
            <w:vAlign w:val="top"/>
          </w:tcPr>
          <w:p w14:paraId="6777D31C">
            <w:pPr>
              <w:pStyle w:val="6"/>
              <w:spacing w:before="84" w:line="221" w:lineRule="auto"/>
              <w:ind w:left="102"/>
            </w:pPr>
            <w:r>
              <w:t>标的提供地点</w:t>
            </w:r>
          </w:p>
        </w:tc>
        <w:tc>
          <w:tcPr>
            <w:tcW w:w="6853" w:type="dxa"/>
            <w:vAlign w:val="top"/>
          </w:tcPr>
          <w:p w14:paraId="72AAF26A">
            <w:pPr>
              <w:pStyle w:val="6"/>
              <w:spacing w:before="85" w:line="221" w:lineRule="auto"/>
              <w:ind w:left="105"/>
            </w:pPr>
            <w:r>
              <w:rPr>
                <w:spacing w:val="-1"/>
              </w:rPr>
              <w:t>准格尔旗</w:t>
            </w:r>
          </w:p>
        </w:tc>
      </w:tr>
      <w:tr w14:paraId="4BE35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61" w:type="dxa"/>
            <w:vAlign w:val="top"/>
          </w:tcPr>
          <w:p w14:paraId="6BDA7E2C">
            <w:pPr>
              <w:spacing w:before="105"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1055" w:type="dxa"/>
            <w:vAlign w:val="top"/>
          </w:tcPr>
          <w:p w14:paraId="769B4342">
            <w:pPr>
              <w:rPr>
                <w:rFonts w:ascii="Arial"/>
                <w:sz w:val="21"/>
              </w:rPr>
            </w:pPr>
          </w:p>
        </w:tc>
        <w:tc>
          <w:tcPr>
            <w:tcW w:w="1583" w:type="dxa"/>
            <w:vAlign w:val="top"/>
          </w:tcPr>
          <w:p w14:paraId="1919BF04">
            <w:pPr>
              <w:pStyle w:val="6"/>
              <w:spacing w:before="85" w:line="222" w:lineRule="auto"/>
              <w:ind w:left="102"/>
            </w:pPr>
            <w:r>
              <w:t>合同履约期限</w:t>
            </w:r>
          </w:p>
        </w:tc>
        <w:tc>
          <w:tcPr>
            <w:tcW w:w="6853" w:type="dxa"/>
            <w:vAlign w:val="top"/>
          </w:tcPr>
          <w:p w14:paraId="5E1E4662">
            <w:pPr>
              <w:pStyle w:val="6"/>
              <w:spacing w:before="84" w:line="211" w:lineRule="auto"/>
              <w:ind w:left="104"/>
            </w:pPr>
            <w:r>
              <w:rPr>
                <w:spacing w:val="1"/>
              </w:rPr>
              <w:t>合同签订之日至</w:t>
            </w:r>
            <w:r>
              <w:rPr>
                <w:rFonts w:ascii="Lucida Sans Unicode" w:hAnsi="Lucida Sans Unicode" w:eastAsia="Lucida Sans Unicode" w:cs="Lucida Sans Unicode"/>
                <w:spacing w:val="1"/>
              </w:rPr>
              <w:t>2025</w:t>
            </w:r>
            <w:r>
              <w:rPr>
                <w:spacing w:val="1"/>
              </w:rPr>
              <w:t>年</w:t>
            </w:r>
            <w:r>
              <w:rPr>
                <w:rFonts w:ascii="Lucida Sans Unicode" w:hAnsi="Lucida Sans Unicode" w:eastAsia="Lucida Sans Unicode" w:cs="Lucida Sans Unicode"/>
                <w:spacing w:val="1"/>
              </w:rPr>
              <w:t>12</w:t>
            </w:r>
            <w:r>
              <w:rPr>
                <w:spacing w:val="1"/>
              </w:rPr>
              <w:t>月</w:t>
            </w:r>
            <w:r>
              <w:rPr>
                <w:rFonts w:ascii="Lucida Sans Unicode" w:hAnsi="Lucida Sans Unicode" w:eastAsia="Lucida Sans Unicode" w:cs="Lucida Sans Unicode"/>
                <w:spacing w:val="1"/>
              </w:rPr>
              <w:t>31</w:t>
            </w:r>
            <w:r>
              <w:rPr>
                <w:spacing w:val="1"/>
              </w:rPr>
              <w:t>日</w:t>
            </w:r>
          </w:p>
        </w:tc>
      </w:tr>
      <w:tr w14:paraId="5B16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14:paraId="33B8A973">
            <w:pPr>
              <w:spacing w:before="108"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1055" w:type="dxa"/>
            <w:vAlign w:val="top"/>
          </w:tcPr>
          <w:p w14:paraId="1BEE4D0F">
            <w:pPr>
              <w:rPr>
                <w:rFonts w:ascii="Arial"/>
                <w:sz w:val="21"/>
              </w:rPr>
            </w:pPr>
          </w:p>
        </w:tc>
        <w:tc>
          <w:tcPr>
            <w:tcW w:w="1583" w:type="dxa"/>
            <w:vAlign w:val="top"/>
          </w:tcPr>
          <w:p w14:paraId="006457D2">
            <w:pPr>
              <w:pStyle w:val="6"/>
              <w:spacing w:before="87" w:line="223" w:lineRule="auto"/>
              <w:ind w:left="102"/>
            </w:pPr>
            <w:r>
              <w:t>合同履约地点</w:t>
            </w:r>
          </w:p>
        </w:tc>
        <w:tc>
          <w:tcPr>
            <w:tcW w:w="6853" w:type="dxa"/>
            <w:vAlign w:val="top"/>
          </w:tcPr>
          <w:p w14:paraId="7F3E5C6D">
            <w:pPr>
              <w:pStyle w:val="6"/>
              <w:spacing w:before="86" w:line="221" w:lineRule="auto"/>
              <w:ind w:left="105"/>
            </w:pPr>
            <w:r>
              <w:rPr>
                <w:spacing w:val="-1"/>
              </w:rPr>
              <w:t>准格尔旗</w:t>
            </w:r>
          </w:p>
        </w:tc>
      </w:tr>
      <w:tr w14:paraId="29F0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1061" w:type="dxa"/>
            <w:vAlign w:val="top"/>
          </w:tcPr>
          <w:p w14:paraId="16D1C0E3">
            <w:pPr>
              <w:spacing w:line="266" w:lineRule="auto"/>
              <w:rPr>
                <w:rFonts w:ascii="Arial"/>
                <w:sz w:val="21"/>
              </w:rPr>
            </w:pPr>
          </w:p>
          <w:p w14:paraId="1CC15273">
            <w:pPr>
              <w:spacing w:line="266" w:lineRule="auto"/>
              <w:rPr>
                <w:rFonts w:ascii="Arial"/>
                <w:sz w:val="21"/>
              </w:rPr>
            </w:pPr>
          </w:p>
          <w:p w14:paraId="0AC50D1A">
            <w:pPr>
              <w:spacing w:line="267" w:lineRule="auto"/>
              <w:rPr>
                <w:rFonts w:ascii="Arial"/>
                <w:sz w:val="21"/>
              </w:rPr>
            </w:pPr>
          </w:p>
          <w:p w14:paraId="6D2DD9CB">
            <w:pPr>
              <w:spacing w:before="73"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1055" w:type="dxa"/>
            <w:vAlign w:val="top"/>
          </w:tcPr>
          <w:p w14:paraId="7E436577">
            <w:pPr>
              <w:rPr>
                <w:rFonts w:ascii="Arial"/>
                <w:sz w:val="21"/>
              </w:rPr>
            </w:pPr>
          </w:p>
        </w:tc>
        <w:tc>
          <w:tcPr>
            <w:tcW w:w="1583" w:type="dxa"/>
            <w:vAlign w:val="top"/>
          </w:tcPr>
          <w:p w14:paraId="588F7542">
            <w:pPr>
              <w:spacing w:line="262" w:lineRule="auto"/>
              <w:rPr>
                <w:rFonts w:ascii="Arial"/>
                <w:sz w:val="21"/>
              </w:rPr>
            </w:pPr>
          </w:p>
          <w:p w14:paraId="3BA5371E">
            <w:pPr>
              <w:spacing w:line="263" w:lineRule="auto"/>
              <w:rPr>
                <w:rFonts w:ascii="Arial"/>
                <w:sz w:val="21"/>
              </w:rPr>
            </w:pPr>
          </w:p>
          <w:p w14:paraId="47758356">
            <w:pPr>
              <w:spacing w:line="263" w:lineRule="auto"/>
              <w:rPr>
                <w:rFonts w:ascii="Arial"/>
                <w:sz w:val="21"/>
              </w:rPr>
            </w:pPr>
          </w:p>
          <w:p w14:paraId="1B5901D2">
            <w:pPr>
              <w:pStyle w:val="6"/>
              <w:spacing w:before="62" w:line="221" w:lineRule="auto"/>
              <w:ind w:left="101"/>
            </w:pPr>
            <w:r>
              <w:rPr>
                <w:spacing w:val="-1"/>
              </w:rPr>
              <w:t>验收要求</w:t>
            </w:r>
          </w:p>
        </w:tc>
        <w:tc>
          <w:tcPr>
            <w:tcW w:w="6853" w:type="dxa"/>
            <w:vAlign w:val="top"/>
          </w:tcPr>
          <w:p w14:paraId="0DF896B1">
            <w:pPr>
              <w:pStyle w:val="6"/>
              <w:spacing w:before="88" w:line="330" w:lineRule="auto"/>
              <w:ind w:left="103" w:right="176" w:firstLine="23"/>
              <w:jc w:val="both"/>
            </w:pPr>
            <w:r>
              <w:rPr>
                <w:spacing w:val="1"/>
              </w:rPr>
              <w:t>由采购人根据合同要求制定验收标准，合同执行的责任管理部门，有权对乙方</w:t>
            </w:r>
            <w:r>
              <w:rPr>
                <w:spacing w:val="2"/>
              </w:rPr>
              <w:t>服务工作进行监督、检查、考核。对中标人在服务期间的</w:t>
            </w:r>
            <w:r>
              <w:rPr>
                <w:spacing w:val="1"/>
              </w:rPr>
              <w:t>服务质量按月进行干</w:t>
            </w:r>
            <w:r>
              <w:rPr>
                <w:spacing w:val="3"/>
              </w:rPr>
              <w:t>部职工满意度投票。第一次投票达不到</w:t>
            </w:r>
            <w:r>
              <w:rPr>
                <w:rFonts w:ascii="Lucida Sans Unicode" w:hAnsi="Lucida Sans Unicode" w:eastAsia="Lucida Sans Unicode" w:cs="Lucida Sans Unicode"/>
                <w:spacing w:val="3"/>
              </w:rPr>
              <w:t>70%</w:t>
            </w:r>
            <w:r>
              <w:rPr>
                <w:spacing w:val="3"/>
              </w:rPr>
              <w:t>及以上的，暂缓支付当月服务费用</w:t>
            </w:r>
            <w:r>
              <w:rPr>
                <w:spacing w:val="10"/>
              </w:rPr>
              <w:t xml:space="preserve"> </w:t>
            </w:r>
            <w:r>
              <w:rPr>
                <w:spacing w:val="2"/>
              </w:rPr>
              <w:t>,</w:t>
            </w:r>
            <w:r>
              <w:rPr>
                <w:spacing w:val="52"/>
              </w:rPr>
              <w:t xml:space="preserve"> </w:t>
            </w:r>
            <w:r>
              <w:rPr>
                <w:spacing w:val="2"/>
              </w:rPr>
              <w:t>整改完成后方可支付。投票累计两次达不到</w:t>
            </w:r>
            <w:r>
              <w:rPr>
                <w:rFonts w:ascii="Lucida Sans Unicode" w:hAnsi="Lucida Sans Unicode" w:eastAsia="Lucida Sans Unicode" w:cs="Lucida Sans Unicode"/>
                <w:spacing w:val="2"/>
              </w:rPr>
              <w:t>70%</w:t>
            </w:r>
            <w:r>
              <w:rPr>
                <w:spacing w:val="2"/>
              </w:rPr>
              <w:t>及以上的，</w:t>
            </w:r>
            <w:r>
              <w:rPr>
                <w:spacing w:val="1"/>
              </w:rPr>
              <w:t>采购人有权解除</w:t>
            </w:r>
            <w:r>
              <w:rPr>
                <w:spacing w:val="-2"/>
              </w:rPr>
              <w:t>合同。</w:t>
            </w:r>
          </w:p>
        </w:tc>
      </w:tr>
      <w:tr w14:paraId="2BAC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1061" w:type="dxa"/>
            <w:vAlign w:val="top"/>
          </w:tcPr>
          <w:p w14:paraId="62D57F95">
            <w:pPr>
              <w:spacing w:line="259" w:lineRule="auto"/>
              <w:rPr>
                <w:rFonts w:ascii="Arial"/>
                <w:sz w:val="21"/>
              </w:rPr>
            </w:pPr>
          </w:p>
          <w:p w14:paraId="01069424">
            <w:pPr>
              <w:spacing w:line="259" w:lineRule="auto"/>
              <w:rPr>
                <w:rFonts w:ascii="Arial"/>
                <w:sz w:val="21"/>
              </w:rPr>
            </w:pPr>
          </w:p>
          <w:p w14:paraId="28264023">
            <w:pPr>
              <w:spacing w:line="260" w:lineRule="auto"/>
              <w:rPr>
                <w:rFonts w:ascii="Arial"/>
                <w:sz w:val="21"/>
              </w:rPr>
            </w:pPr>
          </w:p>
          <w:p w14:paraId="185AF0A2">
            <w:pPr>
              <w:spacing w:line="260" w:lineRule="auto"/>
              <w:rPr>
                <w:rFonts w:ascii="Arial"/>
                <w:sz w:val="21"/>
              </w:rPr>
            </w:pPr>
          </w:p>
          <w:p w14:paraId="7950A4DC">
            <w:pPr>
              <w:spacing w:before="73"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1055" w:type="dxa"/>
            <w:vAlign w:val="top"/>
          </w:tcPr>
          <w:p w14:paraId="4633A635">
            <w:pPr>
              <w:rPr>
                <w:rFonts w:ascii="Arial"/>
                <w:sz w:val="21"/>
              </w:rPr>
            </w:pPr>
          </w:p>
        </w:tc>
        <w:tc>
          <w:tcPr>
            <w:tcW w:w="1583" w:type="dxa"/>
            <w:vAlign w:val="top"/>
          </w:tcPr>
          <w:p w14:paraId="35316DE4">
            <w:pPr>
              <w:spacing w:line="257" w:lineRule="auto"/>
              <w:rPr>
                <w:rFonts w:ascii="Arial"/>
                <w:sz w:val="21"/>
              </w:rPr>
            </w:pPr>
          </w:p>
          <w:p w14:paraId="50D5406C">
            <w:pPr>
              <w:spacing w:line="257" w:lineRule="auto"/>
              <w:rPr>
                <w:rFonts w:ascii="Arial"/>
                <w:sz w:val="21"/>
              </w:rPr>
            </w:pPr>
          </w:p>
          <w:p w14:paraId="53DEA688">
            <w:pPr>
              <w:spacing w:line="257" w:lineRule="auto"/>
              <w:rPr>
                <w:rFonts w:ascii="Arial"/>
                <w:sz w:val="21"/>
              </w:rPr>
            </w:pPr>
          </w:p>
          <w:p w14:paraId="067A2F4D">
            <w:pPr>
              <w:spacing w:line="258" w:lineRule="auto"/>
              <w:rPr>
                <w:rFonts w:ascii="Arial"/>
                <w:sz w:val="21"/>
              </w:rPr>
            </w:pPr>
          </w:p>
          <w:p w14:paraId="52049C47">
            <w:pPr>
              <w:pStyle w:val="6"/>
              <w:spacing w:before="62" w:line="221" w:lineRule="auto"/>
              <w:ind w:left="102"/>
            </w:pPr>
            <w:r>
              <w:t>合同支付方式</w:t>
            </w:r>
          </w:p>
        </w:tc>
        <w:tc>
          <w:tcPr>
            <w:tcW w:w="6853" w:type="dxa"/>
            <w:vAlign w:val="top"/>
          </w:tcPr>
          <w:p w14:paraId="485F5C0F">
            <w:pPr>
              <w:pStyle w:val="6"/>
              <w:spacing w:before="88" w:line="211" w:lineRule="auto"/>
              <w:ind w:left="117"/>
              <w:rPr>
                <w:rFonts w:ascii="Lucida Sans Unicode" w:hAnsi="Lucida Sans Unicode" w:eastAsia="Lucida Sans Unicode" w:cs="Lucida Sans Unicode"/>
              </w:rPr>
            </w:pPr>
            <w:r>
              <w:rPr>
                <w:rFonts w:ascii="Lucida Sans Unicode" w:hAnsi="Lucida Sans Unicode" w:eastAsia="Lucida Sans Unicode" w:cs="Lucida Sans Unicode"/>
                <w:spacing w:val="3"/>
              </w:rPr>
              <w:t>1</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w:t>
            </w:r>
            <w:r>
              <w:rPr>
                <w:spacing w:val="2"/>
              </w:rPr>
              <w:t>的</w:t>
            </w:r>
            <w:r>
              <w:rPr>
                <w:rFonts w:ascii="Lucida Sans Unicode" w:hAnsi="Lucida Sans Unicode" w:eastAsia="Lucida Sans Unicode" w:cs="Lucida Sans Unicode"/>
                <w:spacing w:val="2"/>
              </w:rPr>
              <w:t>16.50%</w:t>
            </w:r>
          </w:p>
          <w:p w14:paraId="51B010C9">
            <w:pPr>
              <w:pStyle w:val="6"/>
              <w:spacing w:before="127" w:line="211" w:lineRule="auto"/>
              <w:ind w:left="110"/>
              <w:rPr>
                <w:rFonts w:ascii="Lucida Sans Unicode" w:hAnsi="Lucida Sans Unicode" w:eastAsia="Lucida Sans Unicode" w:cs="Lucida Sans Unicode"/>
              </w:rPr>
            </w:pPr>
            <w:r>
              <w:rPr>
                <w:rFonts w:ascii="Lucida Sans Unicode" w:hAnsi="Lucida Sans Unicode" w:eastAsia="Lucida Sans Unicode" w:cs="Lucida Sans Unicode"/>
                <w:spacing w:val="3"/>
              </w:rPr>
              <w:t>2</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14:paraId="128C00D7">
            <w:pPr>
              <w:pStyle w:val="6"/>
              <w:spacing w:before="127" w:line="211" w:lineRule="auto"/>
              <w:ind w:left="110"/>
              <w:rPr>
                <w:rFonts w:ascii="Lucida Sans Unicode" w:hAnsi="Lucida Sans Unicode" w:eastAsia="Lucida Sans Unicode" w:cs="Lucida Sans Unicode"/>
              </w:rPr>
            </w:pPr>
            <w:r>
              <w:rPr>
                <w:rFonts w:ascii="Lucida Sans Unicode" w:hAnsi="Lucida Sans Unicode" w:eastAsia="Lucida Sans Unicode" w:cs="Lucida Sans Unicode"/>
                <w:spacing w:val="3"/>
              </w:rPr>
              <w:t>3</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14:paraId="35E3EDC2">
            <w:pPr>
              <w:pStyle w:val="6"/>
              <w:spacing w:before="127" w:line="211" w:lineRule="auto"/>
              <w:ind w:left="105"/>
              <w:rPr>
                <w:rFonts w:ascii="Lucida Sans Unicode" w:hAnsi="Lucida Sans Unicode" w:eastAsia="Lucida Sans Unicode" w:cs="Lucida Sans Unicode"/>
              </w:rPr>
            </w:pPr>
            <w:r>
              <w:rPr>
                <w:rFonts w:ascii="Lucida Sans Unicode" w:hAnsi="Lucida Sans Unicode" w:eastAsia="Lucida Sans Unicode" w:cs="Lucida Sans Unicode"/>
                <w:spacing w:val="3"/>
              </w:rPr>
              <w:t>4</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14:paraId="05467D4F">
            <w:pPr>
              <w:pStyle w:val="6"/>
              <w:spacing w:before="127" w:line="211" w:lineRule="auto"/>
              <w:ind w:left="110"/>
              <w:rPr>
                <w:rFonts w:ascii="Lucida Sans Unicode" w:hAnsi="Lucida Sans Unicode" w:eastAsia="Lucida Sans Unicode" w:cs="Lucida Sans Unicode"/>
              </w:rPr>
            </w:pPr>
            <w:r>
              <w:rPr>
                <w:rFonts w:ascii="Lucida Sans Unicode" w:hAnsi="Lucida Sans Unicode" w:eastAsia="Lucida Sans Unicode" w:cs="Lucida Sans Unicode"/>
                <w:spacing w:val="3"/>
              </w:rPr>
              <w:t>5</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14:paraId="2F0BFB44">
            <w:pPr>
              <w:pStyle w:val="6"/>
              <w:spacing w:before="127" w:line="211" w:lineRule="auto"/>
              <w:ind w:left="109"/>
              <w:rPr>
                <w:rFonts w:ascii="Lucida Sans Unicode" w:hAnsi="Lucida Sans Unicode" w:eastAsia="Lucida Sans Unicode" w:cs="Lucida Sans Unicode"/>
              </w:rPr>
            </w:pPr>
            <w:r>
              <w:rPr>
                <w:rFonts w:ascii="Lucida Sans Unicode" w:hAnsi="Lucida Sans Unicode" w:eastAsia="Lucida Sans Unicode" w:cs="Lucida Sans Unicode"/>
                <w:spacing w:val="3"/>
              </w:rPr>
              <w:t>6</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tc>
      </w:tr>
      <w:tr w14:paraId="7086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61" w:type="dxa"/>
            <w:vAlign w:val="top"/>
          </w:tcPr>
          <w:p w14:paraId="5317684F">
            <w:pPr>
              <w:spacing w:before="115" w:line="186" w:lineRule="auto"/>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7</w:t>
            </w:r>
          </w:p>
        </w:tc>
        <w:tc>
          <w:tcPr>
            <w:tcW w:w="1055" w:type="dxa"/>
            <w:vAlign w:val="top"/>
          </w:tcPr>
          <w:p w14:paraId="7CE58E21">
            <w:pPr>
              <w:rPr>
                <w:rFonts w:ascii="Arial"/>
                <w:sz w:val="21"/>
              </w:rPr>
            </w:pPr>
          </w:p>
        </w:tc>
        <w:tc>
          <w:tcPr>
            <w:tcW w:w="1583" w:type="dxa"/>
            <w:vAlign w:val="top"/>
          </w:tcPr>
          <w:p w14:paraId="0A7AA9DB">
            <w:pPr>
              <w:pStyle w:val="6"/>
              <w:spacing w:before="92" w:line="222" w:lineRule="auto"/>
              <w:ind w:left="105"/>
            </w:pPr>
            <w:r>
              <w:rPr>
                <w:spacing w:val="-1"/>
              </w:rPr>
              <w:t>履约保证金</w:t>
            </w:r>
          </w:p>
        </w:tc>
        <w:tc>
          <w:tcPr>
            <w:tcW w:w="6853" w:type="dxa"/>
            <w:vAlign w:val="top"/>
          </w:tcPr>
          <w:p w14:paraId="48BE51EF">
            <w:pPr>
              <w:pStyle w:val="6"/>
              <w:spacing w:before="93" w:line="221" w:lineRule="auto"/>
              <w:ind w:left="114"/>
            </w:pPr>
            <w:r>
              <w:t>需要缴纳履约保证金：不缴纳</w:t>
            </w:r>
          </w:p>
        </w:tc>
      </w:tr>
    </w:tbl>
    <w:p w14:paraId="4E29201F">
      <w:pPr>
        <w:spacing w:before="148" w:line="189" w:lineRule="auto"/>
        <w:ind w:left="399"/>
        <w:rPr>
          <w:rFonts w:ascii="宋体" w:hAnsi="宋体" w:eastAsia="宋体" w:cs="宋体"/>
          <w:sz w:val="19"/>
          <w:szCs w:val="19"/>
        </w:rPr>
      </w:pPr>
      <w:r>
        <w:rPr>
          <w:rFonts w:ascii="Microsoft JhengHei" w:hAnsi="Microsoft JhengHei" w:eastAsia="Microsoft JhengHei" w:cs="Microsoft JhengHei"/>
          <w:b/>
          <w:bCs/>
          <w:spacing w:val="4"/>
          <w:sz w:val="19"/>
          <w:szCs w:val="19"/>
        </w:rPr>
        <w:t>2.</w:t>
      </w:r>
      <w:r>
        <w:rPr>
          <w:rFonts w:ascii="宋体" w:hAnsi="宋体" w:eastAsia="宋体" w:cs="宋体"/>
          <w:spacing w:val="4"/>
          <w:sz w:val="19"/>
          <w:szCs w:val="19"/>
        </w:rPr>
        <w:t>技术标准与要求</w:t>
      </w:r>
    </w:p>
    <w:p w14:paraId="0D126854">
      <w:pPr>
        <w:spacing w:line="189" w:lineRule="auto"/>
        <w:rPr>
          <w:rFonts w:ascii="宋体" w:hAnsi="宋体" w:eastAsia="宋体" w:cs="宋体"/>
          <w:sz w:val="19"/>
          <w:szCs w:val="19"/>
        </w:rPr>
        <w:sectPr>
          <w:footerReference r:id="rId18" w:type="default"/>
          <w:pgSz w:w="11900" w:h="16840"/>
          <w:pgMar w:top="923" w:right="671" w:bottom="276" w:left="666" w:header="0" w:footer="0" w:gutter="0"/>
          <w:cols w:space="720" w:num="1"/>
        </w:sectPr>
      </w:pPr>
    </w:p>
    <w:p w14:paraId="3A235C3D">
      <w:pPr>
        <w:spacing w:before="38"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3EFC5918">
      <w:pPr>
        <w:spacing w:before="128" w:line="221" w:lineRule="auto"/>
        <w:ind w:left="392"/>
        <w:rPr>
          <w:rFonts w:ascii="宋体" w:hAnsi="宋体" w:eastAsia="宋体" w:cs="宋体"/>
          <w:sz w:val="19"/>
          <w:szCs w:val="19"/>
        </w:rPr>
      </w:pPr>
      <w:r>
        <w:rPr>
          <w:rFonts w:ascii="宋体" w:hAnsi="宋体" w:eastAsia="宋体" w:cs="宋体"/>
          <w:spacing w:val="2"/>
          <w:sz w:val="19"/>
          <w:szCs w:val="19"/>
        </w:rPr>
        <w:t>标的名称：环境卫生服务、会议服务、秩序维护服务、设施设备运行维护及日常维修</w:t>
      </w:r>
      <w:r>
        <w:rPr>
          <w:rFonts w:ascii="宋体" w:hAnsi="宋体" w:eastAsia="宋体" w:cs="宋体"/>
          <w:spacing w:val="1"/>
          <w:sz w:val="19"/>
          <w:szCs w:val="19"/>
        </w:rPr>
        <w:t>服务、食堂餐饮服务</w:t>
      </w:r>
    </w:p>
    <w:p w14:paraId="6D088C86">
      <w:pPr>
        <w:spacing w:line="190"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14:paraId="630F6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05" w:type="dxa"/>
            <w:vAlign w:val="top"/>
          </w:tcPr>
          <w:p w14:paraId="73C8F023">
            <w:pPr>
              <w:pStyle w:val="6"/>
              <w:spacing w:before="88" w:line="223" w:lineRule="auto"/>
              <w:ind w:left="98"/>
            </w:pPr>
            <w:r>
              <w:rPr>
                <w:spacing w:val="-3"/>
              </w:rPr>
              <w:t>序号</w:t>
            </w:r>
          </w:p>
        </w:tc>
        <w:tc>
          <w:tcPr>
            <w:tcW w:w="1499" w:type="dxa"/>
            <w:vAlign w:val="top"/>
          </w:tcPr>
          <w:p w14:paraId="2A99BB31">
            <w:pPr>
              <w:pStyle w:val="6"/>
              <w:spacing w:before="89" w:line="221" w:lineRule="auto"/>
              <w:ind w:left="96"/>
            </w:pPr>
            <w:r>
              <w:rPr>
                <w:spacing w:val="-1"/>
              </w:rPr>
              <w:t>参数性质</w:t>
            </w:r>
          </w:p>
        </w:tc>
        <w:tc>
          <w:tcPr>
            <w:tcW w:w="7548" w:type="dxa"/>
            <w:vAlign w:val="top"/>
          </w:tcPr>
          <w:p w14:paraId="2B887C37">
            <w:pPr>
              <w:pStyle w:val="6"/>
              <w:spacing w:before="89" w:line="221" w:lineRule="auto"/>
              <w:ind w:left="97"/>
            </w:pPr>
            <w:r>
              <w:t>技术参数与性能指标</w:t>
            </w:r>
          </w:p>
        </w:tc>
      </w:tr>
      <w:tr w14:paraId="07D51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0" w:hRule="atLeast"/>
        </w:trPr>
        <w:tc>
          <w:tcPr>
            <w:tcW w:w="1505" w:type="dxa"/>
            <w:tcBorders>
              <w:bottom w:val="nil"/>
            </w:tcBorders>
            <w:vAlign w:val="top"/>
          </w:tcPr>
          <w:p w14:paraId="5001065C">
            <w:pPr>
              <w:rPr>
                <w:rFonts w:ascii="Arial"/>
                <w:sz w:val="21"/>
              </w:rPr>
            </w:pPr>
          </w:p>
        </w:tc>
        <w:tc>
          <w:tcPr>
            <w:tcW w:w="1499" w:type="dxa"/>
            <w:tcBorders>
              <w:bottom w:val="nil"/>
            </w:tcBorders>
            <w:vAlign w:val="top"/>
          </w:tcPr>
          <w:p w14:paraId="42E9D9AE">
            <w:pPr>
              <w:rPr>
                <w:rFonts w:ascii="Arial"/>
                <w:sz w:val="21"/>
              </w:rPr>
            </w:pPr>
          </w:p>
        </w:tc>
        <w:tc>
          <w:tcPr>
            <w:tcW w:w="7548" w:type="dxa"/>
            <w:tcBorders>
              <w:bottom w:val="nil"/>
            </w:tcBorders>
            <w:vAlign w:val="top"/>
          </w:tcPr>
          <w:p w14:paraId="5E7E7005">
            <w:pPr>
              <w:pStyle w:val="6"/>
              <w:spacing w:before="83" w:line="221" w:lineRule="auto"/>
              <w:ind w:left="480"/>
            </w:pPr>
            <w:r>
              <w:t>物业服务实施目标</w:t>
            </w:r>
          </w:p>
          <w:p w14:paraId="3CAB33FF">
            <w:pPr>
              <w:pStyle w:val="6"/>
              <w:spacing w:before="155" w:line="211" w:lineRule="auto"/>
              <w:ind w:left="308"/>
            </w:pPr>
            <w:r>
              <w:rPr>
                <w:rFonts w:ascii="Lucida Sans Unicode" w:hAnsi="Lucida Sans Unicode" w:eastAsia="Lucida Sans Unicode" w:cs="Lucida Sans Unicode"/>
                <w:spacing w:val="-1"/>
              </w:rPr>
              <w:t>1.</w:t>
            </w:r>
            <w:r>
              <w:rPr>
                <w:spacing w:val="-1"/>
              </w:rPr>
              <w:t>要求诚信服务管理；</w:t>
            </w:r>
          </w:p>
          <w:p w14:paraId="0F03DE40">
            <w:pPr>
              <w:pStyle w:val="6"/>
              <w:spacing w:before="127" w:line="211" w:lineRule="auto"/>
              <w:ind w:left="300"/>
            </w:pPr>
            <w:r>
              <w:rPr>
                <w:rFonts w:ascii="Lucida Sans Unicode" w:hAnsi="Lucida Sans Unicode" w:eastAsia="Lucida Sans Unicode" w:cs="Lucida Sans Unicode"/>
                <w:spacing w:val="3"/>
              </w:rPr>
              <w:t>2.</w:t>
            </w:r>
            <w:r>
              <w:rPr>
                <w:spacing w:val="3"/>
              </w:rPr>
              <w:t>物业管理服务满意度</w:t>
            </w:r>
            <w:r>
              <w:rPr>
                <w:rFonts w:ascii="Lucida Sans Unicode" w:hAnsi="Lucida Sans Unicode" w:eastAsia="Lucida Sans Unicode" w:cs="Lucida Sans Unicode"/>
                <w:spacing w:val="3"/>
              </w:rPr>
              <w:t>95%</w:t>
            </w:r>
            <w:r>
              <w:rPr>
                <w:spacing w:val="3"/>
              </w:rPr>
              <w:t>以上；</w:t>
            </w:r>
          </w:p>
          <w:p w14:paraId="06670617">
            <w:pPr>
              <w:pStyle w:val="6"/>
              <w:spacing w:before="127" w:line="211" w:lineRule="auto"/>
              <w:ind w:left="301"/>
            </w:pPr>
            <w:r>
              <w:rPr>
                <w:rFonts w:ascii="Lucida Sans Unicode" w:hAnsi="Lucida Sans Unicode" w:eastAsia="Lucida Sans Unicode" w:cs="Lucida Sans Unicode"/>
                <w:spacing w:val="4"/>
              </w:rPr>
              <w:t>3.</w:t>
            </w:r>
            <w:r>
              <w:rPr>
                <w:spacing w:val="4"/>
              </w:rPr>
              <w:t>有效投诉率</w:t>
            </w:r>
            <w:r>
              <w:rPr>
                <w:rFonts w:ascii="Lucida Sans Unicode" w:hAnsi="Lucida Sans Unicode" w:eastAsia="Lucida Sans Unicode" w:cs="Lucida Sans Unicode"/>
                <w:spacing w:val="4"/>
              </w:rPr>
              <w:t>0.5%</w:t>
            </w:r>
            <w:r>
              <w:rPr>
                <w:spacing w:val="4"/>
              </w:rPr>
              <w:t>以下；</w:t>
            </w:r>
          </w:p>
          <w:p w14:paraId="47F07B94">
            <w:pPr>
              <w:pStyle w:val="6"/>
              <w:spacing w:before="127" w:line="211" w:lineRule="auto"/>
              <w:ind w:left="296"/>
            </w:pPr>
            <w:r>
              <w:rPr>
                <w:rFonts w:ascii="Lucida Sans Unicode" w:hAnsi="Lucida Sans Unicode" w:eastAsia="Lucida Sans Unicode" w:cs="Lucida Sans Unicode"/>
                <w:spacing w:val="4"/>
              </w:rPr>
              <w:t>4.</w:t>
            </w:r>
            <w:r>
              <w:rPr>
                <w:spacing w:val="4"/>
              </w:rPr>
              <w:t>有效投诉处理率达</w:t>
            </w:r>
            <w:r>
              <w:rPr>
                <w:rFonts w:ascii="Lucida Sans Unicode" w:hAnsi="Lucida Sans Unicode" w:eastAsia="Lucida Sans Unicode" w:cs="Lucida Sans Unicode"/>
                <w:spacing w:val="4"/>
              </w:rPr>
              <w:t>100%</w:t>
            </w:r>
            <w:r>
              <w:rPr>
                <w:spacing w:val="4"/>
              </w:rPr>
              <w:t>；</w:t>
            </w:r>
          </w:p>
          <w:p w14:paraId="4A9903C7">
            <w:pPr>
              <w:pStyle w:val="6"/>
              <w:spacing w:before="128" w:line="211" w:lineRule="auto"/>
              <w:ind w:left="301"/>
            </w:pPr>
            <w:r>
              <w:rPr>
                <w:rFonts w:ascii="Lucida Sans Unicode" w:hAnsi="Lucida Sans Unicode" w:eastAsia="Lucida Sans Unicode" w:cs="Lucida Sans Unicode"/>
                <w:spacing w:val="3"/>
              </w:rPr>
              <w:t>5.</w:t>
            </w:r>
            <w:r>
              <w:rPr>
                <w:spacing w:val="3"/>
              </w:rPr>
              <w:t>房屋及公共配套设施设备完好率</w:t>
            </w:r>
            <w:r>
              <w:rPr>
                <w:rFonts w:ascii="Lucida Sans Unicode" w:hAnsi="Lucida Sans Unicode" w:eastAsia="Lucida Sans Unicode" w:cs="Lucida Sans Unicode"/>
                <w:spacing w:val="3"/>
              </w:rPr>
              <w:t>98%</w:t>
            </w:r>
            <w:r>
              <w:rPr>
                <w:spacing w:val="3"/>
              </w:rPr>
              <w:t>以上；</w:t>
            </w:r>
          </w:p>
          <w:p w14:paraId="04F82CC8">
            <w:pPr>
              <w:pStyle w:val="6"/>
              <w:spacing w:before="127" w:line="211" w:lineRule="auto"/>
              <w:ind w:left="300"/>
            </w:pPr>
            <w:r>
              <w:rPr>
                <w:rFonts w:ascii="Lucida Sans Unicode" w:hAnsi="Lucida Sans Unicode" w:eastAsia="Lucida Sans Unicode" w:cs="Lucida Sans Unicode"/>
                <w:spacing w:val="4"/>
              </w:rPr>
              <w:t>6.</w:t>
            </w:r>
            <w:r>
              <w:rPr>
                <w:spacing w:val="4"/>
              </w:rPr>
              <w:t>环境卫生、消杀达标率为</w:t>
            </w:r>
            <w:r>
              <w:rPr>
                <w:rFonts w:ascii="Lucida Sans Unicode" w:hAnsi="Lucida Sans Unicode" w:eastAsia="Lucida Sans Unicode" w:cs="Lucida Sans Unicode"/>
                <w:spacing w:val="4"/>
              </w:rPr>
              <w:t>98%</w:t>
            </w:r>
            <w:r>
              <w:rPr>
                <w:spacing w:val="4"/>
              </w:rPr>
              <w:t>；</w:t>
            </w:r>
          </w:p>
          <w:p w14:paraId="1C6E9EF4">
            <w:pPr>
              <w:pStyle w:val="6"/>
              <w:spacing w:before="128" w:line="210" w:lineRule="auto"/>
              <w:ind w:left="302"/>
            </w:pPr>
            <w:r>
              <w:rPr>
                <w:rFonts w:ascii="Lucida Sans Unicode" w:hAnsi="Lucida Sans Unicode" w:eastAsia="Lucida Sans Unicode" w:cs="Lucida Sans Unicode"/>
                <w:spacing w:val="3"/>
              </w:rPr>
              <w:t>7.</w:t>
            </w:r>
            <w:r>
              <w:rPr>
                <w:spacing w:val="3"/>
              </w:rPr>
              <w:t>消防管理通过政府规定，消防器材年检完好率</w:t>
            </w:r>
            <w:r>
              <w:rPr>
                <w:rFonts w:ascii="Lucida Sans Unicode" w:hAnsi="Lucida Sans Unicode" w:eastAsia="Lucida Sans Unicode" w:cs="Lucida Sans Unicode"/>
                <w:spacing w:val="3"/>
              </w:rPr>
              <w:t xml:space="preserve">100% </w:t>
            </w:r>
            <w:r>
              <w:rPr>
                <w:spacing w:val="3"/>
              </w:rPr>
              <w:t>；</w:t>
            </w:r>
          </w:p>
          <w:p w14:paraId="2BBE9C49">
            <w:pPr>
              <w:pStyle w:val="6"/>
              <w:spacing w:before="129" w:line="210" w:lineRule="auto"/>
              <w:ind w:left="299"/>
            </w:pPr>
            <w:r>
              <w:rPr>
                <w:rFonts w:ascii="Lucida Sans Unicode" w:hAnsi="Lucida Sans Unicode" w:eastAsia="Lucida Sans Unicode" w:cs="Lucida Sans Unicode"/>
                <w:spacing w:val="4"/>
              </w:rPr>
              <w:t>8.</w:t>
            </w:r>
            <w:r>
              <w:rPr>
                <w:spacing w:val="4"/>
              </w:rPr>
              <w:t>会议服务满意率</w:t>
            </w:r>
            <w:r>
              <w:rPr>
                <w:rFonts w:ascii="Lucida Sans Unicode" w:hAnsi="Lucida Sans Unicode" w:eastAsia="Lucida Sans Unicode" w:cs="Lucida Sans Unicode"/>
                <w:spacing w:val="4"/>
              </w:rPr>
              <w:t>98%</w:t>
            </w:r>
            <w:r>
              <w:rPr>
                <w:spacing w:val="4"/>
              </w:rPr>
              <w:t>；</w:t>
            </w:r>
          </w:p>
          <w:p w14:paraId="48250EA2">
            <w:pPr>
              <w:pStyle w:val="6"/>
              <w:spacing w:before="128" w:line="211" w:lineRule="auto"/>
              <w:ind w:left="299"/>
            </w:pPr>
            <w:r>
              <w:rPr>
                <w:rFonts w:ascii="Lucida Sans Unicode" w:hAnsi="Lucida Sans Unicode" w:eastAsia="Lucida Sans Unicode" w:cs="Lucida Sans Unicode"/>
                <w:spacing w:val="1"/>
              </w:rPr>
              <w:t>9.</w:t>
            </w:r>
            <w:r>
              <w:rPr>
                <w:spacing w:val="1"/>
              </w:rPr>
              <w:t>安全管理方面，防火、防盗、车辆人员出入等零事故发生；</w:t>
            </w:r>
          </w:p>
          <w:p w14:paraId="05DBF4B5">
            <w:pPr>
              <w:pStyle w:val="6"/>
              <w:spacing w:before="128" w:line="210" w:lineRule="auto"/>
              <w:ind w:left="308"/>
            </w:pPr>
            <w:r>
              <w:rPr>
                <w:rFonts w:ascii="Lucida Sans Unicode" w:hAnsi="Lucida Sans Unicode" w:eastAsia="Lucida Sans Unicode" w:cs="Lucida Sans Unicode"/>
                <w:spacing w:val="1"/>
              </w:rPr>
              <w:t>10.</w:t>
            </w:r>
            <w:r>
              <w:rPr>
                <w:spacing w:val="1"/>
              </w:rPr>
              <w:t>有健全的物业管理制度、服务标准、培训机制及各类突发事件的应急响应预案。</w:t>
            </w:r>
          </w:p>
          <w:p w14:paraId="48A13714">
            <w:pPr>
              <w:pStyle w:val="6"/>
              <w:spacing w:before="128" w:line="342" w:lineRule="auto"/>
              <w:ind w:left="104" w:right="143" w:firstLine="380"/>
            </w:pPr>
            <w:r>
              <w:rPr>
                <w:spacing w:val="2"/>
              </w:rPr>
              <w:t>总要求：物业公司设立</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33"/>
              </w:rPr>
              <w:t xml:space="preserve"> </w:t>
            </w:r>
            <w:r>
              <w:rPr>
                <w:spacing w:val="2"/>
              </w:rPr>
              <w:t>国家税务总局准格尔旗税务局物业项目</w:t>
            </w:r>
            <w:r>
              <w:rPr>
                <w:spacing w:val="1"/>
              </w:rPr>
              <w:t>部</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37"/>
              </w:rPr>
              <w:t xml:space="preserve"> </w:t>
            </w:r>
            <w:r>
              <w:rPr>
                <w:spacing w:val="1"/>
              </w:rPr>
              <w:t>，为国家税务总局准格尔旗税务局办公场所提供优质高效的物业管理服务。</w:t>
            </w:r>
          </w:p>
          <w:p w14:paraId="7B8F2F23">
            <w:pPr>
              <w:pStyle w:val="6"/>
              <w:spacing w:before="1" w:line="373" w:lineRule="auto"/>
              <w:ind w:left="102" w:right="146" w:firstLine="378"/>
            </w:pPr>
            <w:r>
              <w:rPr>
                <w:spacing w:val="2"/>
              </w:rPr>
              <w:t>制度建设要求：物业公司需建立各类管理制度，包括服务规范、设备操作规</w:t>
            </w:r>
            <w:r>
              <w:rPr>
                <w:spacing w:val="1"/>
              </w:rPr>
              <w:t>范、安全事故防范方案、维修报请处理及紧急情况应急预案等。</w:t>
            </w:r>
          </w:p>
          <w:p w14:paraId="3E9FB501">
            <w:pPr>
              <w:pStyle w:val="6"/>
              <w:spacing w:before="1" w:line="373" w:lineRule="auto"/>
              <w:ind w:left="104" w:right="146" w:firstLine="383"/>
              <w:jc w:val="both"/>
            </w:pPr>
            <w:r>
              <w:rPr>
                <w:spacing w:val="2"/>
              </w:rPr>
              <w:t>员工素质要求：各类人员按岗位要求统一着装，各类管理人</w:t>
            </w:r>
            <w:r>
              <w:rPr>
                <w:spacing w:val="1"/>
              </w:rPr>
              <w:t>员要言行规范，注重仪</w:t>
            </w:r>
            <w:r>
              <w:rPr>
                <w:spacing w:val="2"/>
              </w:rPr>
              <w:t>容仪表，加强对工作人员的职业道德教育、行为管理、技能培</w:t>
            </w:r>
            <w:r>
              <w:rPr>
                <w:spacing w:val="1"/>
              </w:rPr>
              <w:t>训。水、电、暖人员需具</w:t>
            </w:r>
            <w:r>
              <w:rPr>
                <w:spacing w:val="-1"/>
              </w:rPr>
              <w:t>备相应资质。</w:t>
            </w:r>
          </w:p>
          <w:p w14:paraId="1858A6AA">
            <w:pPr>
              <w:pStyle w:val="6"/>
              <w:spacing w:line="221" w:lineRule="auto"/>
              <w:ind w:left="482"/>
            </w:pPr>
            <w:r>
              <w:t>各岗位任职要求</w:t>
            </w:r>
          </w:p>
          <w:p w14:paraId="2CA68B33">
            <w:pPr>
              <w:pStyle w:val="6"/>
              <w:spacing w:before="155" w:line="248" w:lineRule="auto"/>
              <w:ind w:left="103" w:right="251" w:firstLine="349"/>
            </w:pPr>
            <w:r>
              <w:rPr>
                <w:rFonts w:ascii="Microsoft JhengHei" w:hAnsi="Microsoft JhengHei" w:eastAsia="Microsoft JhengHei" w:cs="Microsoft JhengHei"/>
                <w:b/>
                <w:bCs/>
                <w:spacing w:val="2"/>
              </w:rPr>
              <w:t>1.</w:t>
            </w:r>
            <w:r>
              <w:rPr>
                <w:spacing w:val="2"/>
              </w:rPr>
              <w:t>项目经理：派驻的项目经理有较强的组织领导能力和协调能力，从事物业管理</w:t>
            </w:r>
            <w:r>
              <w:rPr>
                <w:rFonts w:ascii="Lucida Sans Unicode" w:hAnsi="Lucida Sans Unicode" w:eastAsia="Lucida Sans Unicode" w:cs="Lucida Sans Unicode"/>
                <w:spacing w:val="2"/>
              </w:rPr>
              <w:t>5</w:t>
            </w:r>
            <w:r>
              <w:rPr>
                <w:spacing w:val="1"/>
              </w:rPr>
              <w:t>年以上工作经验，年龄</w:t>
            </w:r>
            <w:r>
              <w:rPr>
                <w:rFonts w:ascii="Lucida Sans Unicode" w:hAnsi="Lucida Sans Unicode" w:eastAsia="Lucida Sans Unicode" w:cs="Lucida Sans Unicode"/>
                <w:spacing w:val="1"/>
              </w:rPr>
              <w:t>50</w:t>
            </w:r>
            <w:r>
              <w:rPr>
                <w:spacing w:val="1"/>
              </w:rPr>
              <w:t>周岁以下。普通工作人员符合以下条件：</w:t>
            </w:r>
          </w:p>
          <w:p w14:paraId="5553BCD3">
            <w:pPr>
              <w:pStyle w:val="6"/>
              <w:spacing w:before="128" w:line="189" w:lineRule="auto"/>
              <w:ind w:left="494"/>
            </w:pPr>
            <w:r>
              <w:rPr>
                <w:rFonts w:ascii="Microsoft JhengHei" w:hAnsi="Microsoft JhengHei" w:eastAsia="Microsoft JhengHei" w:cs="Microsoft JhengHei"/>
                <w:b/>
                <w:bCs/>
                <w:spacing w:val="2"/>
              </w:rPr>
              <w:t>2.</w:t>
            </w:r>
            <w:r>
              <w:rPr>
                <w:spacing w:val="2"/>
              </w:rPr>
              <w:t>普通工作人员符合以下条件：</w:t>
            </w:r>
          </w:p>
          <w:p w14:paraId="765E8BE2">
            <w:pPr>
              <w:pStyle w:val="6"/>
              <w:spacing w:before="125" w:line="248" w:lineRule="auto"/>
              <w:ind w:left="104" w:right="254" w:firstLine="333"/>
            </w:pPr>
            <w:r>
              <w:rPr>
                <w:spacing w:val="2"/>
              </w:rPr>
              <w:t>（</w:t>
            </w:r>
            <w:r>
              <w:rPr>
                <w:rFonts w:ascii="Microsoft JhengHei" w:hAnsi="Microsoft JhengHei" w:eastAsia="Microsoft JhengHei" w:cs="Microsoft JhengHei"/>
                <w:b/>
                <w:bCs/>
                <w:spacing w:val="2"/>
              </w:rPr>
              <w:t>1</w:t>
            </w:r>
            <w:r>
              <w:rPr>
                <w:rFonts w:ascii="Microsoft JhengHei" w:hAnsi="Microsoft JhengHei" w:eastAsia="Microsoft JhengHei" w:cs="Microsoft JhengHei"/>
                <w:b/>
                <w:bCs/>
                <w:spacing w:val="-25"/>
              </w:rPr>
              <w:t xml:space="preserve"> </w:t>
            </w:r>
            <w:r>
              <w:rPr>
                <w:spacing w:val="2"/>
              </w:rPr>
              <w:t>）秩序维护人员：接受过秩序维护或相关训</w:t>
            </w:r>
            <w:r>
              <w:rPr>
                <w:spacing w:val="1"/>
              </w:rPr>
              <w:t>练，掌握基本秩序维护技能，要求</w:t>
            </w:r>
            <w:r>
              <w:rPr>
                <w:spacing w:val="2"/>
              </w:rPr>
              <w:t>形象岗男性年龄在</w:t>
            </w:r>
            <w:r>
              <w:rPr>
                <w:rFonts w:ascii="Lucida Sans Unicode" w:hAnsi="Lucida Sans Unicode" w:eastAsia="Lucida Sans Unicode" w:cs="Lucida Sans Unicode"/>
                <w:spacing w:val="2"/>
              </w:rPr>
              <w:t>40</w:t>
            </w:r>
            <w:r>
              <w:rPr>
                <w:spacing w:val="2"/>
              </w:rPr>
              <w:t>周岁以下，女性</w:t>
            </w:r>
            <w:r>
              <w:rPr>
                <w:rFonts w:ascii="Lucida Sans Unicode" w:hAnsi="Lucida Sans Unicode" w:eastAsia="Lucida Sans Unicode" w:cs="Lucida Sans Unicode"/>
                <w:spacing w:val="2"/>
              </w:rPr>
              <w:t>35</w:t>
            </w:r>
            <w:r>
              <w:rPr>
                <w:spacing w:val="2"/>
              </w:rPr>
              <w:t>周岁以</w:t>
            </w:r>
            <w:r>
              <w:rPr>
                <w:spacing w:val="1"/>
              </w:rPr>
              <w:t>下；其他普岗为</w:t>
            </w:r>
            <w:r>
              <w:rPr>
                <w:rFonts w:ascii="Lucida Sans Unicode" w:hAnsi="Lucida Sans Unicode" w:eastAsia="Lucida Sans Unicode" w:cs="Lucida Sans Unicode"/>
                <w:spacing w:val="1"/>
              </w:rPr>
              <w:t>60</w:t>
            </w:r>
            <w:r>
              <w:rPr>
                <w:spacing w:val="1"/>
              </w:rPr>
              <w:t>周岁以下；</w:t>
            </w:r>
          </w:p>
          <w:p w14:paraId="1B99F1BE">
            <w:pPr>
              <w:pStyle w:val="6"/>
              <w:spacing w:before="127" w:line="255" w:lineRule="auto"/>
              <w:ind w:left="103" w:right="254" w:firstLine="335"/>
            </w:pPr>
            <w:r>
              <w:rPr>
                <w:spacing w:val="2"/>
              </w:rPr>
              <w:t>（</w:t>
            </w:r>
            <w:r>
              <w:rPr>
                <w:rFonts w:ascii="Microsoft JhengHei" w:hAnsi="Microsoft JhengHei" w:eastAsia="Microsoft JhengHei" w:cs="Microsoft JhengHei"/>
                <w:b/>
                <w:bCs/>
                <w:spacing w:val="2"/>
              </w:rPr>
              <w:t>2</w:t>
            </w:r>
            <w:r>
              <w:rPr>
                <w:rFonts w:ascii="Microsoft JhengHei" w:hAnsi="Microsoft JhengHei" w:eastAsia="Microsoft JhengHei" w:cs="Microsoft JhengHei"/>
                <w:b/>
                <w:bCs/>
                <w:spacing w:val="-25"/>
              </w:rPr>
              <w:t xml:space="preserve"> </w:t>
            </w:r>
            <w:r>
              <w:rPr>
                <w:spacing w:val="2"/>
              </w:rPr>
              <w:t>）环境卫生保洁服务人员：接受过保洁或相</w:t>
            </w:r>
            <w:r>
              <w:rPr>
                <w:spacing w:val="1"/>
              </w:rPr>
              <w:t>关训练，掌握基本保洁的技能，能</w:t>
            </w:r>
            <w:r>
              <w:t>提供健康证明；</w:t>
            </w:r>
          </w:p>
          <w:p w14:paraId="2601792A">
            <w:pPr>
              <w:pStyle w:val="6"/>
              <w:spacing w:before="158" w:line="255" w:lineRule="auto"/>
              <w:ind w:left="105" w:right="254" w:firstLine="333"/>
            </w:pPr>
            <w:r>
              <w:rPr>
                <w:spacing w:val="2"/>
              </w:rPr>
              <w:t>（</w:t>
            </w:r>
            <w:r>
              <w:rPr>
                <w:rFonts w:ascii="Microsoft JhengHei" w:hAnsi="Microsoft JhengHei" w:eastAsia="Microsoft JhengHei" w:cs="Microsoft JhengHei"/>
                <w:b/>
                <w:bCs/>
                <w:spacing w:val="2"/>
              </w:rPr>
              <w:t>3</w:t>
            </w:r>
            <w:r>
              <w:rPr>
                <w:rFonts w:ascii="Microsoft JhengHei" w:hAnsi="Microsoft JhengHei" w:eastAsia="Microsoft JhengHei" w:cs="Microsoft JhengHei"/>
                <w:b/>
                <w:bCs/>
                <w:spacing w:val="-25"/>
              </w:rPr>
              <w:t xml:space="preserve"> </w:t>
            </w:r>
            <w:r>
              <w:rPr>
                <w:spacing w:val="2"/>
              </w:rPr>
              <w:t>）设施设备运行维护人员：接受过维修维护</w:t>
            </w:r>
            <w:r>
              <w:rPr>
                <w:spacing w:val="1"/>
              </w:rPr>
              <w:t>或相关训练，掌握基本的设备设施维修技能，具有一定的维修经验；</w:t>
            </w:r>
          </w:p>
          <w:p w14:paraId="78D2F8B8">
            <w:pPr>
              <w:pStyle w:val="6"/>
              <w:spacing w:before="158" w:line="290" w:lineRule="auto"/>
              <w:ind w:left="102" w:right="146" w:firstLine="336"/>
            </w:pPr>
            <w:r>
              <w:rPr>
                <w:spacing w:val="2"/>
              </w:rPr>
              <w:t>（</w:t>
            </w:r>
            <w:r>
              <w:rPr>
                <w:rFonts w:ascii="Microsoft JhengHei" w:hAnsi="Microsoft JhengHei" w:eastAsia="Microsoft JhengHei" w:cs="Microsoft JhengHei"/>
                <w:b/>
                <w:bCs/>
                <w:spacing w:val="2"/>
              </w:rPr>
              <w:t>4</w:t>
            </w:r>
            <w:r>
              <w:rPr>
                <w:rFonts w:ascii="Microsoft JhengHei" w:hAnsi="Microsoft JhengHei" w:eastAsia="Microsoft JhengHei" w:cs="Microsoft JhengHei"/>
                <w:b/>
                <w:bCs/>
                <w:spacing w:val="-24"/>
              </w:rPr>
              <w:t xml:space="preserve"> </w:t>
            </w:r>
            <w:r>
              <w:rPr>
                <w:spacing w:val="2"/>
              </w:rPr>
              <w:t>）会议服务人员：女性，大专以上学历，身高</w:t>
            </w:r>
            <w:r>
              <w:rPr>
                <w:rFonts w:ascii="Lucida Sans Unicode" w:hAnsi="Lucida Sans Unicode" w:eastAsia="Lucida Sans Unicode" w:cs="Lucida Sans Unicode"/>
                <w:spacing w:val="2"/>
              </w:rPr>
              <w:t>160</w:t>
            </w:r>
            <w:r>
              <w:rPr>
                <w:rFonts w:ascii="Lucida Sans Unicode" w:hAnsi="Lucida Sans Unicode" w:eastAsia="Lucida Sans Unicode" w:cs="Lucida Sans Unicode"/>
              </w:rPr>
              <w:t>CM</w:t>
            </w:r>
            <w:r>
              <w:rPr>
                <w:spacing w:val="1"/>
              </w:rPr>
              <w:t>以上，形象好气质佳，普通话标准、</w:t>
            </w:r>
            <w:r>
              <w:rPr>
                <w:spacing w:val="-56"/>
              </w:rPr>
              <w:t xml:space="preserve"> </w:t>
            </w:r>
            <w:r>
              <w:rPr>
                <w:spacing w:val="1"/>
              </w:rPr>
              <w:t>口齿流利善于沟通、须身体健康、具备相关的礼仪知识</w:t>
            </w:r>
            <w:r>
              <w:t>、服务得体大方。要</w:t>
            </w:r>
            <w:r>
              <w:rPr>
                <w:spacing w:val="1"/>
              </w:rPr>
              <w:t>求懂得电子产品的日常清洁保养技术。提供健康证明；</w:t>
            </w:r>
          </w:p>
          <w:p w14:paraId="182A228F">
            <w:pPr>
              <w:pStyle w:val="6"/>
              <w:spacing w:before="155" w:line="310" w:lineRule="auto"/>
              <w:ind w:left="101" w:right="146" w:firstLine="337"/>
            </w:pPr>
            <w:r>
              <w:rPr>
                <w:spacing w:val="2"/>
              </w:rPr>
              <w:t>（</w:t>
            </w:r>
            <w:r>
              <w:rPr>
                <w:rFonts w:ascii="Microsoft JhengHei" w:hAnsi="Microsoft JhengHei" w:eastAsia="Microsoft JhengHei" w:cs="Microsoft JhengHei"/>
                <w:b/>
                <w:bCs/>
                <w:spacing w:val="2"/>
              </w:rPr>
              <w:t>5</w:t>
            </w:r>
            <w:r>
              <w:rPr>
                <w:rFonts w:ascii="Microsoft JhengHei" w:hAnsi="Microsoft JhengHei" w:eastAsia="Microsoft JhengHei" w:cs="Microsoft JhengHei"/>
                <w:b/>
                <w:bCs/>
                <w:spacing w:val="-25"/>
              </w:rPr>
              <w:t xml:space="preserve"> </w:t>
            </w:r>
            <w:r>
              <w:rPr>
                <w:spacing w:val="2"/>
              </w:rPr>
              <w:t>）机关食堂服务人员：食堂服务人员提供健</w:t>
            </w:r>
            <w:r>
              <w:rPr>
                <w:spacing w:val="1"/>
              </w:rPr>
              <w:t>康证明，厨师具有相关职工餐厅工</w:t>
            </w:r>
            <w:r>
              <w:rPr>
                <w:spacing w:val="2"/>
              </w:rPr>
              <w:t>作经验，应具有相应厨师资格，具有组织管理协调能力，掌握四种以</w:t>
            </w:r>
            <w:r>
              <w:rPr>
                <w:spacing w:val="1"/>
              </w:rPr>
              <w:t>上风味菜肴的制作</w:t>
            </w:r>
            <w:r>
              <w:rPr>
                <w:spacing w:val="2"/>
              </w:rPr>
              <w:t>并能够推陈出新，能保证厨房的正常运转，熟知成本核算与控制。其</w:t>
            </w:r>
            <w:r>
              <w:rPr>
                <w:spacing w:val="1"/>
              </w:rPr>
              <w:t>他食堂服务人员能</w:t>
            </w:r>
            <w:r>
              <w:rPr>
                <w:spacing w:val="2"/>
              </w:rPr>
              <w:t>够掌握基本的清洗餐具、开餐准备等技能，完</w:t>
            </w:r>
            <w:r>
              <w:rPr>
                <w:spacing w:val="1"/>
              </w:rPr>
              <w:t>成餐厅日常服务工作。</w:t>
            </w:r>
          </w:p>
          <w:p w14:paraId="4107685A">
            <w:pPr>
              <w:pStyle w:val="6"/>
              <w:spacing w:before="156" w:line="223" w:lineRule="auto"/>
              <w:ind w:left="481"/>
            </w:pPr>
            <w:r>
              <w:t>人员配置要求：</w:t>
            </w:r>
          </w:p>
          <w:p w14:paraId="1AD71588">
            <w:pPr>
              <w:pStyle w:val="6"/>
              <w:spacing w:before="155" w:line="189" w:lineRule="auto"/>
              <w:ind w:left="452"/>
            </w:pPr>
            <w:r>
              <w:rPr>
                <w:rFonts w:ascii="Microsoft JhengHei" w:hAnsi="Microsoft JhengHei" w:eastAsia="Microsoft JhengHei" w:cs="Microsoft JhengHei"/>
                <w:b/>
                <w:bCs/>
                <w:spacing w:val="3"/>
              </w:rPr>
              <w:t>1.</w:t>
            </w:r>
            <w:r>
              <w:rPr>
                <w:spacing w:val="3"/>
              </w:rPr>
              <w:t>拟定项目经理</w:t>
            </w:r>
            <w:r>
              <w:rPr>
                <w:rFonts w:ascii="Microsoft JhengHei" w:hAnsi="Microsoft JhengHei" w:eastAsia="Microsoft JhengHei" w:cs="Microsoft JhengHei"/>
                <w:b/>
                <w:bCs/>
                <w:spacing w:val="3"/>
              </w:rPr>
              <w:t>1</w:t>
            </w:r>
            <w:r>
              <w:rPr>
                <w:spacing w:val="3"/>
              </w:rPr>
              <w:t>人，负责项目部全面管理及内外沟</w:t>
            </w:r>
            <w:r>
              <w:rPr>
                <w:spacing w:val="2"/>
              </w:rPr>
              <w:t>通工作；</w:t>
            </w:r>
          </w:p>
        </w:tc>
      </w:tr>
    </w:tbl>
    <w:p w14:paraId="5D3FEE71">
      <w:pPr>
        <w:pStyle w:val="2"/>
      </w:pPr>
    </w:p>
    <w:p w14:paraId="5C99BC9D">
      <w:pPr>
        <w:sectPr>
          <w:footerReference r:id="rId19" w:type="default"/>
          <w:pgSz w:w="11900" w:h="16840"/>
          <w:pgMar w:top="618"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14:paraId="08FE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14:paraId="1E92C5B7">
            <w:pPr>
              <w:rPr>
                <w:rFonts w:ascii="Arial"/>
                <w:sz w:val="21"/>
              </w:rPr>
            </w:pPr>
          </w:p>
        </w:tc>
        <w:tc>
          <w:tcPr>
            <w:tcW w:w="1499" w:type="dxa"/>
            <w:tcBorders>
              <w:top w:val="nil"/>
              <w:bottom w:val="nil"/>
            </w:tcBorders>
            <w:vAlign w:val="top"/>
          </w:tcPr>
          <w:p w14:paraId="65D46B9C">
            <w:pPr>
              <w:rPr>
                <w:rFonts w:ascii="Arial"/>
                <w:sz w:val="21"/>
              </w:rPr>
            </w:pPr>
          </w:p>
        </w:tc>
        <w:tc>
          <w:tcPr>
            <w:tcW w:w="7548" w:type="dxa"/>
            <w:tcBorders>
              <w:top w:val="nil"/>
              <w:bottom w:val="nil"/>
            </w:tcBorders>
            <w:vAlign w:val="top"/>
          </w:tcPr>
          <w:p w14:paraId="588DE815">
            <w:pPr>
              <w:pStyle w:val="6"/>
              <w:spacing w:before="87" w:line="189" w:lineRule="auto"/>
              <w:ind w:left="446"/>
            </w:pPr>
            <w:r>
              <w:rPr>
                <w:rFonts w:ascii="Microsoft JhengHei" w:hAnsi="Microsoft JhengHei" w:eastAsia="Microsoft JhengHei" w:cs="Microsoft JhengHei"/>
                <w:b/>
                <w:bCs/>
                <w:spacing w:val="3"/>
              </w:rPr>
              <w:t>2.</w:t>
            </w:r>
            <w:r>
              <w:rPr>
                <w:spacing w:val="3"/>
              </w:rPr>
              <w:t>室内保洁</w:t>
            </w:r>
            <w:r>
              <w:rPr>
                <w:rFonts w:ascii="Microsoft JhengHei" w:hAnsi="Microsoft JhengHei" w:eastAsia="Microsoft JhengHei" w:cs="Microsoft JhengHei"/>
                <w:b/>
                <w:bCs/>
                <w:spacing w:val="3"/>
              </w:rPr>
              <w:t>15</w:t>
            </w:r>
            <w:r>
              <w:rPr>
                <w:spacing w:val="3"/>
              </w:rPr>
              <w:t>人，负责办公楼内公共区域、部分办公室内保洁工作；</w:t>
            </w:r>
          </w:p>
          <w:p w14:paraId="077D6A85">
            <w:pPr>
              <w:pStyle w:val="6"/>
              <w:spacing w:before="124" w:line="189" w:lineRule="auto"/>
              <w:ind w:left="443"/>
            </w:pPr>
            <w:r>
              <w:rPr>
                <w:rFonts w:ascii="Microsoft JhengHei" w:hAnsi="Microsoft JhengHei" w:eastAsia="Microsoft JhengHei" w:cs="Microsoft JhengHei"/>
                <w:b/>
                <w:bCs/>
                <w:spacing w:val="3"/>
              </w:rPr>
              <w:t>3.</w:t>
            </w:r>
            <w:r>
              <w:rPr>
                <w:spacing w:val="3"/>
              </w:rPr>
              <w:t>会议、服务人员</w:t>
            </w:r>
            <w:r>
              <w:rPr>
                <w:rFonts w:ascii="Microsoft JhengHei" w:hAnsi="Microsoft JhengHei" w:eastAsia="Microsoft JhengHei" w:cs="Microsoft JhengHei"/>
                <w:b/>
                <w:bCs/>
                <w:spacing w:val="3"/>
              </w:rPr>
              <w:t>2</w:t>
            </w:r>
            <w:r>
              <w:rPr>
                <w:spacing w:val="3"/>
              </w:rPr>
              <w:t>人，负责会议室保洁及会议接待、礼宾工作；</w:t>
            </w:r>
          </w:p>
          <w:p w14:paraId="04B2F756">
            <w:pPr>
              <w:pStyle w:val="6"/>
              <w:spacing w:before="126" w:line="255" w:lineRule="auto"/>
              <w:ind w:left="96" w:right="248" w:firstLine="343"/>
            </w:pPr>
            <w:r>
              <w:rPr>
                <w:rFonts w:ascii="Microsoft JhengHei" w:hAnsi="Microsoft JhengHei" w:eastAsia="Microsoft JhengHei" w:cs="Microsoft JhengHei"/>
                <w:b/>
                <w:bCs/>
                <w:spacing w:val="3"/>
              </w:rPr>
              <w:t>4.</w:t>
            </w:r>
            <w:r>
              <w:rPr>
                <w:spacing w:val="3"/>
              </w:rPr>
              <w:t>办公楼保安</w:t>
            </w:r>
            <w:r>
              <w:rPr>
                <w:rFonts w:ascii="Microsoft JhengHei" w:hAnsi="Microsoft JhengHei" w:eastAsia="Microsoft JhengHei" w:cs="Microsoft JhengHei"/>
                <w:b/>
                <w:bCs/>
                <w:spacing w:val="3"/>
              </w:rPr>
              <w:t>7</w:t>
            </w:r>
            <w:r>
              <w:rPr>
                <w:spacing w:val="3"/>
              </w:rPr>
              <w:t>人，负责公共区域日常巡视管理，规范院内停车秩序，监控值机查</w:t>
            </w:r>
            <w:r>
              <w:rPr>
                <w:spacing w:val="-4"/>
              </w:rPr>
              <w:t>看；</w:t>
            </w:r>
          </w:p>
          <w:p w14:paraId="6266165C">
            <w:pPr>
              <w:pStyle w:val="6"/>
              <w:spacing w:before="156" w:line="255" w:lineRule="auto"/>
              <w:ind w:left="103" w:right="290" w:firstLine="341"/>
            </w:pPr>
            <w:r>
              <w:rPr>
                <w:rFonts w:ascii="Microsoft JhengHei" w:hAnsi="Microsoft JhengHei" w:eastAsia="Microsoft JhengHei" w:cs="Microsoft JhengHei"/>
                <w:b/>
                <w:bCs/>
                <w:spacing w:val="2"/>
              </w:rPr>
              <w:t>5.</w:t>
            </w:r>
            <w:r>
              <w:rPr>
                <w:spacing w:val="2"/>
              </w:rPr>
              <w:t>配电电工兼维修、水暖维修工</w:t>
            </w:r>
            <w:r>
              <w:rPr>
                <w:rFonts w:ascii="Microsoft JhengHei" w:hAnsi="Microsoft JhengHei" w:eastAsia="Microsoft JhengHei" w:cs="Microsoft JhengHei"/>
                <w:b/>
                <w:bCs/>
                <w:spacing w:val="2"/>
              </w:rPr>
              <w:t>1</w:t>
            </w:r>
            <w:r>
              <w:rPr>
                <w:spacing w:val="2"/>
              </w:rPr>
              <w:t>人，负责配电值机工作，负</w:t>
            </w:r>
            <w:r>
              <w:rPr>
                <w:spacing w:val="1"/>
              </w:rPr>
              <w:t>责电工类维修服务，</w:t>
            </w:r>
            <w:r>
              <w:t>负责服务区域内水暖维修工作；</w:t>
            </w:r>
          </w:p>
          <w:p w14:paraId="61761AB2">
            <w:pPr>
              <w:pStyle w:val="6"/>
              <w:spacing w:before="156" w:line="189" w:lineRule="auto"/>
              <w:ind w:left="442"/>
            </w:pPr>
            <w:r>
              <w:rPr>
                <w:rFonts w:ascii="Microsoft JhengHei" w:hAnsi="Microsoft JhengHei" w:eastAsia="Microsoft JhengHei" w:cs="Microsoft JhengHei"/>
                <w:b/>
                <w:bCs/>
                <w:spacing w:val="3"/>
              </w:rPr>
              <w:t>6.</w:t>
            </w:r>
            <w:r>
              <w:rPr>
                <w:spacing w:val="3"/>
              </w:rPr>
              <w:t>厨师</w:t>
            </w:r>
            <w:r>
              <w:rPr>
                <w:rFonts w:ascii="Microsoft JhengHei" w:hAnsi="Microsoft JhengHei" w:eastAsia="Microsoft JhengHei" w:cs="Microsoft JhengHei"/>
                <w:b/>
                <w:bCs/>
                <w:spacing w:val="3"/>
              </w:rPr>
              <w:t>9</w:t>
            </w:r>
            <w:r>
              <w:rPr>
                <w:spacing w:val="3"/>
              </w:rPr>
              <w:t>人，负责日常菜品的烹饪、菜单的制定；</w:t>
            </w:r>
          </w:p>
          <w:p w14:paraId="5B07992A">
            <w:pPr>
              <w:pStyle w:val="6"/>
              <w:spacing w:before="125" w:line="189" w:lineRule="auto"/>
              <w:ind w:left="443"/>
            </w:pPr>
            <w:r>
              <w:rPr>
                <w:rFonts w:ascii="Microsoft JhengHei" w:hAnsi="Microsoft JhengHei" w:eastAsia="Microsoft JhengHei" w:cs="Microsoft JhengHei"/>
                <w:b/>
                <w:bCs/>
                <w:spacing w:val="3"/>
              </w:rPr>
              <w:t>7.</w:t>
            </w:r>
            <w:r>
              <w:rPr>
                <w:spacing w:val="3"/>
              </w:rPr>
              <w:t>面案</w:t>
            </w:r>
            <w:r>
              <w:rPr>
                <w:rFonts w:ascii="Microsoft JhengHei" w:hAnsi="Microsoft JhengHei" w:eastAsia="Microsoft JhengHei" w:cs="Microsoft JhengHei"/>
                <w:b/>
                <w:bCs/>
                <w:spacing w:val="3"/>
              </w:rPr>
              <w:t>4</w:t>
            </w:r>
            <w:r>
              <w:rPr>
                <w:spacing w:val="3"/>
              </w:rPr>
              <w:t>人，负责餐厅每日面点出品；</w:t>
            </w:r>
          </w:p>
          <w:p w14:paraId="1D5DC4F0">
            <w:pPr>
              <w:pStyle w:val="6"/>
              <w:spacing w:before="126" w:line="189" w:lineRule="auto"/>
              <w:ind w:left="442"/>
            </w:pPr>
            <w:r>
              <w:rPr>
                <w:rFonts w:ascii="Microsoft JhengHei" w:hAnsi="Microsoft JhengHei" w:eastAsia="Microsoft JhengHei" w:cs="Microsoft JhengHei"/>
                <w:b/>
                <w:bCs/>
                <w:spacing w:val="3"/>
              </w:rPr>
              <w:t>8.</w:t>
            </w:r>
            <w:r>
              <w:rPr>
                <w:spacing w:val="3"/>
              </w:rPr>
              <w:t>洗碗</w:t>
            </w:r>
            <w:r>
              <w:rPr>
                <w:rFonts w:ascii="Microsoft JhengHei" w:hAnsi="Microsoft JhengHei" w:eastAsia="Microsoft JhengHei" w:cs="Microsoft JhengHei"/>
                <w:b/>
                <w:bCs/>
                <w:spacing w:val="3"/>
              </w:rPr>
              <w:t>1</w:t>
            </w:r>
            <w:r>
              <w:rPr>
                <w:spacing w:val="3"/>
              </w:rPr>
              <w:t>人，负责清洗餐具及厨房日常所需用具；</w:t>
            </w:r>
          </w:p>
          <w:p w14:paraId="443EFA98">
            <w:pPr>
              <w:pStyle w:val="6"/>
              <w:spacing w:before="126" w:line="235" w:lineRule="auto"/>
              <w:ind w:left="433" w:right="2004" w:firstLine="6"/>
            </w:pPr>
            <w:r>
              <w:rPr>
                <w:rFonts w:ascii="Microsoft JhengHei" w:hAnsi="Microsoft JhengHei" w:eastAsia="Microsoft JhengHei" w:cs="Microsoft JhengHei"/>
                <w:b/>
                <w:bCs/>
                <w:spacing w:val="2"/>
              </w:rPr>
              <w:t>9.</w:t>
            </w:r>
            <w:r>
              <w:rPr>
                <w:spacing w:val="2"/>
              </w:rPr>
              <w:t>帮厨</w:t>
            </w:r>
            <w:r>
              <w:rPr>
                <w:rFonts w:ascii="Microsoft JhengHei" w:hAnsi="Microsoft JhengHei" w:eastAsia="Microsoft JhengHei" w:cs="Microsoft JhengHei"/>
                <w:b/>
                <w:bCs/>
                <w:spacing w:val="2"/>
              </w:rPr>
              <w:t>4</w:t>
            </w:r>
            <w:r>
              <w:rPr>
                <w:spacing w:val="2"/>
              </w:rPr>
              <w:t>人，负责开餐前备餐准备工作、餐后卫生清洁工作。</w:t>
            </w:r>
            <w:r>
              <w:rPr>
                <w:spacing w:val="5"/>
              </w:rPr>
              <w:t>人员合计</w:t>
            </w:r>
            <w:r>
              <w:rPr>
                <w:rFonts w:ascii="Microsoft JhengHei" w:hAnsi="Microsoft JhengHei" w:eastAsia="Microsoft JhengHei" w:cs="Microsoft JhengHei"/>
                <w:b/>
                <w:bCs/>
                <w:spacing w:val="5"/>
              </w:rPr>
              <w:t>44</w:t>
            </w:r>
            <w:r>
              <w:rPr>
                <w:spacing w:val="5"/>
              </w:rPr>
              <w:t>人。</w:t>
            </w:r>
          </w:p>
          <w:p w14:paraId="78214ED4">
            <w:pPr>
              <w:pStyle w:val="6"/>
              <w:spacing w:before="124" w:line="221" w:lineRule="auto"/>
              <w:ind w:left="96"/>
            </w:pPr>
            <w:r>
              <w:t>环境卫生服务</w:t>
            </w:r>
          </w:p>
          <w:p w14:paraId="3681A592">
            <w:pPr>
              <w:pStyle w:val="6"/>
              <w:spacing w:before="157" w:line="189" w:lineRule="auto"/>
              <w:ind w:left="500"/>
            </w:pPr>
            <w:r>
              <w:rPr>
                <w:rFonts w:ascii="Microsoft JhengHei" w:hAnsi="Microsoft JhengHei" w:eastAsia="Microsoft JhengHei" w:cs="Microsoft JhengHei"/>
                <w:b/>
                <w:bCs/>
                <w:spacing w:val="2"/>
              </w:rPr>
              <w:t>1.</w:t>
            </w:r>
            <w:r>
              <w:rPr>
                <w:spacing w:val="2"/>
              </w:rPr>
              <w:t>办公楼绿植花卉养护服务：</w:t>
            </w:r>
          </w:p>
          <w:p w14:paraId="3F19D107">
            <w:pPr>
              <w:pStyle w:val="6"/>
              <w:spacing w:before="124" w:line="211" w:lineRule="auto"/>
              <w:ind w:left="492"/>
            </w:pPr>
            <w:r>
              <w:rPr>
                <w:spacing w:val="1"/>
              </w:rPr>
              <w:t>（</w:t>
            </w:r>
            <w:r>
              <w:rPr>
                <w:rFonts w:ascii="Lucida Sans Unicode" w:hAnsi="Lucida Sans Unicode" w:eastAsia="Lucida Sans Unicode" w:cs="Lucida Sans Unicode"/>
                <w:spacing w:val="1"/>
              </w:rPr>
              <w:t>1</w:t>
            </w:r>
            <w:r>
              <w:rPr>
                <w:spacing w:val="1"/>
              </w:rPr>
              <w:t>）范围：办公楼内公共区域的各种花卉、绿植。</w:t>
            </w:r>
          </w:p>
          <w:p w14:paraId="2BBF508C">
            <w:pPr>
              <w:pStyle w:val="6"/>
              <w:spacing w:before="129" w:line="304" w:lineRule="auto"/>
              <w:ind w:left="103" w:right="146" w:firstLine="389"/>
            </w:pPr>
            <w:r>
              <w:t>（</w:t>
            </w:r>
            <w:r>
              <w:rPr>
                <w:rFonts w:ascii="Lucida Sans Unicode" w:hAnsi="Lucida Sans Unicode" w:eastAsia="Lucida Sans Unicode" w:cs="Lucida Sans Unicode"/>
              </w:rPr>
              <w:t>2</w:t>
            </w:r>
            <w:r>
              <w:t>）内容：</w:t>
            </w:r>
            <w:r>
              <w:rPr>
                <w:spacing w:val="-38"/>
              </w:rPr>
              <w:t xml:space="preserve"> </w:t>
            </w:r>
            <w:r>
              <w:t>日常浇灌、修剪、施肥、治虫、换土、擦拭花盆、冲洗绿植、对枯枝</w:t>
            </w:r>
            <w:r>
              <w:rPr>
                <w:spacing w:val="2"/>
              </w:rPr>
              <w:t>烂叶进行清理，定期对绿植合理调换方向。如有特殊情况需要调整</w:t>
            </w:r>
            <w:r>
              <w:rPr>
                <w:spacing w:val="1"/>
              </w:rPr>
              <w:t>绿植摆放位置，需配合甲方要求随时进行调整。</w:t>
            </w:r>
          </w:p>
          <w:p w14:paraId="5DBA333D">
            <w:pPr>
              <w:pStyle w:val="6"/>
              <w:spacing w:before="157" w:line="272" w:lineRule="auto"/>
              <w:ind w:left="102" w:right="216" w:firstLine="390"/>
            </w:pPr>
            <w:r>
              <w:rPr>
                <w:spacing w:val="2"/>
              </w:rPr>
              <w:t>（</w:t>
            </w:r>
            <w:r>
              <w:rPr>
                <w:rFonts w:ascii="Lucida Sans Unicode" w:hAnsi="Lucida Sans Unicode" w:eastAsia="Lucida Sans Unicode" w:cs="Lucida Sans Unicode"/>
                <w:spacing w:val="2"/>
              </w:rPr>
              <w:t>3</w:t>
            </w:r>
            <w:r>
              <w:rPr>
                <w:spacing w:val="2"/>
              </w:rPr>
              <w:t>）标准：绿植花卉生长茂盛，绿植花叶无尘</w:t>
            </w:r>
            <w:r>
              <w:rPr>
                <w:spacing w:val="1"/>
              </w:rPr>
              <w:t>土、无水迹、无枯枝、无黄叶，摆</w:t>
            </w:r>
            <w:r>
              <w:rPr>
                <w:spacing w:val="2"/>
              </w:rPr>
              <w:t>放位置合理、高低搭配协调美观、花盆及盆</w:t>
            </w:r>
            <w:r>
              <w:rPr>
                <w:spacing w:val="1"/>
              </w:rPr>
              <w:t>垫外表无尘土、无水迹。</w:t>
            </w:r>
          </w:p>
          <w:p w14:paraId="5BD138F9">
            <w:pPr>
              <w:pStyle w:val="6"/>
              <w:spacing w:before="157" w:line="189" w:lineRule="auto"/>
              <w:ind w:left="494"/>
            </w:pPr>
            <w:r>
              <w:rPr>
                <w:rFonts w:ascii="Microsoft JhengHei" w:hAnsi="Microsoft JhengHei" w:eastAsia="Microsoft JhengHei" w:cs="Microsoft JhengHei"/>
                <w:b/>
                <w:bCs/>
                <w:spacing w:val="3"/>
              </w:rPr>
              <w:t>2.</w:t>
            </w:r>
            <w:r>
              <w:rPr>
                <w:spacing w:val="3"/>
              </w:rPr>
              <w:t>办公楼外围保洁服务：</w:t>
            </w:r>
          </w:p>
          <w:p w14:paraId="57EBE8A1">
            <w:pPr>
              <w:pStyle w:val="6"/>
              <w:spacing w:before="125" w:line="272" w:lineRule="auto"/>
              <w:ind w:left="115" w:right="218" w:firstLine="376"/>
            </w:pPr>
            <w:r>
              <w:rPr>
                <w:spacing w:val="2"/>
              </w:rPr>
              <w:t>（</w:t>
            </w:r>
            <w:r>
              <w:rPr>
                <w:rFonts w:ascii="Lucida Sans Unicode" w:hAnsi="Lucida Sans Unicode" w:eastAsia="Lucida Sans Unicode" w:cs="Lucida Sans Unicode"/>
                <w:spacing w:val="2"/>
              </w:rPr>
              <w:t>1</w:t>
            </w:r>
            <w:r>
              <w:rPr>
                <w:spacing w:val="2"/>
              </w:rPr>
              <w:t>）范围：办公楼台阶及两侧坡道、门前</w:t>
            </w:r>
            <w:r>
              <w:rPr>
                <w:spacing w:val="1"/>
              </w:rPr>
              <w:t>空地、办公楼周边，停车场、机动车道</w:t>
            </w:r>
            <w:r>
              <w:t xml:space="preserve"> </w:t>
            </w:r>
            <w:r>
              <w:rPr>
                <w:spacing w:val="1"/>
              </w:rPr>
              <w:t>、人行道及四围绿化带，以上区域卫生包含地面及卫生死角。</w:t>
            </w:r>
          </w:p>
          <w:p w14:paraId="688B1271">
            <w:pPr>
              <w:pStyle w:val="6"/>
              <w:spacing w:before="158" w:line="272" w:lineRule="auto"/>
              <w:ind w:left="102" w:right="218" w:firstLine="390"/>
            </w:pPr>
            <w:r>
              <w:rPr>
                <w:spacing w:val="2"/>
              </w:rPr>
              <w:t>（</w:t>
            </w:r>
            <w:r>
              <w:rPr>
                <w:rFonts w:ascii="Lucida Sans Unicode" w:hAnsi="Lucida Sans Unicode" w:eastAsia="Lucida Sans Unicode" w:cs="Lucida Sans Unicode"/>
                <w:spacing w:val="2"/>
              </w:rPr>
              <w:t>2</w:t>
            </w:r>
            <w:r>
              <w:rPr>
                <w:spacing w:val="2"/>
              </w:rPr>
              <w:t>）内容：卫生区域地面进行清扫、垃圾</w:t>
            </w:r>
            <w:r>
              <w:rPr>
                <w:spacing w:val="1"/>
              </w:rPr>
              <w:t>杂物进行清理，办公楼出入口门厅的玻璃、外围公共区域的垃圾桶、果皮箱等进行擦拭。</w:t>
            </w:r>
          </w:p>
          <w:p w14:paraId="0091E860">
            <w:pPr>
              <w:pStyle w:val="6"/>
              <w:spacing w:before="157" w:line="263" w:lineRule="auto"/>
              <w:ind w:left="103" w:right="233" w:firstLine="388"/>
            </w:pPr>
            <w:r>
              <w:rPr>
                <w:spacing w:val="2"/>
              </w:rPr>
              <w:t>（</w:t>
            </w:r>
            <w:r>
              <w:rPr>
                <w:rFonts w:ascii="Lucida Sans Unicode" w:hAnsi="Lucida Sans Unicode" w:eastAsia="Lucida Sans Unicode" w:cs="Lucida Sans Unicode"/>
                <w:spacing w:val="2"/>
              </w:rPr>
              <w:t>3</w:t>
            </w:r>
            <w:r>
              <w:rPr>
                <w:spacing w:val="2"/>
              </w:rPr>
              <w:t>）要求：每日对卫生保洁区域彻清两次，周一</w:t>
            </w:r>
            <w:r>
              <w:rPr>
                <w:spacing w:val="1"/>
              </w:rPr>
              <w:t>至周五工作时间为，上午</w:t>
            </w:r>
            <w:r>
              <w:rPr>
                <w:rFonts w:ascii="Lucida Sans Unicode" w:hAnsi="Lucida Sans Unicode" w:eastAsia="Lucida Sans Unicode" w:cs="Lucida Sans Unicode"/>
                <w:spacing w:val="1"/>
              </w:rPr>
              <w:t>7</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12</w:t>
            </w:r>
            <w:r>
              <w:rPr>
                <w:spacing w:val="1"/>
              </w:rPr>
              <w:t>：</w:t>
            </w:r>
            <w:r>
              <w:rPr>
                <w:rFonts w:ascii="Lucida Sans Unicode" w:hAnsi="Lucida Sans Unicode" w:eastAsia="Lucida Sans Unicode" w:cs="Lucida Sans Unicode"/>
                <w:spacing w:val="1"/>
              </w:rPr>
              <w:t>00</w:t>
            </w:r>
            <w:r>
              <w:rPr>
                <w:rFonts w:ascii="Lucida Sans Unicode" w:hAnsi="Lucida Sans Unicode" w:eastAsia="Lucida Sans Unicode" w:cs="Lucida Sans Unicode"/>
                <w:spacing w:val="-31"/>
              </w:rPr>
              <w:t xml:space="preserve"> </w:t>
            </w:r>
            <w:r>
              <w:rPr>
                <w:spacing w:val="1"/>
              </w:rPr>
              <w:t>，</w:t>
            </w:r>
            <w:r>
              <w:rPr>
                <w:rFonts w:ascii="Lucida Sans Unicode" w:hAnsi="Lucida Sans Unicode" w:eastAsia="Lucida Sans Unicode" w:cs="Lucida Sans Unicode"/>
                <w:spacing w:val="1"/>
              </w:rPr>
              <w:t>14</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17:30</w:t>
            </w:r>
            <w:r>
              <w:rPr>
                <w:spacing w:val="1"/>
              </w:rPr>
              <w:t>时间段内，每小时对以上区域巡视清理一次。</w:t>
            </w:r>
          </w:p>
          <w:p w14:paraId="3324B5F3">
            <w:pPr>
              <w:pStyle w:val="6"/>
              <w:spacing w:before="128" w:line="304" w:lineRule="auto"/>
              <w:ind w:left="105" w:right="146" w:firstLine="387"/>
            </w:pPr>
            <w:r>
              <w:rPr>
                <w:spacing w:val="2"/>
              </w:rPr>
              <w:t>（</w:t>
            </w:r>
            <w:r>
              <w:rPr>
                <w:rFonts w:ascii="Lucida Sans Unicode" w:hAnsi="Lucida Sans Unicode" w:eastAsia="Lucida Sans Unicode" w:cs="Lucida Sans Unicode"/>
                <w:spacing w:val="2"/>
              </w:rPr>
              <w:t>4</w:t>
            </w:r>
            <w:r>
              <w:rPr>
                <w:spacing w:val="2"/>
              </w:rPr>
              <w:t>）标准：外墙及停车场地面、墙面无杂物、</w:t>
            </w:r>
            <w:r>
              <w:rPr>
                <w:spacing w:val="1"/>
              </w:rPr>
              <w:t>无烟头、无污渍、无油渍、无纸屑</w:t>
            </w:r>
            <w:r>
              <w:t xml:space="preserve"> ,</w:t>
            </w:r>
            <w:r>
              <w:rPr>
                <w:spacing w:val="64"/>
              </w:rPr>
              <w:t xml:space="preserve"> </w:t>
            </w:r>
            <w:r>
              <w:t>树篱周边无枯枝落叶、树篱内无纸屑、无杂物，树篱周围大理石台阶无污渍、光亮整</w:t>
            </w:r>
            <w:r>
              <w:rPr>
                <w:spacing w:val="1"/>
              </w:rPr>
              <w:t>洁。冬季下雪，必须在职工上班之前，将积雪清除干净。</w:t>
            </w:r>
          </w:p>
          <w:p w14:paraId="16390EFA">
            <w:pPr>
              <w:pStyle w:val="6"/>
              <w:spacing w:before="157" w:line="189" w:lineRule="auto"/>
              <w:ind w:left="491"/>
            </w:pPr>
            <w:r>
              <w:rPr>
                <w:rFonts w:ascii="Microsoft JhengHei" w:hAnsi="Microsoft JhengHei" w:eastAsia="Microsoft JhengHei" w:cs="Microsoft JhengHei"/>
                <w:b/>
                <w:bCs/>
                <w:spacing w:val="3"/>
              </w:rPr>
              <w:t>3.</w:t>
            </w:r>
            <w:r>
              <w:rPr>
                <w:spacing w:val="3"/>
              </w:rPr>
              <w:t>办公楼公共区域保洁服务：</w:t>
            </w:r>
          </w:p>
          <w:p w14:paraId="32E51B5E">
            <w:pPr>
              <w:pStyle w:val="6"/>
              <w:spacing w:before="125" w:line="190" w:lineRule="auto"/>
              <w:ind w:left="486"/>
            </w:pPr>
            <w:r>
              <w:rPr>
                <w:spacing w:val="-2"/>
              </w:rPr>
              <w:t>（</w:t>
            </w:r>
            <w:r>
              <w:rPr>
                <w:rFonts w:ascii="Microsoft JhengHei" w:hAnsi="Microsoft JhengHei" w:eastAsia="Microsoft JhengHei" w:cs="Microsoft JhengHei"/>
                <w:b/>
                <w:bCs/>
                <w:spacing w:val="-2"/>
              </w:rPr>
              <w:t>1</w:t>
            </w:r>
            <w:r>
              <w:rPr>
                <w:rFonts w:ascii="Microsoft JhengHei" w:hAnsi="Microsoft JhengHei" w:eastAsia="Microsoft JhengHei" w:cs="Microsoft JhengHei"/>
                <w:b/>
                <w:bCs/>
                <w:spacing w:val="-24"/>
              </w:rPr>
              <w:t xml:space="preserve"> </w:t>
            </w:r>
            <w:r>
              <w:rPr>
                <w:spacing w:val="-2"/>
              </w:rPr>
              <w:t>）范围：</w:t>
            </w:r>
          </w:p>
          <w:p w14:paraId="76A573B8">
            <w:pPr>
              <w:pStyle w:val="6"/>
              <w:spacing w:before="125" w:line="373" w:lineRule="auto"/>
              <w:ind w:left="102" w:right="146" w:firstLine="386"/>
            </w:pPr>
            <w:r>
              <w:rPr>
                <w:spacing w:val="2"/>
              </w:rPr>
              <w:t>走廊：大理石地面、办公室门、垃圾桶、茶漏桶、消防报</w:t>
            </w:r>
            <w:r>
              <w:rPr>
                <w:spacing w:val="1"/>
              </w:rPr>
              <w:t>警器、指示牌、开关面板</w:t>
            </w:r>
            <w:r>
              <w:t xml:space="preserve"> </w:t>
            </w:r>
            <w:r>
              <w:rPr>
                <w:spacing w:val="2"/>
              </w:rPr>
              <w:t>、轿厢；步梯间：步梯台阶、大理石地面、不锈钢扶手、玻璃窗户、</w:t>
            </w:r>
            <w:r>
              <w:rPr>
                <w:spacing w:val="1"/>
              </w:rPr>
              <w:t>楼层指示牌、开关</w:t>
            </w:r>
            <w:r>
              <w:rPr>
                <w:spacing w:val="2"/>
              </w:rPr>
              <w:t>面板、电梯门、轿厢；卫生间：男女卫生间地面、墙壁、面台、面盆</w:t>
            </w:r>
            <w:r>
              <w:rPr>
                <w:spacing w:val="1"/>
              </w:rPr>
              <w:t>、水龙头、镜子、</w:t>
            </w:r>
            <w:r>
              <w:rPr>
                <w:spacing w:val="2"/>
              </w:rPr>
              <w:t>排风系统、开关面板、小便池、蹲便池、蹲便池隔板、纸篓、塑料卫</w:t>
            </w:r>
            <w:r>
              <w:rPr>
                <w:spacing w:val="1"/>
              </w:rPr>
              <w:t>生纸盒、灯罩、墩布池。开水器、踢脚线。</w:t>
            </w:r>
          </w:p>
          <w:p w14:paraId="1F5C82B8">
            <w:pPr>
              <w:pStyle w:val="6"/>
              <w:spacing w:before="1" w:line="255" w:lineRule="auto"/>
              <w:ind w:left="113" w:right="233" w:firstLine="372"/>
            </w:pPr>
            <w:r>
              <w:rPr>
                <w:spacing w:val="1"/>
              </w:rPr>
              <w:t>（</w:t>
            </w:r>
            <w:r>
              <w:rPr>
                <w:rFonts w:ascii="Microsoft JhengHei" w:hAnsi="Microsoft JhengHei" w:eastAsia="Microsoft JhengHei" w:cs="Microsoft JhengHei"/>
                <w:b/>
                <w:bCs/>
                <w:spacing w:val="1"/>
              </w:rPr>
              <w:t>2</w:t>
            </w:r>
            <w:r>
              <w:rPr>
                <w:rFonts w:ascii="Microsoft JhengHei" w:hAnsi="Microsoft JhengHei" w:eastAsia="Microsoft JhengHei" w:cs="Microsoft JhengHei"/>
                <w:b/>
                <w:bCs/>
                <w:spacing w:val="-25"/>
              </w:rPr>
              <w:t xml:space="preserve"> </w:t>
            </w:r>
            <w:r>
              <w:rPr>
                <w:spacing w:val="1"/>
              </w:rPr>
              <w:t>）内容：对以上范围区域进行摸尘、擦拭、清洗、保养、消毒、</w:t>
            </w:r>
            <w:r>
              <w:t>补充、检查、除垢、去污、灭菌灭虫。</w:t>
            </w:r>
          </w:p>
          <w:p w14:paraId="25AACF0E">
            <w:pPr>
              <w:pStyle w:val="6"/>
              <w:spacing w:before="156" w:line="189" w:lineRule="auto"/>
              <w:ind w:left="486"/>
            </w:pPr>
            <w:r>
              <w:rPr>
                <w:spacing w:val="2"/>
              </w:rPr>
              <w:t>（</w:t>
            </w:r>
            <w:r>
              <w:rPr>
                <w:rFonts w:ascii="Microsoft JhengHei" w:hAnsi="Microsoft JhengHei" w:eastAsia="Microsoft JhengHei" w:cs="Microsoft JhengHei"/>
                <w:b/>
                <w:bCs/>
                <w:spacing w:val="2"/>
              </w:rPr>
              <w:t>3</w:t>
            </w:r>
            <w:r>
              <w:rPr>
                <w:rFonts w:ascii="Microsoft JhengHei" w:hAnsi="Microsoft JhengHei" w:eastAsia="Microsoft JhengHei" w:cs="Microsoft JhengHei"/>
                <w:b/>
                <w:bCs/>
                <w:spacing w:val="-25"/>
              </w:rPr>
              <w:t xml:space="preserve"> </w:t>
            </w:r>
            <w:r>
              <w:rPr>
                <w:spacing w:val="2"/>
              </w:rPr>
              <w:t>）要求：每日对以上区域彻清两次，为</w:t>
            </w:r>
            <w:r>
              <w:rPr>
                <w:spacing w:val="1"/>
              </w:rPr>
              <w:t>避免与办公楼工作人员上班时间冲突，</w:t>
            </w:r>
          </w:p>
          <w:p w14:paraId="5833402F">
            <w:pPr>
              <w:pStyle w:val="6"/>
              <w:spacing w:before="125" w:line="256" w:lineRule="auto"/>
              <w:ind w:left="101" w:right="165" w:firstLine="1"/>
            </w:pPr>
            <w:r>
              <w:rPr>
                <w:spacing w:val="1"/>
              </w:rPr>
              <w:t>周一至周五工作时间为上午</w:t>
            </w:r>
            <w:r>
              <w:rPr>
                <w:rFonts w:ascii="Lucida Sans Unicode" w:hAnsi="Lucida Sans Unicode" w:eastAsia="Lucida Sans Unicode" w:cs="Lucida Sans Unicode"/>
                <w:spacing w:val="1"/>
              </w:rPr>
              <w:t>7</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8</w:t>
            </w:r>
            <w:r>
              <w:rPr>
                <w:spacing w:val="1"/>
              </w:rPr>
              <w:t>：</w:t>
            </w:r>
            <w:r>
              <w:rPr>
                <w:rFonts w:ascii="Lucida Sans Unicode" w:hAnsi="Lucida Sans Unicode" w:eastAsia="Lucida Sans Unicode" w:cs="Lucida Sans Unicode"/>
                <w:spacing w:val="1"/>
              </w:rPr>
              <w:t>30</w:t>
            </w:r>
            <w:r>
              <w:rPr>
                <w:rFonts w:ascii="Lucida Sans Unicode" w:hAnsi="Lucida Sans Unicode" w:eastAsia="Lucida Sans Unicode" w:cs="Lucida Sans Unicode"/>
                <w:spacing w:val="-27"/>
              </w:rPr>
              <w:t xml:space="preserve"> </w:t>
            </w:r>
            <w:r>
              <w:rPr>
                <w:spacing w:val="1"/>
              </w:rPr>
              <w:t>，</w:t>
            </w:r>
            <w:r>
              <w:rPr>
                <w:rFonts w:ascii="Lucida Sans Unicode" w:hAnsi="Lucida Sans Unicode" w:eastAsia="Lucida Sans Unicode" w:cs="Lucida Sans Unicode"/>
                <w:spacing w:val="1"/>
              </w:rPr>
              <w:t>14</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15</w:t>
            </w:r>
            <w:r>
              <w:rPr>
                <w:spacing w:val="1"/>
              </w:rPr>
              <w:t>：</w:t>
            </w:r>
            <w:r>
              <w:rPr>
                <w:rFonts w:ascii="Lucida Sans Unicode" w:hAnsi="Lucida Sans Unicode" w:eastAsia="Lucida Sans Unicode" w:cs="Lucida Sans Unicode"/>
                <w:spacing w:val="1"/>
              </w:rPr>
              <w:t>30</w:t>
            </w:r>
            <w:r>
              <w:rPr>
                <w:spacing w:val="1"/>
              </w:rPr>
              <w:t>时间段内，每小时对男女卫生间巡视清理一次。</w:t>
            </w:r>
            <w:r>
              <w:rPr>
                <w:rFonts w:ascii="Lucida Sans Unicode" w:hAnsi="Lucida Sans Unicode" w:eastAsia="Lucida Sans Unicode" w:cs="Lucida Sans Unicode"/>
                <w:spacing w:val="1"/>
              </w:rPr>
              <w:t>17</w:t>
            </w:r>
            <w:r>
              <w:rPr>
                <w:spacing w:val="1"/>
              </w:rPr>
              <w:t>：</w:t>
            </w:r>
            <w:r>
              <w:rPr>
                <w:rFonts w:ascii="Lucida Sans Unicode" w:hAnsi="Lucida Sans Unicode" w:eastAsia="Lucida Sans Unicode" w:cs="Lucida Sans Unicode"/>
                <w:spacing w:val="1"/>
              </w:rPr>
              <w:t>00-17</w:t>
            </w:r>
            <w:r>
              <w:rPr>
                <w:spacing w:val="1"/>
              </w:rPr>
              <w:t>：</w:t>
            </w:r>
            <w:r>
              <w:rPr>
                <w:rFonts w:ascii="Lucida Sans Unicode" w:hAnsi="Lucida Sans Unicode" w:eastAsia="Lucida Sans Unicode" w:cs="Lucida Sans Unicode"/>
                <w:spacing w:val="1"/>
              </w:rPr>
              <w:t>30</w:t>
            </w:r>
            <w:r>
              <w:rPr>
                <w:spacing w:val="1"/>
              </w:rPr>
              <w:t>负责区域内所有</w:t>
            </w:r>
            <w:r>
              <w:t>垃圾清理至垃圾指定处</w:t>
            </w:r>
          </w:p>
        </w:tc>
      </w:tr>
    </w:tbl>
    <w:p w14:paraId="3EE01833">
      <w:pPr>
        <w:pStyle w:val="2"/>
      </w:pPr>
    </w:p>
    <w:p w14:paraId="36A0158D">
      <w:pPr>
        <w:sectPr>
          <w:footerReference r:id="rId20"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14:paraId="2597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14:paraId="1D77FFAC">
            <w:pPr>
              <w:rPr>
                <w:rFonts w:ascii="Arial"/>
                <w:sz w:val="21"/>
              </w:rPr>
            </w:pPr>
          </w:p>
        </w:tc>
        <w:tc>
          <w:tcPr>
            <w:tcW w:w="1499" w:type="dxa"/>
            <w:tcBorders>
              <w:top w:val="nil"/>
              <w:bottom w:val="nil"/>
            </w:tcBorders>
            <w:vAlign w:val="top"/>
          </w:tcPr>
          <w:p w14:paraId="4D73A57C">
            <w:pPr>
              <w:rPr>
                <w:rFonts w:ascii="Arial"/>
                <w:sz w:val="21"/>
              </w:rPr>
            </w:pPr>
          </w:p>
        </w:tc>
        <w:tc>
          <w:tcPr>
            <w:tcW w:w="7548" w:type="dxa"/>
            <w:tcBorders>
              <w:top w:val="nil"/>
              <w:bottom w:val="nil"/>
            </w:tcBorders>
            <w:vAlign w:val="top"/>
          </w:tcPr>
          <w:p w14:paraId="7959DFCB">
            <w:pPr>
              <w:pStyle w:val="6"/>
              <w:spacing w:before="134" w:line="221" w:lineRule="auto"/>
              <w:ind w:left="121"/>
            </w:pPr>
            <w:r>
              <w:t>。每天对卫生间便池、墩布池、墩布统一消毒一次。</w:t>
            </w:r>
          </w:p>
          <w:p w14:paraId="0334076C">
            <w:pPr>
              <w:pStyle w:val="6"/>
              <w:spacing w:before="157" w:line="320" w:lineRule="auto"/>
              <w:ind w:left="118" w:right="206" w:firstLine="368"/>
            </w:pPr>
            <w:r>
              <w:rPr>
                <w:spacing w:val="2"/>
              </w:rPr>
              <w:t>（</w:t>
            </w:r>
            <w:r>
              <w:rPr>
                <w:rFonts w:ascii="Microsoft JhengHei" w:hAnsi="Microsoft JhengHei" w:eastAsia="Microsoft JhengHei" w:cs="Microsoft JhengHei"/>
                <w:b/>
                <w:bCs/>
                <w:spacing w:val="2"/>
              </w:rPr>
              <w:t>4</w:t>
            </w:r>
            <w:r>
              <w:rPr>
                <w:rFonts w:ascii="Microsoft JhengHei" w:hAnsi="Microsoft JhengHei" w:eastAsia="Microsoft JhengHei" w:cs="Microsoft JhengHei"/>
                <w:b/>
                <w:bCs/>
                <w:spacing w:val="-25"/>
              </w:rPr>
              <w:t xml:space="preserve"> </w:t>
            </w:r>
            <w:r>
              <w:rPr>
                <w:spacing w:val="2"/>
              </w:rPr>
              <w:t>）标准：以上区域卫生光亮整洁、无尘土、</w:t>
            </w:r>
            <w:r>
              <w:rPr>
                <w:spacing w:val="1"/>
              </w:rPr>
              <w:t>无水迹、无油渍、无污渍、无杂物</w:t>
            </w:r>
            <w:r>
              <w:t xml:space="preserve"> ,</w:t>
            </w:r>
            <w:r>
              <w:rPr>
                <w:spacing w:val="52"/>
              </w:rPr>
              <w:t xml:space="preserve"> </w:t>
            </w:r>
            <w:r>
              <w:t>要求制定详细的卫生清洁工作流程，针对各种材质表面，使</w:t>
            </w:r>
            <w:r>
              <w:rPr>
                <w:spacing w:val="-1"/>
              </w:rPr>
              <w:t>用专业清洁用品。</w:t>
            </w:r>
          </w:p>
          <w:p w14:paraId="729435B7">
            <w:pPr>
              <w:pStyle w:val="6"/>
              <w:spacing w:line="189" w:lineRule="auto"/>
              <w:ind w:left="487"/>
            </w:pPr>
            <w:r>
              <w:rPr>
                <w:rFonts w:ascii="Microsoft JhengHei" w:hAnsi="Microsoft JhengHei" w:eastAsia="Microsoft JhengHei" w:cs="Microsoft JhengHei"/>
                <w:b/>
                <w:bCs/>
                <w:spacing w:val="4"/>
              </w:rPr>
              <w:t>4.</w:t>
            </w:r>
            <w:r>
              <w:rPr>
                <w:spacing w:val="4"/>
              </w:rPr>
              <w:t>活动室保洁服务：</w:t>
            </w:r>
          </w:p>
          <w:p w14:paraId="4A1C9386">
            <w:pPr>
              <w:pStyle w:val="6"/>
              <w:spacing w:before="125" w:line="210" w:lineRule="auto"/>
              <w:ind w:left="492"/>
            </w:pPr>
            <w:r>
              <w:rPr>
                <w:spacing w:val="1"/>
              </w:rPr>
              <w:t>（</w:t>
            </w:r>
            <w:r>
              <w:rPr>
                <w:rFonts w:ascii="Lucida Sans Unicode" w:hAnsi="Lucida Sans Unicode" w:eastAsia="Lucida Sans Unicode" w:cs="Lucida Sans Unicode"/>
                <w:spacing w:val="1"/>
              </w:rPr>
              <w:t>1</w:t>
            </w:r>
            <w:r>
              <w:rPr>
                <w:spacing w:val="1"/>
              </w:rPr>
              <w:t>）范围：职工活动室、运动器材、窗台、垃圾桶、开关面板等。</w:t>
            </w:r>
          </w:p>
          <w:p w14:paraId="20656F67">
            <w:pPr>
              <w:pStyle w:val="6"/>
              <w:spacing w:before="129" w:line="272" w:lineRule="auto"/>
              <w:ind w:left="113" w:right="243" w:firstLine="378"/>
            </w:pPr>
            <w:r>
              <w:rPr>
                <w:spacing w:val="1"/>
              </w:rPr>
              <w:t>（</w:t>
            </w:r>
            <w:r>
              <w:rPr>
                <w:rFonts w:ascii="Lucida Sans Unicode" w:hAnsi="Lucida Sans Unicode" w:eastAsia="Lucida Sans Unicode" w:cs="Lucida Sans Unicode"/>
                <w:spacing w:val="1"/>
              </w:rPr>
              <w:t>2</w:t>
            </w:r>
            <w:r>
              <w:rPr>
                <w:spacing w:val="1"/>
              </w:rPr>
              <w:t>）内容：对以上范围区域进行摸尘、擦拭、清洗、保养、消毒、</w:t>
            </w:r>
            <w:r>
              <w:t>补充、检查、除垢、去污、灭菌灭虫</w:t>
            </w:r>
            <w:r>
              <w:rPr>
                <w:spacing w:val="-33"/>
              </w:rPr>
              <w:t xml:space="preserve"> </w:t>
            </w:r>
            <w:r>
              <w:t>。</w:t>
            </w:r>
          </w:p>
          <w:p w14:paraId="339E35CB">
            <w:pPr>
              <w:pStyle w:val="6"/>
              <w:spacing w:before="156" w:line="211" w:lineRule="auto"/>
              <w:ind w:left="492"/>
            </w:pPr>
            <w:r>
              <w:rPr>
                <w:spacing w:val="1"/>
              </w:rPr>
              <w:t>（</w:t>
            </w:r>
            <w:r>
              <w:rPr>
                <w:rFonts w:ascii="Lucida Sans Unicode" w:hAnsi="Lucida Sans Unicode" w:eastAsia="Lucida Sans Unicode" w:cs="Lucida Sans Unicode"/>
                <w:spacing w:val="1"/>
              </w:rPr>
              <w:t>3</w:t>
            </w:r>
            <w:r>
              <w:rPr>
                <w:spacing w:val="1"/>
              </w:rPr>
              <w:t>）要求：每日上午对以上区域彻清</w:t>
            </w:r>
            <w:r>
              <w:rPr>
                <w:rFonts w:ascii="Lucida Sans Unicode" w:hAnsi="Lucida Sans Unicode" w:eastAsia="Lucida Sans Unicode" w:cs="Lucida Sans Unicode"/>
                <w:spacing w:val="1"/>
              </w:rPr>
              <w:t>1</w:t>
            </w:r>
            <w:r>
              <w:rPr>
                <w:spacing w:val="1"/>
              </w:rPr>
              <w:t>次。</w:t>
            </w:r>
          </w:p>
          <w:p w14:paraId="1E8B1DF4">
            <w:pPr>
              <w:pStyle w:val="6"/>
              <w:spacing w:before="128" w:line="271" w:lineRule="auto"/>
              <w:ind w:left="118" w:right="218" w:firstLine="374"/>
            </w:pPr>
            <w:r>
              <w:rPr>
                <w:spacing w:val="2"/>
              </w:rPr>
              <w:t>（</w:t>
            </w:r>
            <w:r>
              <w:rPr>
                <w:rFonts w:ascii="Lucida Sans Unicode" w:hAnsi="Lucida Sans Unicode" w:eastAsia="Lucida Sans Unicode" w:cs="Lucida Sans Unicode"/>
                <w:spacing w:val="2"/>
              </w:rPr>
              <w:t>4</w:t>
            </w:r>
            <w:r>
              <w:rPr>
                <w:spacing w:val="2"/>
              </w:rPr>
              <w:t>）标准：以上区域卫生光亮整洁、无尘</w:t>
            </w:r>
            <w:r>
              <w:rPr>
                <w:spacing w:val="1"/>
              </w:rPr>
              <w:t>土、无水迹、无油渍、无污渍、无杂物</w:t>
            </w:r>
            <w:r>
              <w:t xml:space="preserve"> </w:t>
            </w:r>
            <w:r>
              <w:rPr>
                <w:spacing w:val="-1"/>
              </w:rPr>
              <w:t>,</w:t>
            </w:r>
            <w:r>
              <w:rPr>
                <w:spacing w:val="70"/>
              </w:rPr>
              <w:t xml:space="preserve"> </w:t>
            </w:r>
            <w:r>
              <w:rPr>
                <w:spacing w:val="-1"/>
              </w:rPr>
              <w:t>要求制定详细的卫生</w:t>
            </w:r>
            <w:r>
              <w:rPr>
                <w:spacing w:val="-26"/>
              </w:rPr>
              <w:t xml:space="preserve"> </w:t>
            </w:r>
            <w:r>
              <w:rPr>
                <w:spacing w:val="-1"/>
              </w:rPr>
              <w:t>清洁工作流程，针对塑胶地板表面，使用专业清洁用品。</w:t>
            </w:r>
          </w:p>
          <w:p w14:paraId="228A6A33">
            <w:pPr>
              <w:pStyle w:val="6"/>
              <w:spacing w:before="160" w:line="189" w:lineRule="auto"/>
              <w:ind w:left="493"/>
            </w:pPr>
            <w:r>
              <w:rPr>
                <w:rFonts w:ascii="Microsoft JhengHei" w:hAnsi="Microsoft JhengHei" w:eastAsia="Microsoft JhengHei" w:cs="Microsoft JhengHei"/>
                <w:b/>
                <w:bCs/>
                <w:spacing w:val="3"/>
              </w:rPr>
              <w:t>5.</w:t>
            </w:r>
            <w:r>
              <w:rPr>
                <w:spacing w:val="3"/>
              </w:rPr>
              <w:t>入室保洁服务：</w:t>
            </w:r>
          </w:p>
          <w:p w14:paraId="172CEDC8">
            <w:pPr>
              <w:pStyle w:val="6"/>
              <w:spacing w:before="127" w:line="320" w:lineRule="auto"/>
              <w:ind w:left="103" w:right="266" w:firstLine="392"/>
            </w:pPr>
            <w:r>
              <w:rPr>
                <w:rFonts w:ascii="Lucida Sans Unicode" w:hAnsi="Lucida Sans Unicode" w:eastAsia="Lucida Sans Unicode" w:cs="Lucida Sans Unicode"/>
                <w:spacing w:val="2"/>
              </w:rPr>
              <w:t>(1)</w:t>
            </w:r>
            <w:r>
              <w:rPr>
                <w:spacing w:val="2"/>
              </w:rPr>
              <w:t>范围：局机关部分办公室，包括门、门框、门牌、地面、墙面、各种开</w:t>
            </w:r>
            <w:r>
              <w:rPr>
                <w:spacing w:val="1"/>
              </w:rPr>
              <w:t>关面板</w:t>
            </w:r>
            <w:r>
              <w:t xml:space="preserve"> </w:t>
            </w:r>
            <w:r>
              <w:rPr>
                <w:spacing w:val="1"/>
              </w:rPr>
              <w:t>、钟表、装饰画、办公桌、椅子、电脑</w:t>
            </w:r>
            <w:r>
              <w:rPr>
                <w:spacing w:val="-7"/>
              </w:rPr>
              <w:t xml:space="preserve"> </w:t>
            </w:r>
            <w:r>
              <w:rPr>
                <w:spacing w:val="1"/>
              </w:rPr>
              <w:t>主机、电话机、打印机、碎纸机、显示器、衣</w:t>
            </w:r>
            <w:r>
              <w:rPr>
                <w:spacing w:val="2"/>
              </w:rPr>
              <w:t>架、书柜、沙发、茶几、茶杯、笔筒、茶叶桶、各类装饰</w:t>
            </w:r>
            <w:r>
              <w:rPr>
                <w:spacing w:val="-26"/>
              </w:rPr>
              <w:t xml:space="preserve"> </w:t>
            </w:r>
            <w:r>
              <w:rPr>
                <w:spacing w:val="2"/>
              </w:rPr>
              <w:t>物品、暖壶、</w:t>
            </w:r>
            <w:r>
              <w:rPr>
                <w:spacing w:val="1"/>
              </w:rPr>
              <w:t>玻璃、窗台、踢脚线、纱窗、绿植、旗杆、镜子、托盘、垃圾桶。</w:t>
            </w:r>
          </w:p>
          <w:p w14:paraId="6F7B6719">
            <w:pPr>
              <w:pStyle w:val="6"/>
              <w:spacing w:before="158" w:line="272" w:lineRule="auto"/>
              <w:ind w:left="103" w:right="266" w:firstLine="391"/>
            </w:pPr>
            <w:r>
              <w:rPr>
                <w:rFonts w:ascii="Lucida Sans Unicode" w:hAnsi="Lucida Sans Unicode" w:eastAsia="Lucida Sans Unicode" w:cs="Lucida Sans Unicode"/>
                <w:spacing w:val="2"/>
              </w:rPr>
              <w:t>(2)</w:t>
            </w:r>
            <w:r>
              <w:rPr>
                <w:spacing w:val="2"/>
              </w:rPr>
              <w:t>内容：对以上范围区域进行摸尘、擦拭、清洗、保养、消毒、补充、检</w:t>
            </w:r>
            <w:r>
              <w:rPr>
                <w:spacing w:val="1"/>
              </w:rPr>
              <w:t>查、除</w:t>
            </w:r>
            <w:r>
              <w:rPr>
                <w:spacing w:val="-1"/>
              </w:rPr>
              <w:t>垢、去污、灭</w:t>
            </w:r>
            <w:r>
              <w:rPr>
                <w:spacing w:val="-19"/>
              </w:rPr>
              <w:t xml:space="preserve"> </w:t>
            </w:r>
            <w:r>
              <w:rPr>
                <w:spacing w:val="-1"/>
              </w:rPr>
              <w:t>菌灭虫。</w:t>
            </w:r>
          </w:p>
          <w:p w14:paraId="75FD3B77">
            <w:pPr>
              <w:pStyle w:val="6"/>
              <w:spacing w:before="158" w:line="307" w:lineRule="auto"/>
              <w:ind w:left="103" w:right="134" w:firstLine="392"/>
            </w:pPr>
            <w:r>
              <w:rPr>
                <w:rFonts w:ascii="Lucida Sans Unicode" w:hAnsi="Lucida Sans Unicode" w:eastAsia="Lucida Sans Unicode" w:cs="Lucida Sans Unicode"/>
                <w:spacing w:val="2"/>
              </w:rPr>
              <w:t>(3)</w:t>
            </w:r>
            <w:r>
              <w:rPr>
                <w:spacing w:val="2"/>
              </w:rPr>
              <w:t>要求：每日对以上区域进行清理</w:t>
            </w:r>
            <w:r>
              <w:rPr>
                <w:rFonts w:ascii="Lucida Sans Unicode" w:hAnsi="Lucida Sans Unicode" w:eastAsia="Lucida Sans Unicode" w:cs="Lucida Sans Unicode"/>
                <w:spacing w:val="2"/>
              </w:rPr>
              <w:t>1</w:t>
            </w:r>
            <w:r>
              <w:rPr>
                <w:spacing w:val="2"/>
              </w:rPr>
              <w:t>次，为避免与办公楼工作人员上班时间冲突，周一至周五工作时间为，早晨须在</w:t>
            </w:r>
            <w:r>
              <w:rPr>
                <w:rFonts w:ascii="Lucida Sans Unicode" w:hAnsi="Lucida Sans Unicode" w:eastAsia="Lucida Sans Unicode" w:cs="Lucida Sans Unicode"/>
                <w:spacing w:val="2"/>
              </w:rPr>
              <w:t>8:00</w:t>
            </w:r>
            <w:r>
              <w:rPr>
                <w:spacing w:val="2"/>
              </w:rPr>
              <w:t>之前结束，</w:t>
            </w:r>
            <w:r>
              <w:rPr>
                <w:spacing w:val="1"/>
              </w:rPr>
              <w:t>于</w:t>
            </w:r>
            <w:r>
              <w:rPr>
                <w:rFonts w:ascii="Lucida Sans Unicode" w:hAnsi="Lucida Sans Unicode" w:eastAsia="Lucida Sans Unicode" w:cs="Lucida Sans Unicode"/>
                <w:spacing w:val="1"/>
              </w:rPr>
              <w:t>17:30</w:t>
            </w:r>
            <w:r>
              <w:rPr>
                <w:spacing w:val="1"/>
              </w:rPr>
              <w:t>之后且办公室离人后可</w:t>
            </w:r>
            <w:r>
              <w:rPr>
                <w:spacing w:val="2"/>
              </w:rPr>
              <w:t>打扫。每周对茶杯统一消毒一次。每天对办公室所有电子、电器设</w:t>
            </w:r>
            <w:r>
              <w:rPr>
                <w:spacing w:val="1"/>
              </w:rPr>
              <w:t>备进行检查，及时更换电池，发现故障及时报修。</w:t>
            </w:r>
          </w:p>
          <w:p w14:paraId="37B59A39">
            <w:pPr>
              <w:pStyle w:val="6"/>
              <w:spacing w:before="156" w:line="272" w:lineRule="auto"/>
              <w:ind w:left="104" w:right="308" w:firstLine="390"/>
            </w:pPr>
            <w:r>
              <w:rPr>
                <w:rFonts w:ascii="Lucida Sans Unicode" w:hAnsi="Lucida Sans Unicode" w:eastAsia="Lucida Sans Unicode" w:cs="Lucida Sans Unicode"/>
                <w:spacing w:val="1"/>
              </w:rPr>
              <w:t>(4)</w:t>
            </w:r>
            <w:r>
              <w:rPr>
                <w:spacing w:val="1"/>
              </w:rPr>
              <w:t>标准：以上区域卫生光亮整洁、无尘土、无水迹、无油渍、</w:t>
            </w:r>
            <w:r>
              <w:t>无污渍、无杂物，</w:t>
            </w:r>
            <w:r>
              <w:rPr>
                <w:spacing w:val="2"/>
              </w:rPr>
              <w:t>投标人要求制定详细的卫生清洁工作流程。针对各种材</w:t>
            </w:r>
            <w:r>
              <w:rPr>
                <w:spacing w:val="1"/>
              </w:rPr>
              <w:t>质表面，使用专业清洁用品。</w:t>
            </w:r>
          </w:p>
          <w:p w14:paraId="2DC65F99">
            <w:pPr>
              <w:pStyle w:val="6"/>
              <w:spacing w:before="158" w:line="189" w:lineRule="auto"/>
              <w:ind w:left="490"/>
            </w:pPr>
            <w:r>
              <w:rPr>
                <w:rFonts w:ascii="Microsoft JhengHei" w:hAnsi="Microsoft JhengHei" w:eastAsia="Microsoft JhengHei" w:cs="Microsoft JhengHei"/>
                <w:b/>
                <w:bCs/>
                <w:spacing w:val="3"/>
              </w:rPr>
              <w:t>6.</w:t>
            </w:r>
            <w:r>
              <w:rPr>
                <w:spacing w:val="3"/>
              </w:rPr>
              <w:t>办公楼垃圾清运处理服务：</w:t>
            </w:r>
          </w:p>
          <w:p w14:paraId="547F7198">
            <w:pPr>
              <w:pStyle w:val="6"/>
              <w:spacing w:before="126" w:line="272" w:lineRule="auto"/>
              <w:ind w:left="115" w:right="216" w:firstLine="376"/>
            </w:pPr>
            <w:r>
              <w:rPr>
                <w:spacing w:val="2"/>
              </w:rPr>
              <w:t>（</w:t>
            </w:r>
            <w:r>
              <w:rPr>
                <w:rFonts w:ascii="Lucida Sans Unicode" w:hAnsi="Lucida Sans Unicode" w:eastAsia="Lucida Sans Unicode" w:cs="Lucida Sans Unicode"/>
                <w:spacing w:val="2"/>
              </w:rPr>
              <w:t>1</w:t>
            </w:r>
            <w:r>
              <w:rPr>
                <w:spacing w:val="2"/>
              </w:rPr>
              <w:t>）范围：办公楼产生的日常垃圾、装修垃圾</w:t>
            </w:r>
            <w:r>
              <w:rPr>
                <w:spacing w:val="1"/>
              </w:rPr>
              <w:t>、各类电子废弃物品、材料、家具</w:t>
            </w:r>
            <w:r>
              <w:t xml:space="preserve"> </w:t>
            </w:r>
            <w:r>
              <w:rPr>
                <w:spacing w:val="-3"/>
              </w:rPr>
              <w:t>、电器等。</w:t>
            </w:r>
          </w:p>
          <w:p w14:paraId="271B82B4">
            <w:pPr>
              <w:pStyle w:val="6"/>
              <w:spacing w:before="156" w:line="211" w:lineRule="auto"/>
              <w:ind w:left="492"/>
            </w:pPr>
            <w:r>
              <w:rPr>
                <w:spacing w:val="1"/>
              </w:rPr>
              <w:t>（</w:t>
            </w:r>
            <w:r>
              <w:rPr>
                <w:rFonts w:ascii="Lucida Sans Unicode" w:hAnsi="Lucida Sans Unicode" w:eastAsia="Lucida Sans Unicode" w:cs="Lucida Sans Unicode"/>
                <w:spacing w:val="1"/>
              </w:rPr>
              <w:t>2</w:t>
            </w:r>
            <w:r>
              <w:rPr>
                <w:spacing w:val="1"/>
              </w:rPr>
              <w:t>）内容：将以上垃圾运送至指定地点进行处理，要求楼内垃圾日产日清。</w:t>
            </w:r>
          </w:p>
          <w:p w14:paraId="15C0DCD7">
            <w:pPr>
              <w:pStyle w:val="6"/>
              <w:spacing w:before="129" w:line="272" w:lineRule="auto"/>
              <w:ind w:left="100" w:right="216" w:firstLine="391"/>
            </w:pPr>
            <w:r>
              <w:rPr>
                <w:spacing w:val="2"/>
              </w:rPr>
              <w:t>（</w:t>
            </w:r>
            <w:r>
              <w:rPr>
                <w:rFonts w:ascii="Lucida Sans Unicode" w:hAnsi="Lucida Sans Unicode" w:eastAsia="Lucida Sans Unicode" w:cs="Lucida Sans Unicode"/>
                <w:spacing w:val="2"/>
              </w:rPr>
              <w:t>3</w:t>
            </w:r>
            <w:r>
              <w:rPr>
                <w:spacing w:val="2"/>
              </w:rPr>
              <w:t>）要求：对收回的各类垃圾统一存放在指定</w:t>
            </w:r>
            <w:r>
              <w:rPr>
                <w:spacing w:val="1"/>
              </w:rPr>
              <w:t>地点，不得随意堆放，然后对垃圾进行分类处理后方可转运至垃圾回收站处理。</w:t>
            </w:r>
          </w:p>
          <w:p w14:paraId="3355E277">
            <w:pPr>
              <w:pStyle w:val="6"/>
              <w:spacing w:before="156" w:line="221" w:lineRule="auto"/>
              <w:ind w:left="95"/>
            </w:pPr>
            <w:r>
              <w:rPr>
                <w:spacing w:val="-1"/>
              </w:rPr>
              <w:t>会议服务</w:t>
            </w:r>
          </w:p>
          <w:p w14:paraId="783CAEF4">
            <w:pPr>
              <w:pStyle w:val="6"/>
              <w:spacing w:before="156" w:line="189" w:lineRule="auto"/>
              <w:ind w:left="500"/>
            </w:pPr>
            <w:r>
              <w:rPr>
                <w:rFonts w:ascii="Microsoft JhengHei" w:hAnsi="Microsoft JhengHei" w:eastAsia="Microsoft JhengHei" w:cs="Microsoft JhengHei"/>
                <w:b/>
                <w:bCs/>
                <w:spacing w:val="3"/>
              </w:rPr>
              <w:t>1.</w:t>
            </w:r>
            <w:r>
              <w:rPr>
                <w:spacing w:val="3"/>
              </w:rPr>
              <w:t>会议服务</w:t>
            </w:r>
          </w:p>
          <w:p w14:paraId="74C6596E">
            <w:pPr>
              <w:pStyle w:val="6"/>
              <w:spacing w:before="126" w:line="210" w:lineRule="auto"/>
              <w:ind w:left="492"/>
            </w:pPr>
            <w:r>
              <w:rPr>
                <w:spacing w:val="1"/>
              </w:rPr>
              <w:t>（</w:t>
            </w:r>
            <w:r>
              <w:rPr>
                <w:rFonts w:ascii="Lucida Sans Unicode" w:hAnsi="Lucida Sans Unicode" w:eastAsia="Lucida Sans Unicode" w:cs="Lucida Sans Unicode"/>
                <w:spacing w:val="1"/>
              </w:rPr>
              <w:t>1</w:t>
            </w:r>
            <w:r>
              <w:rPr>
                <w:spacing w:val="1"/>
              </w:rPr>
              <w:t>）会议服务范围：各会议室、电教室。</w:t>
            </w:r>
          </w:p>
          <w:p w14:paraId="0E5B72BA">
            <w:pPr>
              <w:pStyle w:val="6"/>
              <w:spacing w:before="130" w:line="373" w:lineRule="auto"/>
              <w:ind w:left="103" w:right="146" w:firstLine="381"/>
            </w:pPr>
            <w:r>
              <w:rPr>
                <w:spacing w:val="2"/>
              </w:rPr>
              <w:t>会议室、电教室卫生清洁范围：地面、墙面、地毯、会议桌、会</w:t>
            </w:r>
            <w:r>
              <w:rPr>
                <w:spacing w:val="1"/>
              </w:rPr>
              <w:t>议椅、茶几、沙发</w:t>
            </w:r>
            <w:r>
              <w:t xml:space="preserve"> </w:t>
            </w:r>
            <w:r>
              <w:rPr>
                <w:spacing w:val="2"/>
              </w:rPr>
              <w:t>、消毒柜、电脑、玻璃幕隔断、玻璃幕墙、玻璃、窗台、扶手栏</w:t>
            </w:r>
            <w:r>
              <w:rPr>
                <w:spacing w:val="1"/>
              </w:rPr>
              <w:t>杆、音箱、话筒、笔筒</w:t>
            </w:r>
            <w:r>
              <w:t xml:space="preserve"> </w:t>
            </w:r>
            <w:r>
              <w:rPr>
                <w:spacing w:val="2"/>
              </w:rPr>
              <w:t>、纸巾盒、茶杯、杯托、湿巾拖、矿泉水、投影仪、摄像头、暖</w:t>
            </w:r>
            <w:r>
              <w:rPr>
                <w:spacing w:val="1"/>
              </w:rPr>
              <w:t>壶、绿植、开关面板、踢脚线、装饰画、绿植、旗杆等所有会议室内的物品。</w:t>
            </w:r>
          </w:p>
          <w:p w14:paraId="6C4E1B55">
            <w:pPr>
              <w:pStyle w:val="6"/>
              <w:spacing w:before="3" w:line="341" w:lineRule="auto"/>
              <w:ind w:left="107" w:right="98" w:firstLine="385"/>
              <w:jc w:val="both"/>
            </w:pPr>
            <w:r>
              <w:rPr>
                <w:spacing w:val="2"/>
              </w:rPr>
              <w:t>（</w:t>
            </w:r>
            <w:r>
              <w:rPr>
                <w:rFonts w:ascii="Lucida Sans Unicode" w:hAnsi="Lucida Sans Unicode" w:eastAsia="Lucida Sans Unicode" w:cs="Lucida Sans Unicode"/>
                <w:spacing w:val="2"/>
              </w:rPr>
              <w:t>2</w:t>
            </w:r>
            <w:r>
              <w:rPr>
                <w:spacing w:val="2"/>
              </w:rPr>
              <w:t>）会议室、电教室卫生清洁和消毒要求</w:t>
            </w:r>
            <w:r>
              <w:rPr>
                <w:spacing w:val="1"/>
              </w:rPr>
              <w:t>：对以上范围内涵盖的内容每天进行两</w:t>
            </w:r>
            <w:r>
              <w:rPr>
                <w:spacing w:val="2"/>
              </w:rPr>
              <w:t>次以上抹尘、清洁；每周进行一次消毒服务。为保障会</w:t>
            </w:r>
            <w:r>
              <w:rPr>
                <w:spacing w:val="1"/>
              </w:rPr>
              <w:t>议室使用及时，清洁时间定为早</w:t>
            </w:r>
            <w:r>
              <w:rPr>
                <w:rFonts w:ascii="Lucida Sans Unicode" w:hAnsi="Lucida Sans Unicode" w:eastAsia="Lucida Sans Unicode" w:cs="Lucida Sans Unicode"/>
                <w:spacing w:val="1"/>
              </w:rPr>
              <w:t>7:30</w:t>
            </w:r>
            <w:r>
              <w:rPr>
                <w:spacing w:val="1"/>
              </w:rPr>
              <w:t>至</w:t>
            </w:r>
            <w:r>
              <w:rPr>
                <w:rFonts w:ascii="Lucida Sans Unicode" w:hAnsi="Lucida Sans Unicode" w:eastAsia="Lucida Sans Unicode" w:cs="Lucida Sans Unicode"/>
                <w:spacing w:val="1"/>
              </w:rPr>
              <w:t>8:30</w:t>
            </w:r>
            <w:r>
              <w:rPr>
                <w:rFonts w:ascii="Lucida Sans Unicode" w:hAnsi="Lucida Sans Unicode" w:eastAsia="Lucida Sans Unicode" w:cs="Lucida Sans Unicode"/>
                <w:spacing w:val="-36"/>
              </w:rPr>
              <w:t xml:space="preserve"> </w:t>
            </w:r>
            <w:r>
              <w:rPr>
                <w:spacing w:val="1"/>
              </w:rPr>
              <w:t>，</w:t>
            </w:r>
            <w:r>
              <w:rPr>
                <w:rFonts w:ascii="Lucida Sans Unicode" w:hAnsi="Lucida Sans Unicode" w:eastAsia="Lucida Sans Unicode" w:cs="Lucida Sans Unicode"/>
                <w:spacing w:val="1"/>
              </w:rPr>
              <w:t>14:00</w:t>
            </w:r>
            <w:r>
              <w:rPr>
                <w:spacing w:val="1"/>
              </w:rPr>
              <w:t>至</w:t>
            </w:r>
            <w:r>
              <w:rPr>
                <w:rFonts w:ascii="Lucida Sans Unicode" w:hAnsi="Lucida Sans Unicode" w:eastAsia="Lucida Sans Unicode" w:cs="Lucida Sans Unicode"/>
                <w:spacing w:val="1"/>
              </w:rPr>
              <w:t>14:30</w:t>
            </w:r>
            <w:r>
              <w:rPr>
                <w:rFonts w:ascii="Lucida Sans Unicode" w:hAnsi="Lucida Sans Unicode" w:eastAsia="Lucida Sans Unicode" w:cs="Lucida Sans Unicode"/>
                <w:spacing w:val="-33"/>
              </w:rPr>
              <w:t xml:space="preserve"> </w:t>
            </w:r>
            <w:r>
              <w:rPr>
                <w:spacing w:val="1"/>
              </w:rPr>
              <w:t>。电子产品需要使用专用清洁</w:t>
            </w:r>
            <w:r>
              <w:t>用具和静电除尘剂清洁</w:t>
            </w:r>
          </w:p>
          <w:p w14:paraId="6A2A96BC">
            <w:pPr>
              <w:pStyle w:val="6"/>
              <w:spacing w:before="92" w:line="96" w:lineRule="exact"/>
              <w:ind w:left="121"/>
            </w:pPr>
            <w:r>
              <w:rPr>
                <w:position w:val="1"/>
              </w:rPr>
              <w:t>。</w:t>
            </w:r>
          </w:p>
        </w:tc>
      </w:tr>
    </w:tbl>
    <w:p w14:paraId="5B71C005">
      <w:pPr>
        <w:pStyle w:val="2"/>
      </w:pPr>
    </w:p>
    <w:p w14:paraId="39965D05">
      <w:pPr>
        <w:sectPr>
          <w:footerReference r:id="rId21"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14:paraId="7EB77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14:paraId="74E15E1A">
            <w:pPr>
              <w:spacing w:line="244" w:lineRule="auto"/>
              <w:rPr>
                <w:rFonts w:ascii="Arial"/>
                <w:sz w:val="21"/>
              </w:rPr>
            </w:pPr>
          </w:p>
          <w:p w14:paraId="35FF5E00">
            <w:pPr>
              <w:spacing w:line="244" w:lineRule="auto"/>
              <w:rPr>
                <w:rFonts w:ascii="Arial"/>
                <w:sz w:val="21"/>
              </w:rPr>
            </w:pPr>
          </w:p>
          <w:p w14:paraId="0E738E92">
            <w:pPr>
              <w:spacing w:line="245" w:lineRule="auto"/>
              <w:rPr>
                <w:rFonts w:ascii="Arial"/>
                <w:sz w:val="21"/>
              </w:rPr>
            </w:pPr>
          </w:p>
          <w:p w14:paraId="43B28C1D">
            <w:pPr>
              <w:spacing w:line="245" w:lineRule="auto"/>
              <w:rPr>
                <w:rFonts w:ascii="Arial"/>
                <w:sz w:val="21"/>
              </w:rPr>
            </w:pPr>
          </w:p>
          <w:p w14:paraId="7F713D9F">
            <w:pPr>
              <w:spacing w:line="245" w:lineRule="auto"/>
              <w:rPr>
                <w:rFonts w:ascii="Arial"/>
                <w:sz w:val="21"/>
              </w:rPr>
            </w:pPr>
          </w:p>
          <w:p w14:paraId="571AF3BB">
            <w:pPr>
              <w:spacing w:line="245" w:lineRule="auto"/>
              <w:rPr>
                <w:rFonts w:ascii="Arial"/>
                <w:sz w:val="21"/>
              </w:rPr>
            </w:pPr>
          </w:p>
          <w:p w14:paraId="1C294F00">
            <w:pPr>
              <w:spacing w:line="245" w:lineRule="auto"/>
              <w:rPr>
                <w:rFonts w:ascii="Arial"/>
                <w:sz w:val="21"/>
              </w:rPr>
            </w:pPr>
          </w:p>
          <w:p w14:paraId="30F89DA0">
            <w:pPr>
              <w:spacing w:line="245" w:lineRule="auto"/>
              <w:rPr>
                <w:rFonts w:ascii="Arial"/>
                <w:sz w:val="21"/>
              </w:rPr>
            </w:pPr>
          </w:p>
          <w:p w14:paraId="7AE393A1">
            <w:pPr>
              <w:spacing w:line="245" w:lineRule="auto"/>
              <w:rPr>
                <w:rFonts w:ascii="Arial"/>
                <w:sz w:val="21"/>
              </w:rPr>
            </w:pPr>
          </w:p>
          <w:p w14:paraId="5BF47DA5">
            <w:pPr>
              <w:spacing w:line="245" w:lineRule="auto"/>
              <w:rPr>
                <w:rFonts w:ascii="Arial"/>
                <w:sz w:val="21"/>
              </w:rPr>
            </w:pPr>
          </w:p>
          <w:p w14:paraId="2270B8FC">
            <w:pPr>
              <w:spacing w:line="245" w:lineRule="auto"/>
              <w:rPr>
                <w:rFonts w:ascii="Arial"/>
                <w:sz w:val="21"/>
              </w:rPr>
            </w:pPr>
          </w:p>
          <w:p w14:paraId="784A9B05">
            <w:pPr>
              <w:spacing w:line="245" w:lineRule="auto"/>
              <w:rPr>
                <w:rFonts w:ascii="Arial"/>
                <w:sz w:val="21"/>
              </w:rPr>
            </w:pPr>
          </w:p>
          <w:p w14:paraId="58CBCBA2">
            <w:pPr>
              <w:spacing w:line="245" w:lineRule="auto"/>
              <w:rPr>
                <w:rFonts w:ascii="Arial"/>
                <w:sz w:val="21"/>
              </w:rPr>
            </w:pPr>
          </w:p>
          <w:p w14:paraId="74E55918">
            <w:pPr>
              <w:spacing w:line="245" w:lineRule="auto"/>
              <w:rPr>
                <w:rFonts w:ascii="Arial"/>
                <w:sz w:val="21"/>
              </w:rPr>
            </w:pPr>
          </w:p>
          <w:p w14:paraId="427A181D">
            <w:pPr>
              <w:spacing w:line="245" w:lineRule="auto"/>
              <w:rPr>
                <w:rFonts w:ascii="Arial"/>
                <w:sz w:val="21"/>
              </w:rPr>
            </w:pPr>
          </w:p>
          <w:p w14:paraId="63BD98C7">
            <w:pPr>
              <w:spacing w:line="245" w:lineRule="auto"/>
              <w:rPr>
                <w:rFonts w:ascii="Arial"/>
                <w:sz w:val="21"/>
              </w:rPr>
            </w:pPr>
          </w:p>
          <w:p w14:paraId="7F01B7AA">
            <w:pPr>
              <w:spacing w:line="245" w:lineRule="auto"/>
              <w:rPr>
                <w:rFonts w:ascii="Arial"/>
                <w:sz w:val="21"/>
              </w:rPr>
            </w:pPr>
          </w:p>
          <w:p w14:paraId="58E85098">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499" w:type="dxa"/>
            <w:tcBorders>
              <w:top w:val="nil"/>
              <w:bottom w:val="nil"/>
            </w:tcBorders>
            <w:vAlign w:val="top"/>
          </w:tcPr>
          <w:p w14:paraId="3CF523A9">
            <w:pPr>
              <w:rPr>
                <w:rFonts w:ascii="Arial"/>
                <w:sz w:val="21"/>
              </w:rPr>
            </w:pPr>
          </w:p>
        </w:tc>
        <w:tc>
          <w:tcPr>
            <w:tcW w:w="7548" w:type="dxa"/>
            <w:tcBorders>
              <w:top w:val="nil"/>
              <w:bottom w:val="nil"/>
            </w:tcBorders>
            <w:vAlign w:val="top"/>
          </w:tcPr>
          <w:p w14:paraId="06575775">
            <w:pPr>
              <w:pStyle w:val="6"/>
              <w:spacing w:before="88" w:line="272" w:lineRule="auto"/>
              <w:ind w:left="115" w:right="218" w:firstLine="376"/>
            </w:pPr>
            <w:r>
              <w:rPr>
                <w:spacing w:val="2"/>
              </w:rPr>
              <w:t>（</w:t>
            </w:r>
            <w:r>
              <w:rPr>
                <w:rFonts w:ascii="Lucida Sans Unicode" w:hAnsi="Lucida Sans Unicode" w:eastAsia="Lucida Sans Unicode" w:cs="Lucida Sans Unicode"/>
                <w:spacing w:val="2"/>
              </w:rPr>
              <w:t>3</w:t>
            </w:r>
            <w:r>
              <w:rPr>
                <w:spacing w:val="2"/>
              </w:rPr>
              <w:t>）会议室、电教室卫生清洁标准：以上</w:t>
            </w:r>
            <w:r>
              <w:rPr>
                <w:spacing w:val="1"/>
              </w:rPr>
              <w:t>清洁区域内容无尘土、无污渍、无水渍</w:t>
            </w:r>
            <w:r>
              <w:t xml:space="preserve"> 、无杂物、无手印、物品摆放整齐、规范。</w:t>
            </w:r>
          </w:p>
          <w:p w14:paraId="4DBEFFC8">
            <w:pPr>
              <w:pStyle w:val="6"/>
              <w:spacing w:before="156" w:line="210" w:lineRule="auto"/>
              <w:ind w:left="492"/>
            </w:pPr>
            <w:r>
              <w:t>（</w:t>
            </w:r>
            <w:r>
              <w:rPr>
                <w:rFonts w:ascii="Lucida Sans Unicode" w:hAnsi="Lucida Sans Unicode" w:eastAsia="Lucida Sans Unicode" w:cs="Lucida Sans Unicode"/>
              </w:rPr>
              <w:t>4</w:t>
            </w:r>
            <w:r>
              <w:t>）会议接待内容：</w:t>
            </w:r>
          </w:p>
          <w:p w14:paraId="1EA33791">
            <w:pPr>
              <w:pStyle w:val="6"/>
              <w:spacing w:before="126" w:line="364" w:lineRule="auto"/>
              <w:ind w:left="101" w:right="136" w:firstLine="384"/>
            </w:pPr>
            <w:r>
              <w:rPr>
                <w:spacing w:val="1"/>
              </w:rPr>
              <w:t>会前：提前</w:t>
            </w:r>
            <w:r>
              <w:rPr>
                <w:rFonts w:ascii="Lucida Sans Unicode" w:hAnsi="Lucida Sans Unicode" w:eastAsia="Lucida Sans Unicode" w:cs="Lucida Sans Unicode"/>
                <w:spacing w:val="1"/>
              </w:rPr>
              <w:t>1</w:t>
            </w:r>
            <w:r>
              <w:rPr>
                <w:spacing w:val="1"/>
              </w:rPr>
              <w:t>小时布置会场，提前</w:t>
            </w:r>
            <w:r>
              <w:rPr>
                <w:rFonts w:ascii="Lucida Sans Unicode" w:hAnsi="Lucida Sans Unicode" w:eastAsia="Lucida Sans Unicode" w:cs="Lucida Sans Unicode"/>
                <w:spacing w:val="1"/>
              </w:rPr>
              <w:t>1</w:t>
            </w:r>
            <w:r>
              <w:rPr>
                <w:spacing w:val="1"/>
              </w:rPr>
              <w:t>小时调试设备。布</w:t>
            </w:r>
            <w:r>
              <w:t>置会场：摆放会议需要物品，</w:t>
            </w:r>
            <w:r>
              <w:rPr>
                <w:spacing w:val="2"/>
              </w:rPr>
              <w:t>如：桌签、桌签单、便签纸、笔、橡皮、文件材料、茶杯、杯垫、湿巾托、矿泉水等。准备茶水、湿巾、纸巾等物品。调试设备：开启会议室照明设备、数</w:t>
            </w:r>
            <w:r>
              <w:rPr>
                <w:spacing w:val="1"/>
              </w:rPr>
              <w:t>字拼接屏幕、视频</w:t>
            </w:r>
            <w:r>
              <w:rPr>
                <w:spacing w:val="2"/>
              </w:rPr>
              <w:t>会议系统设备、音频系统设备、扩声系统设备、图形处理、矩阵设备</w:t>
            </w:r>
            <w:r>
              <w:rPr>
                <w:spacing w:val="1"/>
              </w:rPr>
              <w:t>、监视器等，对以</w:t>
            </w:r>
            <w:r>
              <w:rPr>
                <w:spacing w:val="2"/>
              </w:rPr>
              <w:t>上设备进行调试。会中：提供茶水服务、文件传送服务、会议室</w:t>
            </w:r>
            <w:r>
              <w:rPr>
                <w:spacing w:val="1"/>
              </w:rPr>
              <w:t>门口立岗服务。会后：</w:t>
            </w:r>
            <w:r>
              <w:rPr>
                <w:spacing w:val="2"/>
              </w:rPr>
              <w:t>清理会场、清洗茶杯、湿巾，并使用消毒柜进行消毒。同时将会场恢</w:t>
            </w:r>
            <w:r>
              <w:rPr>
                <w:spacing w:val="1"/>
              </w:rPr>
              <w:t>复至随时可接待的状况，补充各类会议使用物品。</w:t>
            </w:r>
          </w:p>
          <w:p w14:paraId="031D227F">
            <w:pPr>
              <w:pStyle w:val="6"/>
              <w:spacing w:line="189" w:lineRule="auto"/>
              <w:ind w:left="494"/>
            </w:pPr>
            <w:r>
              <w:rPr>
                <w:rFonts w:ascii="Microsoft JhengHei" w:hAnsi="Microsoft JhengHei" w:eastAsia="Microsoft JhengHei" w:cs="Microsoft JhengHei"/>
                <w:b/>
                <w:bCs/>
                <w:spacing w:val="4"/>
              </w:rPr>
              <w:t>2.</w:t>
            </w:r>
            <w:r>
              <w:rPr>
                <w:spacing w:val="4"/>
              </w:rPr>
              <w:t>礼仪服务</w:t>
            </w:r>
          </w:p>
          <w:p w14:paraId="1DCAC300">
            <w:pPr>
              <w:pStyle w:val="6"/>
              <w:spacing w:before="125" w:line="272" w:lineRule="auto"/>
              <w:ind w:left="104" w:right="245" w:firstLine="388"/>
            </w:pPr>
            <w:r>
              <w:rPr>
                <w:spacing w:val="1"/>
              </w:rPr>
              <w:t>（</w:t>
            </w:r>
            <w:r>
              <w:rPr>
                <w:rFonts w:ascii="Lucida Sans Unicode" w:hAnsi="Lucida Sans Unicode" w:eastAsia="Lucida Sans Unicode" w:cs="Lucida Sans Unicode"/>
                <w:spacing w:val="1"/>
              </w:rPr>
              <w:t>1</w:t>
            </w:r>
            <w:r>
              <w:rPr>
                <w:spacing w:val="1"/>
              </w:rPr>
              <w:t>）范围：国家税务总局准格尔旗税务局各类接待活动、签字</w:t>
            </w:r>
            <w:r>
              <w:t>仪式、年终会议、</w:t>
            </w:r>
            <w:r>
              <w:rPr>
                <w:spacing w:val="1"/>
              </w:rPr>
              <w:t>工会举办的各类比赛活动等。</w:t>
            </w:r>
          </w:p>
          <w:p w14:paraId="4A6260FD">
            <w:pPr>
              <w:pStyle w:val="6"/>
              <w:spacing w:before="158" w:line="272" w:lineRule="auto"/>
              <w:ind w:left="112" w:right="254" w:firstLine="574"/>
            </w:pPr>
            <w:r>
              <w:rPr>
                <w:rFonts w:ascii="Lucida Sans Unicode" w:hAnsi="Lucida Sans Unicode" w:eastAsia="Lucida Sans Unicode" w:cs="Lucida Sans Unicode"/>
                <w:spacing w:val="2"/>
              </w:rPr>
              <w:t>(2)</w:t>
            </w:r>
            <w:r>
              <w:rPr>
                <w:spacing w:val="2"/>
              </w:rPr>
              <w:t>要求：配合协助办公楼各部门举办的大型活动、布置活动现场、准备仪式所</w:t>
            </w:r>
            <w:r>
              <w:t>需物品、颁奖、迎领等。</w:t>
            </w:r>
          </w:p>
          <w:p w14:paraId="1E6D82E0">
            <w:pPr>
              <w:pStyle w:val="6"/>
              <w:spacing w:before="156" w:line="221" w:lineRule="auto"/>
              <w:ind w:left="96"/>
            </w:pPr>
            <w:r>
              <w:t>秩序维护服务</w:t>
            </w:r>
          </w:p>
          <w:p w14:paraId="7FC0CA52">
            <w:pPr>
              <w:pStyle w:val="6"/>
              <w:spacing w:before="155" w:line="291" w:lineRule="auto"/>
              <w:ind w:left="103" w:right="134" w:firstLine="396"/>
            </w:pPr>
            <w:r>
              <w:rPr>
                <w:rFonts w:ascii="Microsoft JhengHei" w:hAnsi="Microsoft JhengHei" w:eastAsia="Microsoft JhengHei" w:cs="Microsoft JhengHei"/>
                <w:b/>
                <w:bCs/>
                <w:spacing w:val="2"/>
              </w:rPr>
              <w:t>1.</w:t>
            </w:r>
            <w:r>
              <w:rPr>
                <w:spacing w:val="2"/>
              </w:rPr>
              <w:t>秩序维护范围：大门进出人员车辆管理、院内车辆停放及疏导、办公楼内外办事人员秩序管理服务、消防器材和消防设备管理服务、消防知识普</w:t>
            </w:r>
            <w:r>
              <w:rPr>
                <w:spacing w:val="1"/>
              </w:rPr>
              <w:t>及宣传服务、消防演练</w:t>
            </w:r>
            <w:r>
              <w:t xml:space="preserve"> </w:t>
            </w:r>
            <w:r>
              <w:rPr>
                <w:spacing w:val="1"/>
              </w:rPr>
              <w:t>、应急服务、监控管理及安全保卫工作。</w:t>
            </w:r>
          </w:p>
          <w:p w14:paraId="683E8904">
            <w:pPr>
              <w:pStyle w:val="6"/>
              <w:spacing w:before="158" w:line="244" w:lineRule="auto"/>
              <w:ind w:left="115" w:right="134" w:firstLine="378"/>
            </w:pPr>
            <w:r>
              <w:rPr>
                <w:rFonts w:ascii="Microsoft JhengHei" w:hAnsi="Microsoft JhengHei" w:eastAsia="Microsoft JhengHei" w:cs="Microsoft JhengHei"/>
                <w:b/>
                <w:bCs/>
                <w:spacing w:val="3"/>
              </w:rPr>
              <w:t>2.</w:t>
            </w:r>
            <w:r>
              <w:rPr>
                <w:spacing w:val="3"/>
              </w:rPr>
              <w:t>秩序维护内容：负责办公楼的消防安全设施设</w:t>
            </w:r>
            <w:r>
              <w:rPr>
                <w:spacing w:val="2"/>
              </w:rPr>
              <w:t>备的检查维护、维护人员出入管理</w:t>
            </w:r>
            <w:r>
              <w:t xml:space="preserve"> </w:t>
            </w:r>
            <w:r>
              <w:rPr>
                <w:spacing w:val="2"/>
              </w:rPr>
              <w:t>、物品出入管理、停车场管理</w:t>
            </w:r>
            <w:r>
              <w:rPr>
                <w:rFonts w:ascii="Lucida Sans Unicode" w:hAnsi="Lucida Sans Unicode" w:eastAsia="Lucida Sans Unicode" w:cs="Lucida Sans Unicode"/>
                <w:spacing w:val="2"/>
              </w:rPr>
              <w:t>(</w:t>
            </w:r>
            <w:r>
              <w:rPr>
                <w:spacing w:val="2"/>
              </w:rPr>
              <w:t>车辆出入登记、停放</w:t>
            </w:r>
            <w:r>
              <w:rPr>
                <w:rFonts w:ascii="Lucida Sans Unicode" w:hAnsi="Lucida Sans Unicode" w:eastAsia="Lucida Sans Unicode" w:cs="Lucida Sans Unicode"/>
                <w:spacing w:val="1"/>
              </w:rPr>
              <w:t>)</w:t>
            </w:r>
            <w:r>
              <w:rPr>
                <w:spacing w:val="1"/>
              </w:rPr>
              <w:t>等。</w:t>
            </w:r>
          </w:p>
          <w:p w14:paraId="41B7D0BF">
            <w:pPr>
              <w:pStyle w:val="6"/>
              <w:spacing w:before="136" w:line="190" w:lineRule="auto"/>
              <w:ind w:left="491"/>
            </w:pPr>
            <w:r>
              <w:rPr>
                <w:rFonts w:ascii="Microsoft JhengHei" w:hAnsi="Microsoft JhengHei" w:eastAsia="Microsoft JhengHei" w:cs="Microsoft JhengHei"/>
                <w:b/>
                <w:bCs/>
                <w:spacing w:val="3"/>
              </w:rPr>
              <w:t>3.</w:t>
            </w:r>
            <w:r>
              <w:rPr>
                <w:spacing w:val="3"/>
              </w:rPr>
              <w:t>秩序维护工作要求：</w:t>
            </w:r>
          </w:p>
          <w:p w14:paraId="1DCDF6CE">
            <w:pPr>
              <w:pStyle w:val="6"/>
              <w:spacing w:before="124" w:line="202" w:lineRule="auto"/>
              <w:ind w:left="493"/>
            </w:pPr>
            <w:r>
              <w:rPr>
                <w:spacing w:val="1"/>
              </w:rPr>
              <w:t>负责服务区域内的秩序维护和处置突发应急事件的工作</w:t>
            </w:r>
            <w:r>
              <w:rPr>
                <w:rFonts w:ascii="Lucida Sans Unicode" w:hAnsi="Lucida Sans Unicode" w:eastAsia="Lucida Sans Unicode" w:cs="Lucida Sans Unicode"/>
                <w:spacing w:val="1"/>
              </w:rPr>
              <w:t>,</w:t>
            </w:r>
            <w:r>
              <w:rPr>
                <w:spacing w:val="1"/>
              </w:rPr>
              <w:t>制定完善的应急方案。</w:t>
            </w:r>
          </w:p>
          <w:p w14:paraId="53C6B7C9">
            <w:pPr>
              <w:pStyle w:val="6"/>
              <w:spacing w:before="138" w:line="273" w:lineRule="auto"/>
              <w:ind w:left="103" w:right="206" w:firstLine="392"/>
            </w:pPr>
            <w:r>
              <w:rPr>
                <w:rFonts w:ascii="Lucida Sans Unicode" w:hAnsi="Lucida Sans Unicode" w:eastAsia="Lucida Sans Unicode" w:cs="Lucida Sans Unicode"/>
                <w:spacing w:val="2"/>
              </w:rPr>
              <w:t>(1)</w:t>
            </w:r>
            <w:r>
              <w:rPr>
                <w:spacing w:val="2"/>
              </w:rPr>
              <w:t>全天候</w:t>
            </w:r>
            <w:r>
              <w:rPr>
                <w:rFonts w:ascii="Lucida Sans Unicode" w:hAnsi="Lucida Sans Unicode" w:eastAsia="Lucida Sans Unicode" w:cs="Lucida Sans Unicode"/>
                <w:spacing w:val="2"/>
              </w:rPr>
              <w:t>24</w:t>
            </w:r>
            <w:r>
              <w:rPr>
                <w:spacing w:val="2"/>
              </w:rPr>
              <w:t>小时对办公楼主要出入口的人员、物品搬运实施管理、检查登记和控</w:t>
            </w:r>
            <w:r>
              <w:rPr>
                <w:spacing w:val="-4"/>
              </w:rPr>
              <w:t>制。</w:t>
            </w:r>
          </w:p>
          <w:p w14:paraId="31293FDE">
            <w:pPr>
              <w:pStyle w:val="6"/>
              <w:spacing w:before="157" w:line="272" w:lineRule="auto"/>
              <w:ind w:left="103" w:right="206" w:firstLine="391"/>
            </w:pPr>
            <w:r>
              <w:rPr>
                <w:rFonts w:ascii="Lucida Sans Unicode" w:hAnsi="Lucida Sans Unicode" w:eastAsia="Lucida Sans Unicode" w:cs="Lucida Sans Unicode"/>
                <w:spacing w:val="2"/>
              </w:rPr>
              <w:t>(2)</w:t>
            </w:r>
            <w:r>
              <w:rPr>
                <w:spacing w:val="2"/>
              </w:rPr>
              <w:t>全天候</w:t>
            </w:r>
            <w:r>
              <w:rPr>
                <w:rFonts w:ascii="Lucida Sans Unicode" w:hAnsi="Lucida Sans Unicode" w:eastAsia="Lucida Sans Unicode" w:cs="Lucida Sans Unicode"/>
                <w:spacing w:val="2"/>
              </w:rPr>
              <w:t>24</w:t>
            </w:r>
            <w:r>
              <w:rPr>
                <w:spacing w:val="2"/>
              </w:rPr>
              <w:t>小时对服务区域范围治安情况进行巡查和监控。严禁在辖区非停车道</w:t>
            </w:r>
            <w:r>
              <w:rPr>
                <w:spacing w:val="1"/>
              </w:rPr>
              <w:t>上停车以及楼宇外围的秩序管理。</w:t>
            </w:r>
          </w:p>
          <w:p w14:paraId="1FD46CC2">
            <w:pPr>
              <w:pStyle w:val="6"/>
              <w:spacing w:before="156" w:line="259" w:lineRule="auto"/>
              <w:ind w:left="101" w:right="198" w:firstLine="393"/>
            </w:pPr>
            <w:r>
              <w:rPr>
                <w:rFonts w:ascii="Lucida Sans Unicode" w:hAnsi="Lucida Sans Unicode" w:eastAsia="Lucida Sans Unicode" w:cs="Lucida Sans Unicode"/>
                <w:spacing w:val="2"/>
              </w:rPr>
              <w:t>(3)</w:t>
            </w:r>
            <w:r>
              <w:rPr>
                <w:spacing w:val="2"/>
              </w:rPr>
              <w:t>加强对出入口周边环境的监控</w:t>
            </w:r>
            <w:r>
              <w:rPr>
                <w:rFonts w:ascii="Lucida Sans Unicode" w:hAnsi="Lucida Sans Unicode" w:eastAsia="Lucida Sans Unicode" w:cs="Lucida Sans Unicode"/>
                <w:spacing w:val="2"/>
              </w:rPr>
              <w:t>,</w:t>
            </w:r>
            <w:r>
              <w:rPr>
                <w:spacing w:val="2"/>
              </w:rPr>
              <w:t>严防外来人员、未履行登记手续人员直接进入大</w:t>
            </w:r>
            <w:r>
              <w:rPr>
                <w:spacing w:val="1"/>
              </w:rPr>
              <w:t>楼</w:t>
            </w:r>
            <w:r>
              <w:rPr>
                <w:rFonts w:ascii="Lucida Sans Unicode" w:hAnsi="Lucida Sans Unicode" w:eastAsia="Lucida Sans Unicode" w:cs="Lucida Sans Unicode"/>
                <w:spacing w:val="1"/>
              </w:rPr>
              <w:t>,</w:t>
            </w:r>
            <w:r>
              <w:rPr>
                <w:spacing w:val="1"/>
              </w:rPr>
              <w:t>密切监视可疑人员的动态。</w:t>
            </w:r>
          </w:p>
          <w:p w14:paraId="6D9097BE">
            <w:pPr>
              <w:pStyle w:val="6"/>
              <w:spacing w:before="139" w:line="272" w:lineRule="auto"/>
              <w:ind w:left="106" w:right="198" w:firstLine="389"/>
            </w:pPr>
            <w:r>
              <w:rPr>
                <w:rFonts w:ascii="Lucida Sans Unicode" w:hAnsi="Lucida Sans Unicode" w:eastAsia="Lucida Sans Unicode" w:cs="Lucida Sans Unicode"/>
                <w:spacing w:val="2"/>
              </w:rPr>
              <w:t>(4)</w:t>
            </w:r>
            <w:r>
              <w:rPr>
                <w:spacing w:val="2"/>
              </w:rPr>
              <w:t>对进入服务区域、办公楼内的人员进行身份确认</w:t>
            </w:r>
            <w:r>
              <w:rPr>
                <w:rFonts w:ascii="Lucida Sans Unicode" w:hAnsi="Lucida Sans Unicode" w:eastAsia="Lucida Sans Unicode" w:cs="Lucida Sans Unicode"/>
                <w:spacing w:val="2"/>
              </w:rPr>
              <w:t>,</w:t>
            </w:r>
            <w:r>
              <w:rPr>
                <w:spacing w:val="2"/>
              </w:rPr>
              <w:t>严禁未经批准的外来人员进入</w:t>
            </w:r>
            <w:r>
              <w:rPr>
                <w:spacing w:val="-2"/>
              </w:rPr>
              <w:t>办公楼。</w:t>
            </w:r>
          </w:p>
          <w:p w14:paraId="2B2FB8FD">
            <w:pPr>
              <w:pStyle w:val="6"/>
              <w:spacing w:before="158" w:line="272" w:lineRule="auto"/>
              <w:ind w:left="101" w:right="276" w:firstLine="393"/>
            </w:pPr>
            <w:r>
              <w:rPr>
                <w:rFonts w:ascii="Lucida Sans Unicode" w:hAnsi="Lucida Sans Unicode" w:eastAsia="Lucida Sans Unicode" w:cs="Lucida Sans Unicode"/>
                <w:spacing w:val="2"/>
              </w:rPr>
              <w:t>(5)</w:t>
            </w:r>
            <w:r>
              <w:rPr>
                <w:spacing w:val="2"/>
              </w:rPr>
              <w:t>熟练并灵活运用监视控制系统</w:t>
            </w:r>
            <w:r>
              <w:rPr>
                <w:rFonts w:ascii="Lucida Sans Unicode" w:hAnsi="Lucida Sans Unicode" w:eastAsia="Lucida Sans Unicode" w:cs="Lucida Sans Unicode"/>
                <w:spacing w:val="2"/>
              </w:rPr>
              <w:t>,</w:t>
            </w:r>
            <w:r>
              <w:rPr>
                <w:spacing w:val="2"/>
              </w:rPr>
              <w:t>充分发挥本项目的技防优势</w:t>
            </w:r>
            <w:r>
              <w:rPr>
                <w:rFonts w:ascii="Lucida Sans Unicode" w:hAnsi="Lucida Sans Unicode" w:eastAsia="Lucida Sans Unicode" w:cs="Lucida Sans Unicode"/>
                <w:spacing w:val="2"/>
              </w:rPr>
              <w:t>,</w:t>
            </w:r>
            <w:r>
              <w:rPr>
                <w:spacing w:val="2"/>
              </w:rPr>
              <w:t>实行</w:t>
            </w:r>
            <w:r>
              <w:rPr>
                <w:rFonts w:ascii="Lucida Sans Unicode" w:hAnsi="Lucida Sans Unicode" w:eastAsia="Lucida Sans Unicode" w:cs="Lucida Sans Unicode"/>
                <w:spacing w:val="2"/>
              </w:rPr>
              <w:t>24</w:t>
            </w:r>
            <w:r>
              <w:rPr>
                <w:spacing w:val="2"/>
              </w:rPr>
              <w:t>小时全天候</w:t>
            </w:r>
            <w:r>
              <w:rPr>
                <w:spacing w:val="1"/>
              </w:rPr>
              <w:t>对重点部位、监控点进行监控及录像工作。</w:t>
            </w:r>
          </w:p>
          <w:p w14:paraId="1A5AB85D">
            <w:pPr>
              <w:pStyle w:val="6"/>
              <w:spacing w:before="156" w:line="288" w:lineRule="auto"/>
              <w:ind w:left="102" w:right="145" w:firstLine="393"/>
            </w:pPr>
            <w:r>
              <w:rPr>
                <w:rFonts w:ascii="Lucida Sans Unicode" w:hAnsi="Lucida Sans Unicode" w:eastAsia="Lucida Sans Unicode" w:cs="Lucida Sans Unicode"/>
                <w:spacing w:val="2"/>
              </w:rPr>
              <w:t>(6)</w:t>
            </w:r>
            <w:r>
              <w:rPr>
                <w:spacing w:val="2"/>
              </w:rPr>
              <w:t>全天候</w:t>
            </w:r>
            <w:r>
              <w:rPr>
                <w:rFonts w:ascii="Lucida Sans Unicode" w:hAnsi="Lucida Sans Unicode" w:eastAsia="Lucida Sans Unicode" w:cs="Lucida Sans Unicode"/>
                <w:spacing w:val="2"/>
              </w:rPr>
              <w:t>24</w:t>
            </w:r>
            <w:r>
              <w:rPr>
                <w:spacing w:val="2"/>
              </w:rPr>
              <w:t>小时定时和不定时的对辖区进行安全巡查</w:t>
            </w:r>
            <w:r>
              <w:rPr>
                <w:rFonts w:ascii="Lucida Sans Unicode" w:hAnsi="Lucida Sans Unicode" w:eastAsia="Lucida Sans Unicode" w:cs="Lucida Sans Unicode"/>
                <w:spacing w:val="2"/>
              </w:rPr>
              <w:t>,</w:t>
            </w:r>
            <w:r>
              <w:rPr>
                <w:spacing w:val="2"/>
              </w:rPr>
              <w:t>检查本项目重点部位及各楼层门、窗、设施设备、消防等情况。负责大门口、通道等部位的</w:t>
            </w:r>
            <w:r>
              <w:rPr>
                <w:spacing w:val="1"/>
              </w:rPr>
              <w:t>人员来往动态管理</w:t>
            </w:r>
            <w:r>
              <w:rPr>
                <w:rFonts w:ascii="Lucida Sans Unicode" w:hAnsi="Lucida Sans Unicode" w:eastAsia="Lucida Sans Unicode" w:cs="Lucida Sans Unicode"/>
                <w:spacing w:val="1"/>
              </w:rPr>
              <w:t>,</w:t>
            </w:r>
            <w:r>
              <w:rPr>
                <w:spacing w:val="1"/>
              </w:rPr>
              <w:t>严</w:t>
            </w:r>
            <w:r>
              <w:t>防不法行为的发生。</w:t>
            </w:r>
          </w:p>
          <w:p w14:paraId="2B6C1C69">
            <w:pPr>
              <w:pStyle w:val="6"/>
              <w:spacing w:before="155" w:line="259" w:lineRule="auto"/>
              <w:ind w:left="105" w:right="258" w:firstLine="390"/>
            </w:pPr>
            <w:r>
              <w:rPr>
                <w:rFonts w:ascii="Lucida Sans Unicode" w:hAnsi="Lucida Sans Unicode" w:eastAsia="Lucida Sans Unicode" w:cs="Lucida Sans Unicode"/>
                <w:spacing w:val="2"/>
              </w:rPr>
              <w:t>(7)</w:t>
            </w:r>
            <w:r>
              <w:rPr>
                <w:spacing w:val="2"/>
              </w:rPr>
              <w:t>禁止携带危险可疑物品进入辖区内。对携带行李和物品离开办公楼的外来人员</w:t>
            </w:r>
            <w:r>
              <w:t>必须提供相关证明，方可准予离开</w:t>
            </w:r>
            <w:r>
              <w:rPr>
                <w:rFonts w:ascii="Lucida Sans Unicode" w:hAnsi="Lucida Sans Unicode" w:eastAsia="Lucida Sans Unicode" w:cs="Lucida Sans Unicode"/>
              </w:rPr>
              <w:t>,</w:t>
            </w:r>
            <w:r>
              <w:rPr>
                <w:rFonts w:ascii="Lucida Sans Unicode" w:hAnsi="Lucida Sans Unicode" w:eastAsia="Lucida Sans Unicode" w:cs="Lucida Sans Unicode"/>
                <w:spacing w:val="-19"/>
              </w:rPr>
              <w:t xml:space="preserve"> </w:t>
            </w:r>
            <w:r>
              <w:t>内部人员要实行登记制度。</w:t>
            </w:r>
          </w:p>
          <w:p w14:paraId="275B6512">
            <w:pPr>
              <w:pStyle w:val="6"/>
              <w:spacing w:before="138" w:line="259" w:lineRule="auto"/>
              <w:ind w:left="117" w:right="258" w:firstLine="378"/>
            </w:pPr>
            <w:r>
              <w:rPr>
                <w:rFonts w:ascii="Lucida Sans Unicode" w:hAnsi="Lucida Sans Unicode" w:eastAsia="Lucida Sans Unicode" w:cs="Lucida Sans Unicode"/>
                <w:spacing w:val="2"/>
              </w:rPr>
              <w:t>(8)</w:t>
            </w:r>
            <w:r>
              <w:rPr>
                <w:spacing w:val="2"/>
              </w:rPr>
              <w:t>配合来访登记处的接待人员做好办公楼的秩序管理和人流疏导工作。在办公时</w:t>
            </w:r>
            <w:r>
              <w:t>间内</w:t>
            </w:r>
            <w:r>
              <w:rPr>
                <w:rFonts w:ascii="Lucida Sans Unicode" w:hAnsi="Lucida Sans Unicode" w:eastAsia="Lucida Sans Unicode" w:cs="Lucida Sans Unicode"/>
              </w:rPr>
              <w:t>,</w:t>
            </w:r>
            <w:r>
              <w:t>给外来人员提供咨询和指引工作。</w:t>
            </w:r>
          </w:p>
          <w:p w14:paraId="0826967F">
            <w:pPr>
              <w:pStyle w:val="6"/>
              <w:spacing w:before="138" w:line="196" w:lineRule="auto"/>
              <w:ind w:left="495"/>
            </w:pPr>
            <w:r>
              <w:rPr>
                <w:rFonts w:ascii="Lucida Sans Unicode" w:hAnsi="Lucida Sans Unicode" w:eastAsia="Lucida Sans Unicode" w:cs="Lucida Sans Unicode"/>
                <w:spacing w:val="2"/>
              </w:rPr>
              <w:t>(9)</w:t>
            </w:r>
            <w:r>
              <w:rPr>
                <w:spacing w:val="2"/>
              </w:rPr>
              <w:t>制定突发事件应急预案</w:t>
            </w:r>
            <w:r>
              <w:rPr>
                <w:rFonts w:ascii="Lucida Sans Unicode" w:hAnsi="Lucida Sans Unicode" w:eastAsia="Lucida Sans Unicode" w:cs="Lucida Sans Unicode"/>
                <w:spacing w:val="2"/>
              </w:rPr>
              <w:t>,</w:t>
            </w:r>
            <w:r>
              <w:rPr>
                <w:spacing w:val="2"/>
              </w:rPr>
              <w:t>组织演练并负责实施。负责辖区内重大突发情况和事</w:t>
            </w:r>
            <w:r>
              <w:rPr>
                <w:rFonts w:ascii="Lucida Sans Unicode" w:hAnsi="Lucida Sans Unicode" w:eastAsia="Lucida Sans Unicode" w:cs="Lucida Sans Unicode"/>
                <w:spacing w:val="2"/>
              </w:rPr>
              <w:t>(</w:t>
            </w:r>
            <w:r>
              <w:rPr>
                <w:spacing w:val="2"/>
              </w:rPr>
              <w:t>案</w:t>
            </w:r>
          </w:p>
        </w:tc>
      </w:tr>
    </w:tbl>
    <w:p w14:paraId="415952A5">
      <w:pPr>
        <w:pStyle w:val="2"/>
      </w:pPr>
    </w:p>
    <w:p w14:paraId="577328AD">
      <w:pPr>
        <w:sectPr>
          <w:footerReference r:id="rId22"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14:paraId="673C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14:paraId="3B44AD96">
            <w:pPr>
              <w:rPr>
                <w:rFonts w:ascii="Arial"/>
                <w:sz w:val="21"/>
              </w:rPr>
            </w:pPr>
          </w:p>
        </w:tc>
        <w:tc>
          <w:tcPr>
            <w:tcW w:w="1499" w:type="dxa"/>
            <w:tcBorders>
              <w:top w:val="nil"/>
              <w:bottom w:val="nil"/>
            </w:tcBorders>
            <w:vAlign w:val="top"/>
          </w:tcPr>
          <w:p w14:paraId="08D22A72">
            <w:pPr>
              <w:rPr>
                <w:rFonts w:ascii="Arial"/>
                <w:sz w:val="21"/>
              </w:rPr>
            </w:pPr>
          </w:p>
        </w:tc>
        <w:tc>
          <w:tcPr>
            <w:tcW w:w="7548" w:type="dxa"/>
            <w:tcBorders>
              <w:top w:val="nil"/>
              <w:bottom w:val="nil"/>
            </w:tcBorders>
            <w:vAlign w:val="top"/>
          </w:tcPr>
          <w:p w14:paraId="05BE584B">
            <w:pPr>
              <w:pStyle w:val="6"/>
              <w:spacing w:before="134" w:line="204" w:lineRule="auto"/>
              <w:ind w:left="110"/>
            </w:pPr>
            <w:r>
              <w:rPr>
                <w:rFonts w:ascii="Lucida Sans Unicode" w:hAnsi="Lucida Sans Unicode" w:eastAsia="Lucida Sans Unicode" w:cs="Lucida Sans Unicode"/>
                <w:spacing w:val="1"/>
              </w:rPr>
              <w:t>)</w:t>
            </w:r>
            <w:r>
              <w:rPr>
                <w:spacing w:val="1"/>
              </w:rPr>
              <w:t>件的报警处理及救助工作。</w:t>
            </w:r>
          </w:p>
          <w:p w14:paraId="1ABC31BA">
            <w:pPr>
              <w:pStyle w:val="6"/>
              <w:spacing w:before="135" w:line="316" w:lineRule="auto"/>
              <w:ind w:left="102" w:right="134" w:firstLine="393"/>
            </w:pPr>
            <w:r>
              <w:rPr>
                <w:rFonts w:ascii="Lucida Sans Unicode" w:hAnsi="Lucida Sans Unicode" w:eastAsia="Lucida Sans Unicode" w:cs="Lucida Sans Unicode"/>
                <w:spacing w:val="2"/>
              </w:rPr>
              <w:t>(10)</w:t>
            </w:r>
            <w:r>
              <w:rPr>
                <w:spacing w:val="2"/>
              </w:rPr>
              <w:t>秩序维护人员要熟知本项目辖区内的楼宇结构、出入通道、各部门、人员的分</w:t>
            </w:r>
            <w:r>
              <w:rPr>
                <w:spacing w:val="1"/>
              </w:rPr>
              <w:t>布</w:t>
            </w:r>
            <w:r>
              <w:rPr>
                <w:rFonts w:ascii="Lucida Sans Unicode" w:hAnsi="Lucida Sans Unicode" w:eastAsia="Lucida Sans Unicode" w:cs="Lucida Sans Unicode"/>
                <w:spacing w:val="1"/>
              </w:rPr>
              <w:t>,</w:t>
            </w:r>
            <w:r>
              <w:rPr>
                <w:spacing w:val="1"/>
              </w:rPr>
              <w:t>在应对突发事件过程中作出合理的应对措施。</w:t>
            </w:r>
          </w:p>
          <w:p w14:paraId="3CB67E2E">
            <w:pPr>
              <w:pStyle w:val="6"/>
              <w:spacing w:line="189" w:lineRule="auto"/>
              <w:ind w:left="487"/>
            </w:pPr>
            <w:r>
              <w:rPr>
                <w:rFonts w:ascii="Microsoft JhengHei" w:hAnsi="Microsoft JhengHei" w:eastAsia="Microsoft JhengHei" w:cs="Microsoft JhengHei"/>
                <w:b/>
                <w:bCs/>
                <w:spacing w:val="4"/>
              </w:rPr>
              <w:t>4.</w:t>
            </w:r>
            <w:r>
              <w:rPr>
                <w:spacing w:val="4"/>
              </w:rPr>
              <w:t>消防管理要求：</w:t>
            </w:r>
          </w:p>
          <w:p w14:paraId="7AC90FC4">
            <w:pPr>
              <w:pStyle w:val="6"/>
              <w:spacing w:before="125" w:line="373" w:lineRule="auto"/>
              <w:ind w:left="103" w:right="146" w:firstLine="390"/>
            </w:pPr>
            <w:r>
              <w:rPr>
                <w:spacing w:val="2"/>
              </w:rPr>
              <w:t>负责服务区域内的全部消防设施、设备的使用</w:t>
            </w:r>
            <w:r>
              <w:rPr>
                <w:spacing w:val="1"/>
              </w:rPr>
              <w:t>和管理及办公楼的火灾报警和救助工作。制定较为完善的消防应急方案。</w:t>
            </w:r>
          </w:p>
          <w:p w14:paraId="49FD2003">
            <w:pPr>
              <w:pStyle w:val="6"/>
              <w:spacing w:before="1" w:line="278" w:lineRule="auto"/>
              <w:ind w:left="103" w:right="128" w:firstLine="391"/>
            </w:pPr>
            <w:r>
              <w:rPr>
                <w:rFonts w:ascii="Lucida Sans Unicode" w:hAnsi="Lucida Sans Unicode" w:eastAsia="Lucida Sans Unicode" w:cs="Lucida Sans Unicode"/>
                <w:spacing w:val="3"/>
              </w:rPr>
              <w:t>(1)</w:t>
            </w:r>
            <w:r>
              <w:rPr>
                <w:spacing w:val="3"/>
              </w:rPr>
              <w:t>认真贯彻</w:t>
            </w:r>
            <w:r>
              <w:rPr>
                <w:rFonts w:ascii="Lucida Sans Unicode" w:hAnsi="Lucida Sans Unicode" w:eastAsia="Lucida Sans Unicode" w:cs="Lucida Sans Unicode"/>
                <w:spacing w:val="3"/>
              </w:rPr>
              <w:t>“</w:t>
            </w:r>
            <w:r>
              <w:rPr>
                <w:spacing w:val="3"/>
              </w:rPr>
              <w:t>安全第一、预防为主</w:t>
            </w:r>
            <w:r>
              <w:rPr>
                <w:rFonts w:ascii="Lucida Sans Unicode" w:hAnsi="Lucida Sans Unicode" w:eastAsia="Lucida Sans Unicode" w:cs="Lucida Sans Unicode"/>
                <w:spacing w:val="3"/>
              </w:rPr>
              <w:t>”</w:t>
            </w:r>
            <w:r>
              <w:rPr>
                <w:rFonts w:ascii="Lucida Sans Unicode" w:hAnsi="Lucida Sans Unicode" w:eastAsia="Lucida Sans Unicode" w:cs="Lucida Sans Unicode"/>
                <w:spacing w:val="-36"/>
              </w:rPr>
              <w:t xml:space="preserve"> </w:t>
            </w:r>
            <w:r>
              <w:rPr>
                <w:spacing w:val="3"/>
              </w:rPr>
              <w:t>的方针</w:t>
            </w:r>
            <w:r>
              <w:rPr>
                <w:rFonts w:ascii="Lucida Sans Unicode" w:hAnsi="Lucida Sans Unicode" w:eastAsia="Lucida Sans Unicode" w:cs="Lucida Sans Unicode"/>
                <w:spacing w:val="3"/>
              </w:rPr>
              <w:t>,</w:t>
            </w:r>
            <w:r>
              <w:rPr>
                <w:spacing w:val="3"/>
              </w:rPr>
              <w:t>设立消防组织机构、职</w:t>
            </w:r>
            <w:r>
              <w:rPr>
                <w:spacing w:val="2"/>
              </w:rPr>
              <w:t>责、规章制度和工作程序</w:t>
            </w:r>
            <w:r>
              <w:rPr>
                <w:rFonts w:ascii="Lucida Sans Unicode" w:hAnsi="Lucida Sans Unicode" w:eastAsia="Lucida Sans Unicode" w:cs="Lucida Sans Unicode"/>
                <w:spacing w:val="2"/>
              </w:rPr>
              <w:t>,</w:t>
            </w:r>
            <w:r>
              <w:rPr>
                <w:spacing w:val="2"/>
              </w:rPr>
              <w:t>落实各级消防责任人。全面熟练掌握消防监控报警、干式灭火</w:t>
            </w:r>
            <w:r>
              <w:rPr>
                <w:rFonts w:ascii="Lucida Sans Unicode" w:hAnsi="Lucida Sans Unicode" w:eastAsia="Lucida Sans Unicode" w:cs="Lucida Sans Unicode"/>
                <w:spacing w:val="2"/>
              </w:rPr>
              <w:t>(</w:t>
            </w:r>
            <w:r>
              <w:rPr>
                <w:spacing w:val="2"/>
              </w:rPr>
              <w:t>气体</w:t>
            </w:r>
            <w:r>
              <w:rPr>
                <w:rFonts w:ascii="Lucida Sans Unicode" w:hAnsi="Lucida Sans Unicode" w:eastAsia="Lucida Sans Unicode" w:cs="Lucida Sans Unicode"/>
                <w:spacing w:val="2"/>
              </w:rPr>
              <w:t>)</w:t>
            </w:r>
            <w:r>
              <w:rPr>
                <w:spacing w:val="2"/>
              </w:rPr>
              <w:t>、湿式灭火</w:t>
            </w:r>
            <w:r>
              <w:rPr>
                <w:rFonts w:ascii="Lucida Sans Unicode" w:hAnsi="Lucida Sans Unicode" w:eastAsia="Lucida Sans Unicode" w:cs="Lucida Sans Unicode"/>
                <w:spacing w:val="2"/>
              </w:rPr>
              <w:t>(</w:t>
            </w:r>
            <w:r>
              <w:rPr>
                <w:spacing w:val="2"/>
              </w:rPr>
              <w:t>喷淋</w:t>
            </w:r>
            <w:r>
              <w:rPr>
                <w:rFonts w:ascii="Lucida Sans Unicode" w:hAnsi="Lucida Sans Unicode" w:eastAsia="Lucida Sans Unicode" w:cs="Lucida Sans Unicode"/>
                <w:spacing w:val="2"/>
              </w:rPr>
              <w:t>)</w:t>
            </w:r>
            <w:r>
              <w:rPr>
                <w:spacing w:val="2"/>
              </w:rPr>
              <w:t>、防排烟及消防栓系统作用、位置和操作方法。</w:t>
            </w:r>
          </w:p>
          <w:p w14:paraId="03CFB2E4">
            <w:pPr>
              <w:pStyle w:val="6"/>
              <w:spacing w:before="138" w:line="310" w:lineRule="auto"/>
              <w:ind w:left="102" w:right="146" w:firstLine="393"/>
            </w:pPr>
            <w:r>
              <w:rPr>
                <w:rFonts w:ascii="Lucida Sans Unicode" w:hAnsi="Lucida Sans Unicode" w:eastAsia="Lucida Sans Unicode" w:cs="Lucida Sans Unicode"/>
                <w:spacing w:val="2"/>
              </w:rPr>
              <w:t>(2)</w:t>
            </w:r>
            <w:r>
              <w:rPr>
                <w:spacing w:val="2"/>
              </w:rPr>
              <w:t>按照公共建筑消防管理和国家电子信息机房消防管理规定</w:t>
            </w:r>
            <w:r>
              <w:rPr>
                <w:rFonts w:ascii="Lucida Sans Unicode" w:hAnsi="Lucida Sans Unicode" w:eastAsia="Lucida Sans Unicode" w:cs="Lucida Sans Unicode"/>
                <w:spacing w:val="2"/>
              </w:rPr>
              <w:t>,</w:t>
            </w:r>
            <w:r>
              <w:rPr>
                <w:spacing w:val="2"/>
              </w:rPr>
              <w:t>定期和不定期的进行检查</w:t>
            </w:r>
            <w:r>
              <w:rPr>
                <w:rFonts w:ascii="Lucida Sans Unicode" w:hAnsi="Lucida Sans Unicode" w:eastAsia="Lucida Sans Unicode" w:cs="Lucida Sans Unicode"/>
                <w:spacing w:val="2"/>
              </w:rPr>
              <w:t>,</w:t>
            </w:r>
            <w:r>
              <w:rPr>
                <w:spacing w:val="2"/>
              </w:rPr>
              <w:t>确保消防设施、设备随时处在正常的工作状态。物业公司</w:t>
            </w:r>
            <w:r>
              <w:rPr>
                <w:spacing w:val="1"/>
              </w:rPr>
              <w:t>监督配合办公楼消防系</w:t>
            </w:r>
            <w:r>
              <w:rPr>
                <w:spacing w:val="2"/>
              </w:rPr>
              <w:t>统专业维保公司的各项维修保养工作</w:t>
            </w:r>
            <w:r>
              <w:rPr>
                <w:rFonts w:ascii="Lucida Sans Unicode" w:hAnsi="Lucida Sans Unicode" w:eastAsia="Lucida Sans Unicode" w:cs="Lucida Sans Unicode"/>
                <w:spacing w:val="2"/>
              </w:rPr>
              <w:t>,</w:t>
            </w:r>
            <w:r>
              <w:rPr>
                <w:spacing w:val="2"/>
              </w:rPr>
              <w:t>严格按照保养合同进行设</w:t>
            </w:r>
            <w:r>
              <w:rPr>
                <w:spacing w:val="1"/>
              </w:rPr>
              <w:t>备保养</w:t>
            </w:r>
            <w:r>
              <w:rPr>
                <w:rFonts w:ascii="Lucida Sans Unicode" w:hAnsi="Lucida Sans Unicode" w:eastAsia="Lucida Sans Unicode" w:cs="Lucida Sans Unicode"/>
                <w:spacing w:val="1"/>
              </w:rPr>
              <w:t>,</w:t>
            </w:r>
            <w:r>
              <w:rPr>
                <w:spacing w:val="1"/>
              </w:rPr>
              <w:t>做好消防维保记</w:t>
            </w:r>
            <w:r>
              <w:rPr>
                <w:spacing w:val="2"/>
              </w:rPr>
              <w:t>录</w:t>
            </w:r>
            <w:r>
              <w:rPr>
                <w:rFonts w:ascii="Lucida Sans Unicode" w:hAnsi="Lucida Sans Unicode" w:eastAsia="Lucida Sans Unicode" w:cs="Lucida Sans Unicode"/>
                <w:spacing w:val="2"/>
              </w:rPr>
              <w:t>,</w:t>
            </w:r>
            <w:r>
              <w:rPr>
                <w:spacing w:val="2"/>
              </w:rPr>
              <w:t>并将记录资料和检测结果原件提供给采购人备案。办公区域</w:t>
            </w:r>
            <w:r>
              <w:rPr>
                <w:spacing w:val="1"/>
              </w:rPr>
              <w:t>和公共区域配备的灭火</w:t>
            </w:r>
            <w:r>
              <w:rPr>
                <w:spacing w:val="2"/>
              </w:rPr>
              <w:t>器材、防毒面具、烟感、喷淋设施及走道和出口的疏散指示、应急照</w:t>
            </w:r>
            <w:r>
              <w:rPr>
                <w:spacing w:val="1"/>
              </w:rPr>
              <w:t>明、通风设施等由</w:t>
            </w:r>
            <w:r>
              <w:t>中标人负责日常检查。</w:t>
            </w:r>
          </w:p>
          <w:p w14:paraId="062C6816">
            <w:pPr>
              <w:pStyle w:val="6"/>
              <w:spacing w:before="156" w:line="259" w:lineRule="auto"/>
              <w:ind w:left="104" w:right="163" w:firstLine="390"/>
            </w:pPr>
            <w:r>
              <w:rPr>
                <w:rFonts w:ascii="Lucida Sans Unicode" w:hAnsi="Lucida Sans Unicode" w:eastAsia="Lucida Sans Unicode" w:cs="Lucida Sans Unicode"/>
                <w:spacing w:val="2"/>
              </w:rPr>
              <w:t>(3)</w:t>
            </w:r>
            <w:r>
              <w:rPr>
                <w:spacing w:val="2"/>
              </w:rPr>
              <w:t>全天</w:t>
            </w:r>
            <w:r>
              <w:rPr>
                <w:rFonts w:ascii="Lucida Sans Unicode" w:hAnsi="Lucida Sans Unicode" w:eastAsia="Lucida Sans Unicode" w:cs="Lucida Sans Unicode"/>
                <w:spacing w:val="2"/>
              </w:rPr>
              <w:t>24</w:t>
            </w:r>
            <w:r>
              <w:rPr>
                <w:spacing w:val="2"/>
              </w:rPr>
              <w:t>小时消防控制中心值班</w:t>
            </w:r>
            <w:r>
              <w:rPr>
                <w:rFonts w:ascii="Lucida Sans Unicode" w:hAnsi="Lucida Sans Unicode" w:eastAsia="Lucida Sans Unicode" w:cs="Lucida Sans Unicode"/>
                <w:spacing w:val="2"/>
              </w:rPr>
              <w:t>,24</w:t>
            </w:r>
            <w:r>
              <w:rPr>
                <w:spacing w:val="2"/>
              </w:rPr>
              <w:t>小时消防主机监管。出现消防报警时</w:t>
            </w:r>
            <w:r>
              <w:rPr>
                <w:rFonts w:ascii="Lucida Sans Unicode" w:hAnsi="Lucida Sans Unicode" w:eastAsia="Lucida Sans Unicode" w:cs="Lucida Sans Unicode"/>
                <w:spacing w:val="2"/>
              </w:rPr>
              <w:t>1</w:t>
            </w:r>
            <w:r>
              <w:rPr>
                <w:spacing w:val="2"/>
              </w:rPr>
              <w:t>分钟辨</w:t>
            </w:r>
            <w:r>
              <w:rPr>
                <w:spacing w:val="1"/>
              </w:rPr>
              <w:t>别消防报警信息</w:t>
            </w:r>
            <w:r>
              <w:rPr>
                <w:rFonts w:ascii="Lucida Sans Unicode" w:hAnsi="Lucida Sans Unicode" w:eastAsia="Lucida Sans Unicode" w:cs="Lucida Sans Unicode"/>
                <w:spacing w:val="1"/>
              </w:rPr>
              <w:t>,3</w:t>
            </w:r>
            <w:r>
              <w:rPr>
                <w:spacing w:val="1"/>
              </w:rPr>
              <w:t>分钟到达报警位置。</w:t>
            </w:r>
          </w:p>
          <w:p w14:paraId="0C65173E">
            <w:pPr>
              <w:pStyle w:val="6"/>
              <w:spacing w:before="140" w:line="272" w:lineRule="auto"/>
              <w:ind w:left="103" w:right="224" w:firstLine="392"/>
            </w:pPr>
            <w:r>
              <w:rPr>
                <w:rFonts w:ascii="Lucida Sans Unicode" w:hAnsi="Lucida Sans Unicode" w:eastAsia="Lucida Sans Unicode" w:cs="Lucida Sans Unicode"/>
                <w:spacing w:val="1"/>
              </w:rPr>
              <w:t>(4)</w:t>
            </w:r>
            <w:r>
              <w:rPr>
                <w:spacing w:val="1"/>
              </w:rPr>
              <w:t>建立义务消防队伍</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18"/>
              </w:rPr>
              <w:t xml:space="preserve"> </w:t>
            </w:r>
            <w:r>
              <w:rPr>
                <w:spacing w:val="1"/>
              </w:rPr>
              <w:t>出现突发事件时在</w:t>
            </w:r>
            <w:r>
              <w:rPr>
                <w:rFonts w:ascii="Lucida Sans Unicode" w:hAnsi="Lucida Sans Unicode" w:eastAsia="Lucida Sans Unicode" w:cs="Lucida Sans Unicode"/>
                <w:spacing w:val="1"/>
              </w:rPr>
              <w:t>10</w:t>
            </w:r>
            <w:r>
              <w:rPr>
                <w:spacing w:val="1"/>
              </w:rPr>
              <w:t>分钟内应有</w:t>
            </w:r>
            <w:r>
              <w:rPr>
                <w:rFonts w:ascii="Lucida Sans Unicode" w:hAnsi="Lucida Sans Unicode" w:eastAsia="Lucida Sans Unicode" w:cs="Lucida Sans Unicode"/>
                <w:spacing w:val="1"/>
              </w:rPr>
              <w:t>10</w:t>
            </w:r>
            <w:r>
              <w:rPr>
                <w:spacing w:val="1"/>
              </w:rPr>
              <w:t>人以上到达现场</w:t>
            </w:r>
            <w:r>
              <w:rPr>
                <w:rFonts w:ascii="Lucida Sans Unicode" w:hAnsi="Lucida Sans Unicode" w:eastAsia="Lucida Sans Unicode" w:cs="Lucida Sans Unicode"/>
                <w:spacing w:val="1"/>
              </w:rPr>
              <w:t>,</w:t>
            </w:r>
            <w:r>
              <w:rPr>
                <w:spacing w:val="1"/>
              </w:rPr>
              <w:t>进行必</w:t>
            </w:r>
            <w:r>
              <w:rPr>
                <w:spacing w:val="-1"/>
              </w:rPr>
              <w:t>要的扑救。</w:t>
            </w:r>
          </w:p>
          <w:p w14:paraId="3E3E61B8">
            <w:pPr>
              <w:pStyle w:val="6"/>
              <w:spacing w:before="155" w:line="278" w:lineRule="auto"/>
              <w:ind w:left="103" w:right="135" w:firstLine="392"/>
            </w:pPr>
            <w:r>
              <w:rPr>
                <w:rFonts w:ascii="Lucida Sans Unicode" w:hAnsi="Lucida Sans Unicode" w:eastAsia="Lucida Sans Unicode" w:cs="Lucida Sans Unicode"/>
                <w:spacing w:val="2"/>
              </w:rPr>
              <w:t>(5)</w:t>
            </w:r>
            <w:r>
              <w:rPr>
                <w:spacing w:val="2"/>
              </w:rPr>
              <w:t>每月一次进行消防设施、设备的巡视检查工作</w:t>
            </w:r>
            <w:r>
              <w:rPr>
                <w:rFonts w:ascii="Lucida Sans Unicode" w:hAnsi="Lucida Sans Unicode" w:eastAsia="Lucida Sans Unicode" w:cs="Lucida Sans Unicode"/>
                <w:spacing w:val="2"/>
              </w:rPr>
              <w:t>,</w:t>
            </w:r>
            <w:r>
              <w:rPr>
                <w:spacing w:val="2"/>
              </w:rPr>
              <w:t>并做好记录。及时整改火灾隐患</w:t>
            </w:r>
            <w:r>
              <w:rPr>
                <w:rFonts w:ascii="Lucida Sans Unicode" w:hAnsi="Lucida Sans Unicode" w:eastAsia="Lucida Sans Unicode" w:cs="Lucida Sans Unicode"/>
                <w:spacing w:val="2"/>
              </w:rPr>
              <w:t>,</w:t>
            </w:r>
            <w:r>
              <w:rPr>
                <w:spacing w:val="2"/>
              </w:rPr>
              <w:t>监护动火和易燃易爆用品的存放情况</w:t>
            </w:r>
            <w:r>
              <w:rPr>
                <w:rFonts w:ascii="Lucida Sans Unicode" w:hAnsi="Lucida Sans Unicode" w:eastAsia="Lucida Sans Unicode" w:cs="Lucida Sans Unicode"/>
                <w:spacing w:val="2"/>
              </w:rPr>
              <w:t>,</w:t>
            </w:r>
            <w:r>
              <w:rPr>
                <w:spacing w:val="2"/>
              </w:rPr>
              <w:t>保持消防区域及楼梯走道</w:t>
            </w:r>
            <w:r>
              <w:rPr>
                <w:spacing w:val="1"/>
              </w:rPr>
              <w:t>和出口的畅通。重大节日前进行消防安全大检查</w:t>
            </w:r>
            <w:r>
              <w:rPr>
                <w:rFonts w:ascii="Lucida Sans Unicode" w:hAnsi="Lucida Sans Unicode" w:eastAsia="Lucida Sans Unicode" w:cs="Lucida Sans Unicode"/>
                <w:spacing w:val="1"/>
              </w:rPr>
              <w:t>,</w:t>
            </w:r>
            <w:r>
              <w:rPr>
                <w:spacing w:val="1"/>
              </w:rPr>
              <w:t>并及时整改。</w:t>
            </w:r>
          </w:p>
          <w:p w14:paraId="6EFA6D7D">
            <w:pPr>
              <w:pStyle w:val="6"/>
              <w:spacing w:before="140" w:line="272" w:lineRule="auto"/>
              <w:ind w:left="107" w:right="137" w:firstLine="387"/>
            </w:pPr>
            <w:r>
              <w:rPr>
                <w:rFonts w:ascii="Lucida Sans Unicode" w:hAnsi="Lucida Sans Unicode" w:eastAsia="Lucida Sans Unicode" w:cs="Lucida Sans Unicode"/>
                <w:spacing w:val="2"/>
              </w:rPr>
              <w:t>(6)</w:t>
            </w:r>
            <w:r>
              <w:rPr>
                <w:spacing w:val="2"/>
              </w:rPr>
              <w:t>做好消防知识的宣传普及和培训</w:t>
            </w:r>
            <w:r>
              <w:rPr>
                <w:rFonts w:ascii="Lucida Sans Unicode" w:hAnsi="Lucida Sans Unicode" w:eastAsia="Lucida Sans Unicode" w:cs="Lucida Sans Unicode"/>
                <w:spacing w:val="2"/>
              </w:rPr>
              <w:t>,</w:t>
            </w:r>
            <w:r>
              <w:rPr>
                <w:spacing w:val="2"/>
              </w:rPr>
              <w:t>每年至少组织两次以上的全员消防知识培训</w:t>
            </w:r>
            <w:r>
              <w:rPr>
                <w:rFonts w:ascii="Lucida Sans Unicode" w:hAnsi="Lucida Sans Unicode" w:eastAsia="Lucida Sans Unicode" w:cs="Lucida Sans Unicode"/>
                <w:spacing w:val="2"/>
              </w:rPr>
              <w:t>,</w:t>
            </w:r>
            <w:r>
              <w:rPr>
                <w:spacing w:val="2"/>
              </w:rPr>
              <w:t>两</w:t>
            </w:r>
            <w:r>
              <w:t>次以上全员消防实战演习。</w:t>
            </w:r>
          </w:p>
          <w:p w14:paraId="3E4E9792">
            <w:pPr>
              <w:pStyle w:val="6"/>
              <w:spacing w:before="156" w:line="189" w:lineRule="auto"/>
              <w:ind w:left="493"/>
            </w:pPr>
            <w:r>
              <w:rPr>
                <w:rFonts w:ascii="Microsoft JhengHei" w:hAnsi="Microsoft JhengHei" w:eastAsia="Microsoft JhengHei" w:cs="Microsoft JhengHei"/>
                <w:b/>
                <w:bCs/>
                <w:spacing w:val="3"/>
              </w:rPr>
              <w:t>5.</w:t>
            </w:r>
            <w:r>
              <w:rPr>
                <w:spacing w:val="3"/>
              </w:rPr>
              <w:t>消防报警系统管理服务</w:t>
            </w:r>
          </w:p>
          <w:p w14:paraId="0E883489">
            <w:pPr>
              <w:pStyle w:val="6"/>
              <w:spacing w:before="127" w:line="272" w:lineRule="auto"/>
              <w:ind w:left="106" w:right="216" w:firstLine="386"/>
            </w:pPr>
            <w:r>
              <w:rPr>
                <w:spacing w:val="2"/>
              </w:rPr>
              <w:t>（</w:t>
            </w:r>
            <w:r>
              <w:rPr>
                <w:rFonts w:ascii="Lucida Sans Unicode" w:hAnsi="Lucida Sans Unicode" w:eastAsia="Lucida Sans Unicode" w:cs="Lucida Sans Unicode"/>
                <w:spacing w:val="2"/>
              </w:rPr>
              <w:t>1</w:t>
            </w:r>
            <w:r>
              <w:rPr>
                <w:spacing w:val="2"/>
              </w:rPr>
              <w:t>）范围：一楼消防智能控制主机、消防报警</w:t>
            </w:r>
            <w:r>
              <w:rPr>
                <w:spacing w:val="1"/>
              </w:rPr>
              <w:t>控制柜、语音消防报警系统、楼层</w:t>
            </w:r>
            <w:r>
              <w:rPr>
                <w:spacing w:val="-1"/>
              </w:rPr>
              <w:t>消防报警器。</w:t>
            </w:r>
          </w:p>
          <w:p w14:paraId="3F043CF8">
            <w:pPr>
              <w:pStyle w:val="6"/>
              <w:spacing w:before="156" w:line="211" w:lineRule="auto"/>
              <w:ind w:left="492"/>
            </w:pPr>
            <w:r>
              <w:rPr>
                <w:spacing w:val="1"/>
              </w:rPr>
              <w:t>（</w:t>
            </w:r>
            <w:r>
              <w:rPr>
                <w:rFonts w:ascii="Lucida Sans Unicode" w:hAnsi="Lucida Sans Unicode" w:eastAsia="Lucida Sans Unicode" w:cs="Lucida Sans Unicode"/>
                <w:spacing w:val="1"/>
              </w:rPr>
              <w:t>2</w:t>
            </w:r>
            <w:r>
              <w:rPr>
                <w:spacing w:val="1"/>
              </w:rPr>
              <w:t>）内容：对以上设备每天进行日常卫生清理，检查、故障报警记录。</w:t>
            </w:r>
          </w:p>
          <w:p w14:paraId="5D3C85FE">
            <w:pPr>
              <w:pStyle w:val="6"/>
              <w:spacing w:before="127" w:line="273" w:lineRule="auto"/>
              <w:ind w:left="101" w:right="112" w:firstLine="391"/>
            </w:pPr>
            <w:r>
              <w:rPr>
                <w:spacing w:val="2"/>
              </w:rPr>
              <w:t>（</w:t>
            </w:r>
            <w:r>
              <w:rPr>
                <w:rFonts w:ascii="Lucida Sans Unicode" w:hAnsi="Lucida Sans Unicode" w:eastAsia="Lucida Sans Unicode" w:cs="Lucida Sans Unicode"/>
                <w:spacing w:val="2"/>
              </w:rPr>
              <w:t>3</w:t>
            </w:r>
            <w:r>
              <w:rPr>
                <w:spacing w:val="2"/>
              </w:rPr>
              <w:t>）要求：</w:t>
            </w:r>
            <w:r>
              <w:rPr>
                <w:rFonts w:ascii="Lucida Sans Unicode" w:hAnsi="Lucida Sans Unicode" w:eastAsia="Lucida Sans Unicode" w:cs="Lucida Sans Unicode"/>
                <w:spacing w:val="2"/>
              </w:rPr>
              <w:t>24</w:t>
            </w:r>
            <w:r>
              <w:rPr>
                <w:spacing w:val="2"/>
              </w:rPr>
              <w:t>小时轮流值班，</w:t>
            </w:r>
            <w:r>
              <w:rPr>
                <w:rFonts w:ascii="Lucida Sans Unicode" w:hAnsi="Lucida Sans Unicode" w:eastAsia="Lucida Sans Unicode" w:cs="Lucida Sans Unicode"/>
                <w:spacing w:val="2"/>
              </w:rPr>
              <w:t>24</w:t>
            </w:r>
            <w:r>
              <w:rPr>
                <w:spacing w:val="2"/>
              </w:rPr>
              <w:t>小时监测消防</w:t>
            </w:r>
            <w:r>
              <w:rPr>
                <w:spacing w:val="1"/>
              </w:rPr>
              <w:t>报警系统，发现报警，必须核实现</w:t>
            </w:r>
            <w:r>
              <w:t>场情况，及时处理。</w:t>
            </w:r>
          </w:p>
          <w:p w14:paraId="5F488C8A">
            <w:pPr>
              <w:pStyle w:val="6"/>
              <w:spacing w:before="156" w:line="189" w:lineRule="auto"/>
              <w:ind w:left="490"/>
            </w:pPr>
            <w:r>
              <w:rPr>
                <w:rFonts w:ascii="Microsoft JhengHei" w:hAnsi="Microsoft JhengHei" w:eastAsia="Microsoft JhengHei" w:cs="Microsoft JhengHei"/>
                <w:b/>
                <w:bCs/>
                <w:spacing w:val="3"/>
              </w:rPr>
              <w:t>6.</w:t>
            </w:r>
            <w:r>
              <w:rPr>
                <w:spacing w:val="3"/>
              </w:rPr>
              <w:t>安防监控系统管理服务</w:t>
            </w:r>
          </w:p>
          <w:p w14:paraId="7ECFE4D0">
            <w:pPr>
              <w:pStyle w:val="6"/>
              <w:spacing w:before="125" w:line="272" w:lineRule="auto"/>
              <w:ind w:left="112" w:right="216" w:firstLine="379"/>
            </w:pPr>
            <w:r>
              <w:rPr>
                <w:spacing w:val="2"/>
              </w:rPr>
              <w:t>（</w:t>
            </w:r>
            <w:r>
              <w:rPr>
                <w:rFonts w:ascii="Lucida Sans Unicode" w:hAnsi="Lucida Sans Unicode" w:eastAsia="Lucida Sans Unicode" w:cs="Lucida Sans Unicode"/>
                <w:spacing w:val="2"/>
              </w:rPr>
              <w:t>1</w:t>
            </w:r>
            <w:r>
              <w:rPr>
                <w:spacing w:val="2"/>
              </w:rPr>
              <w:t>）范围：办公楼全楼摄像头设备、线路、中</w:t>
            </w:r>
            <w:r>
              <w:rPr>
                <w:spacing w:val="1"/>
              </w:rPr>
              <w:t>央控制室液晶监视墙、录像机、矩</w:t>
            </w:r>
            <w:r>
              <w:t>阵、键盘等安防监控所有附属设施。</w:t>
            </w:r>
          </w:p>
          <w:p w14:paraId="4BBEC39C">
            <w:pPr>
              <w:pStyle w:val="6"/>
              <w:spacing w:before="157" w:line="211" w:lineRule="auto"/>
              <w:ind w:left="492"/>
            </w:pPr>
            <w:r>
              <w:rPr>
                <w:spacing w:val="1"/>
              </w:rPr>
              <w:t>（</w:t>
            </w:r>
            <w:r>
              <w:rPr>
                <w:rFonts w:ascii="Lucida Sans Unicode" w:hAnsi="Lucida Sans Unicode" w:eastAsia="Lucida Sans Unicode" w:cs="Lucida Sans Unicode"/>
                <w:spacing w:val="1"/>
              </w:rPr>
              <w:t>2</w:t>
            </w:r>
            <w:r>
              <w:rPr>
                <w:spacing w:val="1"/>
              </w:rPr>
              <w:t>）内容：对以上范围设施进行日常卫生清理，监测、盯屏、检查，操作等。</w:t>
            </w:r>
          </w:p>
          <w:p w14:paraId="76C3F368">
            <w:pPr>
              <w:pStyle w:val="6"/>
              <w:spacing w:before="129" w:line="272" w:lineRule="auto"/>
              <w:ind w:left="100" w:right="112" w:firstLine="391"/>
            </w:pPr>
            <w:r>
              <w:rPr>
                <w:spacing w:val="2"/>
              </w:rPr>
              <w:t>（</w:t>
            </w:r>
            <w:r>
              <w:rPr>
                <w:rFonts w:ascii="Lucida Sans Unicode" w:hAnsi="Lucida Sans Unicode" w:eastAsia="Lucida Sans Unicode" w:cs="Lucida Sans Unicode"/>
                <w:spacing w:val="2"/>
              </w:rPr>
              <w:t>3</w:t>
            </w:r>
            <w:r>
              <w:rPr>
                <w:spacing w:val="2"/>
              </w:rPr>
              <w:t>）要求：</w:t>
            </w:r>
            <w:r>
              <w:rPr>
                <w:rFonts w:ascii="Lucida Sans Unicode" w:hAnsi="Lucida Sans Unicode" w:eastAsia="Lucida Sans Unicode" w:cs="Lucida Sans Unicode"/>
                <w:spacing w:val="2"/>
              </w:rPr>
              <w:t>24</w:t>
            </w:r>
            <w:r>
              <w:rPr>
                <w:spacing w:val="2"/>
              </w:rPr>
              <w:t>小时轮流值班，</w:t>
            </w:r>
            <w:r>
              <w:rPr>
                <w:rFonts w:ascii="Lucida Sans Unicode" w:hAnsi="Lucida Sans Unicode" w:eastAsia="Lucida Sans Unicode" w:cs="Lucida Sans Unicode"/>
                <w:spacing w:val="2"/>
              </w:rPr>
              <w:t>24</w:t>
            </w:r>
            <w:r>
              <w:rPr>
                <w:spacing w:val="2"/>
              </w:rPr>
              <w:t>小时监视监控</w:t>
            </w:r>
            <w:r>
              <w:rPr>
                <w:spacing w:val="1"/>
              </w:rPr>
              <w:t>屏幕，发现异常及时通知维保单位</w:t>
            </w:r>
            <w:r>
              <w:t>进行维修处理。</w:t>
            </w:r>
          </w:p>
          <w:p w14:paraId="12036824">
            <w:pPr>
              <w:pStyle w:val="6"/>
              <w:spacing w:before="156" w:line="189" w:lineRule="auto"/>
              <w:ind w:left="491"/>
            </w:pPr>
            <w:r>
              <w:rPr>
                <w:rFonts w:ascii="Microsoft JhengHei" w:hAnsi="Microsoft JhengHei" w:eastAsia="Microsoft JhengHei" w:cs="Microsoft JhengHei"/>
                <w:b/>
                <w:bCs/>
                <w:spacing w:val="4"/>
              </w:rPr>
              <w:t>7.</w:t>
            </w:r>
            <w:r>
              <w:rPr>
                <w:spacing w:val="4"/>
              </w:rPr>
              <w:t>车辆管理要求</w:t>
            </w:r>
          </w:p>
          <w:p w14:paraId="0AFF01DF">
            <w:pPr>
              <w:pStyle w:val="6"/>
              <w:spacing w:before="127" w:line="272" w:lineRule="auto"/>
              <w:ind w:left="102" w:right="276" w:firstLine="393"/>
            </w:pPr>
            <w:r>
              <w:rPr>
                <w:rFonts w:ascii="Lucida Sans Unicode" w:hAnsi="Lucida Sans Unicode" w:eastAsia="Lucida Sans Unicode" w:cs="Lucida Sans Unicode"/>
                <w:spacing w:val="2"/>
              </w:rPr>
              <w:t>(1)</w:t>
            </w:r>
            <w:r>
              <w:rPr>
                <w:spacing w:val="2"/>
              </w:rPr>
              <w:t>全天候</w:t>
            </w:r>
            <w:r>
              <w:rPr>
                <w:rFonts w:ascii="Lucida Sans Unicode" w:hAnsi="Lucida Sans Unicode" w:eastAsia="Lucida Sans Unicode" w:cs="Lucida Sans Unicode"/>
                <w:spacing w:val="2"/>
              </w:rPr>
              <w:t>24</w:t>
            </w:r>
            <w:r>
              <w:rPr>
                <w:spacing w:val="2"/>
              </w:rPr>
              <w:t>小时对院内停车场实施管理和服务</w:t>
            </w:r>
            <w:r>
              <w:rPr>
                <w:rFonts w:ascii="Lucida Sans Unicode" w:hAnsi="Lucida Sans Unicode" w:eastAsia="Lucida Sans Unicode" w:cs="Lucida Sans Unicode"/>
                <w:spacing w:val="2"/>
              </w:rPr>
              <w:t>,</w:t>
            </w:r>
            <w:r>
              <w:rPr>
                <w:spacing w:val="2"/>
              </w:rPr>
              <w:t>保证车辆按指示标识有序停放</w:t>
            </w:r>
            <w:r>
              <w:rPr>
                <w:rFonts w:ascii="Lucida Sans Unicode" w:hAnsi="Lucida Sans Unicode" w:eastAsia="Lucida Sans Unicode" w:cs="Lucida Sans Unicode"/>
                <w:spacing w:val="2"/>
              </w:rPr>
              <w:t>,</w:t>
            </w:r>
            <w:r>
              <w:rPr>
                <w:spacing w:val="2"/>
              </w:rPr>
              <w:t>严</w:t>
            </w:r>
            <w:r>
              <w:rPr>
                <w:spacing w:val="1"/>
              </w:rPr>
              <w:t>格执行停车场管理规定或临时特定的要求。</w:t>
            </w:r>
          </w:p>
          <w:p w14:paraId="57ED99BF">
            <w:pPr>
              <w:pStyle w:val="6"/>
              <w:spacing w:before="156" w:line="204" w:lineRule="auto"/>
              <w:ind w:left="495"/>
            </w:pPr>
            <w:r>
              <w:rPr>
                <w:rFonts w:ascii="Lucida Sans Unicode" w:hAnsi="Lucida Sans Unicode" w:eastAsia="Lucida Sans Unicode" w:cs="Lucida Sans Unicode"/>
                <w:spacing w:val="1"/>
              </w:rPr>
              <w:t>(2)</w:t>
            </w:r>
            <w:r>
              <w:rPr>
                <w:spacing w:val="1"/>
              </w:rPr>
              <w:t>于工作日的上午</w:t>
            </w:r>
            <w:r>
              <w:rPr>
                <w:rFonts w:ascii="Lucida Sans Unicode" w:hAnsi="Lucida Sans Unicode" w:eastAsia="Lucida Sans Unicode" w:cs="Lucida Sans Unicode"/>
                <w:spacing w:val="1"/>
              </w:rPr>
              <w:t>8:00—8:30</w:t>
            </w:r>
            <w:r>
              <w:rPr>
                <w:rFonts w:ascii="Lucida Sans Unicode" w:hAnsi="Lucida Sans Unicode" w:eastAsia="Lucida Sans Unicode" w:cs="Lucida Sans Unicode"/>
                <w:spacing w:val="-21"/>
              </w:rPr>
              <w:t xml:space="preserve"> </w:t>
            </w:r>
            <w:r>
              <w:rPr>
                <w:spacing w:val="1"/>
              </w:rPr>
              <w:t>，</w:t>
            </w:r>
            <w:bookmarkStart w:id="0" w:name="_GoBack"/>
            <w:bookmarkEnd w:id="0"/>
            <w:r>
              <w:rPr>
                <w:rFonts w:ascii="Lucida Sans Unicode" w:hAnsi="Lucida Sans Unicode" w:eastAsia="Lucida Sans Unicode" w:cs="Lucida Sans Unicode"/>
                <w:spacing w:val="1"/>
              </w:rPr>
              <w:t>14:00—14:30</w:t>
            </w:r>
            <w:r>
              <w:rPr>
                <w:rFonts w:ascii="Lucida Sans Unicode" w:hAnsi="Lucida Sans Unicode" w:eastAsia="Lucida Sans Unicode" w:cs="Lucida Sans Unicode"/>
                <w:spacing w:val="-36"/>
              </w:rPr>
              <w:t xml:space="preserve"> </w:t>
            </w:r>
            <w:r>
              <w:rPr>
                <w:spacing w:val="1"/>
              </w:rPr>
              <w:t>，对院内车辆进行疏导和规</w:t>
            </w:r>
          </w:p>
        </w:tc>
      </w:tr>
    </w:tbl>
    <w:p w14:paraId="6DCCC12F">
      <w:pPr>
        <w:pStyle w:val="2"/>
      </w:pPr>
    </w:p>
    <w:p w14:paraId="7C0D9E41">
      <w:pPr>
        <w:sectPr>
          <w:footerReference r:id="rId23"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14:paraId="662F7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14:paraId="773ED879">
            <w:pPr>
              <w:rPr>
                <w:rFonts w:ascii="Arial"/>
                <w:sz w:val="21"/>
              </w:rPr>
            </w:pPr>
          </w:p>
        </w:tc>
        <w:tc>
          <w:tcPr>
            <w:tcW w:w="1499" w:type="dxa"/>
            <w:tcBorders>
              <w:top w:val="nil"/>
              <w:bottom w:val="nil"/>
            </w:tcBorders>
            <w:vAlign w:val="top"/>
          </w:tcPr>
          <w:p w14:paraId="164CE733">
            <w:pPr>
              <w:rPr>
                <w:rFonts w:ascii="Arial"/>
                <w:sz w:val="21"/>
              </w:rPr>
            </w:pPr>
          </w:p>
        </w:tc>
        <w:tc>
          <w:tcPr>
            <w:tcW w:w="7548" w:type="dxa"/>
            <w:tcBorders>
              <w:top w:val="nil"/>
              <w:bottom w:val="nil"/>
            </w:tcBorders>
            <w:vAlign w:val="top"/>
          </w:tcPr>
          <w:p w14:paraId="68A5D3A7">
            <w:pPr>
              <w:pStyle w:val="6"/>
              <w:spacing w:before="15" w:line="221" w:lineRule="auto"/>
              <w:ind w:left="106"/>
            </w:pPr>
            <w:r>
              <w:rPr>
                <w:spacing w:val="1"/>
              </w:rPr>
              <w:t>范，要求一律按标识停放（头朝外）。</w:t>
            </w:r>
          </w:p>
          <w:p w14:paraId="4677C049">
            <w:pPr>
              <w:pStyle w:val="6"/>
              <w:spacing w:before="155" w:line="259" w:lineRule="auto"/>
              <w:ind w:left="103" w:right="137" w:firstLine="391"/>
            </w:pPr>
            <w:r>
              <w:rPr>
                <w:rFonts w:ascii="Lucida Sans Unicode" w:hAnsi="Lucida Sans Unicode" w:eastAsia="Lucida Sans Unicode" w:cs="Lucida Sans Unicode"/>
                <w:spacing w:val="2"/>
              </w:rPr>
              <w:t>(3)</w:t>
            </w:r>
            <w:r>
              <w:rPr>
                <w:spacing w:val="2"/>
              </w:rPr>
              <w:t>每一小时对院内停车场、车辆巡视一次</w:t>
            </w:r>
            <w:r>
              <w:rPr>
                <w:rFonts w:ascii="Lucida Sans Unicode" w:hAnsi="Lucida Sans Unicode" w:eastAsia="Lucida Sans Unicode" w:cs="Lucida Sans Unicode"/>
                <w:spacing w:val="2"/>
              </w:rPr>
              <w:t>,</w:t>
            </w:r>
            <w:r>
              <w:rPr>
                <w:spacing w:val="2"/>
              </w:rPr>
              <w:t>检查车辆门窗是否关好</w:t>
            </w:r>
            <w:r>
              <w:rPr>
                <w:rFonts w:ascii="Lucida Sans Unicode" w:hAnsi="Lucida Sans Unicode" w:eastAsia="Lucida Sans Unicode" w:cs="Lucida Sans Unicode"/>
                <w:spacing w:val="2"/>
              </w:rPr>
              <w:t>,</w:t>
            </w:r>
            <w:r>
              <w:rPr>
                <w:spacing w:val="2"/>
              </w:rPr>
              <w:t>是否有漏油的情</w:t>
            </w:r>
            <w:r>
              <w:rPr>
                <w:spacing w:val="1"/>
              </w:rPr>
              <w:t>况并通知驾驶员</w:t>
            </w:r>
            <w:r>
              <w:rPr>
                <w:rFonts w:ascii="Lucida Sans Unicode" w:hAnsi="Lucida Sans Unicode" w:eastAsia="Lucida Sans Unicode" w:cs="Lucida Sans Unicode"/>
                <w:spacing w:val="1"/>
              </w:rPr>
              <w:t>,</w:t>
            </w:r>
            <w:r>
              <w:rPr>
                <w:spacing w:val="1"/>
              </w:rPr>
              <w:t>做好情况记录。</w:t>
            </w:r>
          </w:p>
          <w:p w14:paraId="77AC755F">
            <w:pPr>
              <w:pStyle w:val="6"/>
              <w:spacing w:before="138" w:line="259" w:lineRule="auto"/>
              <w:ind w:left="106" w:right="251" w:firstLine="289"/>
            </w:pPr>
            <w:r>
              <w:rPr>
                <w:spacing w:val="2"/>
              </w:rPr>
              <w:t>（</w:t>
            </w:r>
            <w:r>
              <w:rPr>
                <w:rFonts w:ascii="Lucida Sans Unicode" w:hAnsi="Lucida Sans Unicode" w:eastAsia="Lucida Sans Unicode" w:cs="Lucida Sans Unicode"/>
                <w:spacing w:val="2"/>
              </w:rPr>
              <w:t>4</w:t>
            </w:r>
            <w:r>
              <w:rPr>
                <w:spacing w:val="2"/>
              </w:rPr>
              <w:t>）对服务区域内发生的交通事故及交通设施</w:t>
            </w:r>
            <w:r>
              <w:rPr>
                <w:spacing w:val="1"/>
              </w:rPr>
              <w:t>损坏应及时保护现场</w:t>
            </w:r>
            <w:r>
              <w:rPr>
                <w:rFonts w:ascii="Lucida Sans Unicode" w:hAnsi="Lucida Sans Unicode" w:eastAsia="Lucida Sans Unicode" w:cs="Lucida Sans Unicode"/>
                <w:spacing w:val="1"/>
              </w:rPr>
              <w:t>,</w:t>
            </w:r>
            <w:r>
              <w:rPr>
                <w:spacing w:val="1"/>
              </w:rPr>
              <w:t>妥善处理并报</w:t>
            </w:r>
            <w:r>
              <w:t>告</w:t>
            </w:r>
            <w:r>
              <w:rPr>
                <w:rFonts w:ascii="Lucida Sans Unicode" w:hAnsi="Lucida Sans Unicode" w:eastAsia="Lucida Sans Unicode" w:cs="Lucida Sans Unicode"/>
              </w:rPr>
              <w:t>,</w:t>
            </w:r>
            <w:r>
              <w:t>协助采购人做好善后处理工作。</w:t>
            </w:r>
          </w:p>
          <w:p w14:paraId="20F936A9">
            <w:pPr>
              <w:pStyle w:val="6"/>
              <w:spacing w:before="137" w:line="190" w:lineRule="auto"/>
              <w:ind w:left="490"/>
            </w:pPr>
            <w:r>
              <w:rPr>
                <w:rFonts w:ascii="Microsoft JhengHei" w:hAnsi="Microsoft JhengHei" w:eastAsia="Microsoft JhengHei" w:cs="Microsoft JhengHei"/>
                <w:b/>
                <w:bCs/>
                <w:spacing w:val="4"/>
              </w:rPr>
              <w:t>8.</w:t>
            </w:r>
            <w:r>
              <w:rPr>
                <w:spacing w:val="4"/>
              </w:rPr>
              <w:t>应急预案的制定</w:t>
            </w:r>
          </w:p>
          <w:p w14:paraId="2FA7E59D">
            <w:pPr>
              <w:pStyle w:val="6"/>
              <w:spacing w:before="124" w:line="316" w:lineRule="auto"/>
              <w:ind w:left="139" w:right="277" w:firstLine="346"/>
              <w:rPr>
                <w:rFonts w:ascii="Lucida Sans Unicode" w:hAnsi="Lucida Sans Unicode" w:eastAsia="Lucida Sans Unicode" w:cs="Lucida Sans Unicode"/>
              </w:rPr>
            </w:pPr>
            <w:r>
              <w:rPr>
                <w:spacing w:val="2"/>
              </w:rPr>
              <w:t>在国家税务总局准格尔旗税务局《重大突发事件应急预案汇编</w:t>
            </w:r>
            <w:r>
              <w:rPr>
                <w:spacing w:val="1"/>
              </w:rPr>
              <w:t>》的基础上</w:t>
            </w:r>
            <w:r>
              <w:rPr>
                <w:rFonts w:ascii="Lucida Sans Unicode" w:hAnsi="Lucida Sans Unicode" w:eastAsia="Lucida Sans Unicode" w:cs="Lucida Sans Unicode"/>
                <w:spacing w:val="1"/>
              </w:rPr>
              <w:t>,</w:t>
            </w:r>
            <w:r>
              <w:rPr>
                <w:spacing w:val="1"/>
              </w:rPr>
              <w:t>根据项</w:t>
            </w:r>
            <w:r>
              <w:rPr>
                <w:spacing w:val="-1"/>
              </w:rPr>
              <w:t>目的特性及服务要求制定以下应急预案</w:t>
            </w:r>
            <w:r>
              <w:rPr>
                <w:rFonts w:ascii="Lucida Sans Unicode" w:hAnsi="Lucida Sans Unicode" w:eastAsia="Lucida Sans Unicode" w:cs="Lucida Sans Unicode"/>
                <w:spacing w:val="-1"/>
              </w:rPr>
              <w:t>:</w:t>
            </w:r>
          </w:p>
          <w:p w14:paraId="6615A544">
            <w:pPr>
              <w:pStyle w:val="6"/>
              <w:spacing w:line="211" w:lineRule="auto"/>
              <w:ind w:left="492"/>
            </w:pPr>
            <w:r>
              <w:t>（</w:t>
            </w:r>
            <w:r>
              <w:rPr>
                <w:rFonts w:ascii="Lucida Sans Unicode" w:hAnsi="Lucida Sans Unicode" w:eastAsia="Lucida Sans Unicode" w:cs="Lucida Sans Unicode"/>
              </w:rPr>
              <w:t>1</w:t>
            </w:r>
            <w:r>
              <w:t>）电梯困人应急预案；</w:t>
            </w:r>
          </w:p>
          <w:p w14:paraId="2B5B839F">
            <w:pPr>
              <w:pStyle w:val="6"/>
              <w:spacing w:before="127" w:line="211" w:lineRule="auto"/>
              <w:ind w:left="492"/>
            </w:pPr>
            <w:r>
              <w:t>（</w:t>
            </w:r>
            <w:r>
              <w:rPr>
                <w:rFonts w:ascii="Lucida Sans Unicode" w:hAnsi="Lucida Sans Unicode" w:eastAsia="Lucida Sans Unicode" w:cs="Lucida Sans Unicode"/>
              </w:rPr>
              <w:t>2</w:t>
            </w:r>
            <w:r>
              <w:t>）火灾突发事故应急预案；</w:t>
            </w:r>
          </w:p>
          <w:p w14:paraId="37D692D0">
            <w:pPr>
              <w:pStyle w:val="6"/>
              <w:spacing w:before="127" w:line="211" w:lineRule="auto"/>
              <w:ind w:left="492"/>
            </w:pPr>
            <w:r>
              <w:rPr>
                <w:spacing w:val="1"/>
              </w:rPr>
              <w:t>（</w:t>
            </w:r>
            <w:r>
              <w:rPr>
                <w:rFonts w:ascii="Lucida Sans Unicode" w:hAnsi="Lucida Sans Unicode" w:eastAsia="Lucida Sans Unicode" w:cs="Lucida Sans Unicode"/>
                <w:spacing w:val="1"/>
              </w:rPr>
              <w:t>3</w:t>
            </w:r>
            <w:r>
              <w:rPr>
                <w:spacing w:val="1"/>
              </w:rPr>
              <w:t>）堵门及重大群体性上访事件应急预案；</w:t>
            </w:r>
          </w:p>
          <w:p w14:paraId="07578039">
            <w:pPr>
              <w:pStyle w:val="6"/>
              <w:spacing w:before="128" w:line="210" w:lineRule="auto"/>
              <w:ind w:left="492"/>
            </w:pPr>
            <w:r>
              <w:rPr>
                <w:spacing w:val="1"/>
              </w:rPr>
              <w:t>（</w:t>
            </w:r>
            <w:r>
              <w:rPr>
                <w:rFonts w:ascii="Lucida Sans Unicode" w:hAnsi="Lucida Sans Unicode" w:eastAsia="Lucida Sans Unicode" w:cs="Lucida Sans Unicode"/>
                <w:spacing w:val="1"/>
              </w:rPr>
              <w:t>4</w:t>
            </w:r>
            <w:r>
              <w:rPr>
                <w:spacing w:val="1"/>
              </w:rPr>
              <w:t>）停电、停水、供热事故应急预案；</w:t>
            </w:r>
          </w:p>
          <w:p w14:paraId="5588A4F3">
            <w:pPr>
              <w:pStyle w:val="6"/>
              <w:spacing w:before="129" w:line="210" w:lineRule="auto"/>
              <w:ind w:left="492"/>
            </w:pPr>
            <w:r>
              <w:rPr>
                <w:spacing w:val="1"/>
              </w:rPr>
              <w:t>（</w:t>
            </w:r>
            <w:r>
              <w:rPr>
                <w:rFonts w:ascii="Lucida Sans Unicode" w:hAnsi="Lucida Sans Unicode" w:eastAsia="Lucida Sans Unicode" w:cs="Lucida Sans Unicode"/>
                <w:spacing w:val="1"/>
              </w:rPr>
              <w:t>5</w:t>
            </w:r>
            <w:r>
              <w:rPr>
                <w:spacing w:val="1"/>
              </w:rPr>
              <w:t>）夏季暴雨、冬季大雪及大风应急预案；</w:t>
            </w:r>
          </w:p>
          <w:p w14:paraId="2B884C47">
            <w:pPr>
              <w:pStyle w:val="6"/>
              <w:spacing w:before="129" w:line="275" w:lineRule="auto"/>
              <w:ind w:left="103" w:right="216" w:firstLine="389"/>
            </w:pPr>
            <w:r>
              <w:rPr>
                <w:spacing w:val="2"/>
              </w:rPr>
              <w:t>（</w:t>
            </w:r>
            <w:r>
              <w:rPr>
                <w:rFonts w:ascii="Lucida Sans Unicode" w:hAnsi="Lucida Sans Unicode" w:eastAsia="Lucida Sans Unicode" w:cs="Lucida Sans Unicode"/>
                <w:spacing w:val="2"/>
              </w:rPr>
              <w:t>6</w:t>
            </w:r>
            <w:r>
              <w:rPr>
                <w:spacing w:val="2"/>
              </w:rPr>
              <w:t>）物业服务辖区内各项设施、设备以及与物</w:t>
            </w:r>
            <w:r>
              <w:rPr>
                <w:spacing w:val="1"/>
              </w:rPr>
              <w:t>业服务管理相关的事故紧急处置办</w:t>
            </w:r>
            <w:r>
              <w:rPr>
                <w:spacing w:val="-4"/>
              </w:rPr>
              <w:t>法。</w:t>
            </w:r>
          </w:p>
          <w:p w14:paraId="60BD6E03">
            <w:pPr>
              <w:pStyle w:val="6"/>
              <w:spacing w:before="150" w:line="221" w:lineRule="auto"/>
              <w:ind w:left="99"/>
            </w:pPr>
            <w:r>
              <w:rPr>
                <w:spacing w:val="1"/>
              </w:rPr>
              <w:t>设施设备运行维护及日常维修服务</w:t>
            </w:r>
          </w:p>
          <w:p w14:paraId="5E8D7E75">
            <w:pPr>
              <w:pStyle w:val="6"/>
              <w:spacing w:before="157" w:line="189" w:lineRule="auto"/>
              <w:ind w:left="500"/>
            </w:pPr>
            <w:r>
              <w:rPr>
                <w:rFonts w:ascii="Microsoft JhengHei" w:hAnsi="Microsoft JhengHei" w:eastAsia="Microsoft JhengHei" w:cs="Microsoft JhengHei"/>
                <w:b/>
                <w:bCs/>
                <w:spacing w:val="2"/>
              </w:rPr>
              <w:t>1.</w:t>
            </w:r>
            <w:r>
              <w:rPr>
                <w:spacing w:val="2"/>
              </w:rPr>
              <w:t>办公楼设施设备运行维护服务</w:t>
            </w:r>
          </w:p>
          <w:p w14:paraId="5EC1245B">
            <w:pPr>
              <w:pStyle w:val="6"/>
              <w:spacing w:before="125" w:line="211" w:lineRule="auto"/>
              <w:ind w:left="492"/>
            </w:pPr>
            <w:r>
              <w:rPr>
                <w:spacing w:val="1"/>
              </w:rPr>
              <w:t>（</w:t>
            </w:r>
            <w:r>
              <w:rPr>
                <w:rFonts w:ascii="Lucida Sans Unicode" w:hAnsi="Lucida Sans Unicode" w:eastAsia="Lucida Sans Unicode" w:cs="Lucida Sans Unicode"/>
                <w:spacing w:val="1"/>
              </w:rPr>
              <w:t>1</w:t>
            </w:r>
            <w:r>
              <w:rPr>
                <w:spacing w:val="1"/>
              </w:rPr>
              <w:t>）范围：办公楼各公共区域、办公室、卫生间、设备间、监控室等。</w:t>
            </w:r>
          </w:p>
          <w:p w14:paraId="2A822656">
            <w:pPr>
              <w:pStyle w:val="6"/>
              <w:spacing w:before="127" w:line="211" w:lineRule="auto"/>
              <w:ind w:left="492"/>
            </w:pPr>
            <w:r>
              <w:rPr>
                <w:spacing w:val="-2"/>
              </w:rPr>
              <w:t>（</w:t>
            </w:r>
            <w:r>
              <w:rPr>
                <w:rFonts w:ascii="Lucida Sans Unicode" w:hAnsi="Lucida Sans Unicode" w:eastAsia="Lucida Sans Unicode" w:cs="Lucida Sans Unicode"/>
                <w:spacing w:val="-2"/>
              </w:rPr>
              <w:t>2</w:t>
            </w:r>
            <w:r>
              <w:rPr>
                <w:spacing w:val="-2"/>
              </w:rPr>
              <w:t>）内容：</w:t>
            </w:r>
            <w:r>
              <w:rPr>
                <w:spacing w:val="-37"/>
              </w:rPr>
              <w:t xml:space="preserve"> </w:t>
            </w:r>
            <w:r>
              <w:rPr>
                <w:spacing w:val="-2"/>
              </w:rPr>
              <w:t>日常检查、更换、维修保养。</w:t>
            </w:r>
          </w:p>
          <w:p w14:paraId="779DEE2B">
            <w:pPr>
              <w:pStyle w:val="6"/>
              <w:spacing w:before="127" w:line="211" w:lineRule="auto"/>
              <w:ind w:left="492"/>
            </w:pPr>
            <w:r>
              <w:rPr>
                <w:spacing w:val="1"/>
              </w:rPr>
              <w:t>（</w:t>
            </w:r>
            <w:r>
              <w:rPr>
                <w:rFonts w:ascii="Lucida Sans Unicode" w:hAnsi="Lucida Sans Unicode" w:eastAsia="Lucida Sans Unicode" w:cs="Lucida Sans Unicode"/>
                <w:spacing w:val="1"/>
              </w:rPr>
              <w:t>3</w:t>
            </w:r>
            <w:r>
              <w:rPr>
                <w:spacing w:val="1"/>
              </w:rPr>
              <w:t>）要求：工程技术人员须及时有效处理，保证维修及时率。</w:t>
            </w:r>
          </w:p>
          <w:p w14:paraId="335803EB">
            <w:pPr>
              <w:pStyle w:val="6"/>
              <w:spacing w:before="128" w:line="189" w:lineRule="auto"/>
              <w:ind w:left="494"/>
            </w:pPr>
            <w:r>
              <w:rPr>
                <w:rFonts w:ascii="Microsoft JhengHei" w:hAnsi="Microsoft JhengHei" w:eastAsia="Microsoft JhengHei" w:cs="Microsoft JhengHei"/>
                <w:b/>
                <w:bCs/>
                <w:spacing w:val="3"/>
              </w:rPr>
              <w:t>2.</w:t>
            </w:r>
            <w:r>
              <w:rPr>
                <w:spacing w:val="3"/>
              </w:rPr>
              <w:t>办公楼配电室管理服务</w:t>
            </w:r>
          </w:p>
          <w:p w14:paraId="4BF0D4FD">
            <w:pPr>
              <w:pStyle w:val="6"/>
              <w:spacing w:before="126" w:line="211" w:lineRule="auto"/>
              <w:ind w:left="492"/>
            </w:pPr>
            <w:r>
              <w:t>（</w:t>
            </w:r>
            <w:r>
              <w:rPr>
                <w:rFonts w:ascii="Lucida Sans Unicode" w:hAnsi="Lucida Sans Unicode" w:eastAsia="Lucida Sans Unicode" w:cs="Lucida Sans Unicode"/>
              </w:rPr>
              <w:t>1</w:t>
            </w:r>
            <w:r>
              <w:t>）范围：配电室</w:t>
            </w:r>
          </w:p>
          <w:p w14:paraId="1336A5F9">
            <w:pPr>
              <w:pStyle w:val="6"/>
              <w:spacing w:before="127" w:line="211" w:lineRule="auto"/>
              <w:ind w:left="492"/>
            </w:pPr>
            <w:r>
              <w:rPr>
                <w:spacing w:val="-1"/>
              </w:rPr>
              <w:t>（</w:t>
            </w:r>
            <w:r>
              <w:rPr>
                <w:rFonts w:ascii="Lucida Sans Unicode" w:hAnsi="Lucida Sans Unicode" w:eastAsia="Lucida Sans Unicode" w:cs="Lucida Sans Unicode"/>
                <w:spacing w:val="-1"/>
              </w:rPr>
              <w:t>2</w:t>
            </w:r>
            <w:r>
              <w:rPr>
                <w:spacing w:val="-1"/>
              </w:rPr>
              <w:t>）内容：</w:t>
            </w:r>
            <w:r>
              <w:rPr>
                <w:spacing w:val="-39"/>
              </w:rPr>
              <w:t xml:space="preserve"> </w:t>
            </w:r>
            <w:r>
              <w:rPr>
                <w:spacing w:val="-1"/>
              </w:rPr>
              <w:t>日常检查、记录、值班、清理配电室卫生</w:t>
            </w:r>
          </w:p>
          <w:p w14:paraId="5FB5DD06">
            <w:pPr>
              <w:pStyle w:val="6"/>
              <w:spacing w:before="127" w:line="211" w:lineRule="auto"/>
              <w:ind w:left="492"/>
            </w:pPr>
            <w:r>
              <w:rPr>
                <w:spacing w:val="1"/>
              </w:rPr>
              <w:t>（</w:t>
            </w:r>
            <w:r>
              <w:rPr>
                <w:rFonts w:ascii="Lucida Sans Unicode" w:hAnsi="Lucida Sans Unicode" w:eastAsia="Lucida Sans Unicode" w:cs="Lucida Sans Unicode"/>
                <w:spacing w:val="1"/>
              </w:rPr>
              <w:t>3</w:t>
            </w:r>
            <w:r>
              <w:rPr>
                <w:spacing w:val="1"/>
              </w:rPr>
              <w:t>）要求：要求配电室</w:t>
            </w:r>
            <w:r>
              <w:rPr>
                <w:rFonts w:ascii="Lucida Sans Unicode" w:hAnsi="Lucida Sans Unicode" w:eastAsia="Lucida Sans Unicode" w:cs="Lucida Sans Unicode"/>
                <w:spacing w:val="1"/>
              </w:rPr>
              <w:t>24</w:t>
            </w:r>
            <w:r>
              <w:rPr>
                <w:spacing w:val="1"/>
              </w:rPr>
              <w:t>小时轮流值班，停电切换时间不得超过</w:t>
            </w:r>
            <w:r>
              <w:rPr>
                <w:rFonts w:ascii="Lucida Sans Unicode" w:hAnsi="Lucida Sans Unicode" w:eastAsia="Lucida Sans Unicode" w:cs="Lucida Sans Unicode"/>
                <w:spacing w:val="1"/>
              </w:rPr>
              <w:t>5</w:t>
            </w:r>
            <w:r>
              <w:rPr>
                <w:spacing w:val="1"/>
              </w:rPr>
              <w:t>分钟。</w:t>
            </w:r>
          </w:p>
          <w:p w14:paraId="07071172">
            <w:pPr>
              <w:pStyle w:val="6"/>
              <w:spacing w:before="127" w:line="189" w:lineRule="auto"/>
              <w:ind w:left="491"/>
            </w:pPr>
            <w:r>
              <w:rPr>
                <w:rFonts w:ascii="Microsoft JhengHei" w:hAnsi="Microsoft JhengHei" w:eastAsia="Microsoft JhengHei" w:cs="Microsoft JhengHei"/>
                <w:b/>
                <w:bCs/>
                <w:spacing w:val="3"/>
              </w:rPr>
              <w:t>3.</w:t>
            </w:r>
            <w:r>
              <w:rPr>
                <w:spacing w:val="3"/>
              </w:rPr>
              <w:t>办公楼供暖、空调管理服务</w:t>
            </w:r>
          </w:p>
          <w:p w14:paraId="2B1A7CB9">
            <w:pPr>
              <w:pStyle w:val="6"/>
              <w:spacing w:before="126" w:line="210" w:lineRule="auto"/>
              <w:ind w:left="492"/>
            </w:pPr>
            <w:r>
              <w:rPr>
                <w:spacing w:val="1"/>
              </w:rPr>
              <w:t>（</w:t>
            </w:r>
            <w:r>
              <w:rPr>
                <w:rFonts w:ascii="Lucida Sans Unicode" w:hAnsi="Lucida Sans Unicode" w:eastAsia="Lucida Sans Unicode" w:cs="Lucida Sans Unicode"/>
                <w:spacing w:val="1"/>
              </w:rPr>
              <w:t>1</w:t>
            </w:r>
            <w:r>
              <w:rPr>
                <w:spacing w:val="1"/>
              </w:rPr>
              <w:t>）范围：局内办公楼和各基层税分局税务所采暖设备、空调机组。</w:t>
            </w:r>
          </w:p>
          <w:p w14:paraId="53E7C11B">
            <w:pPr>
              <w:pStyle w:val="6"/>
              <w:spacing w:before="130" w:line="272" w:lineRule="auto"/>
              <w:ind w:left="104" w:right="218" w:firstLine="388"/>
            </w:pPr>
            <w:r>
              <w:t>（</w:t>
            </w:r>
            <w:r>
              <w:rPr>
                <w:rFonts w:ascii="Lucida Sans Unicode" w:hAnsi="Lucida Sans Unicode" w:eastAsia="Lucida Sans Unicode" w:cs="Lucida Sans Unicode"/>
              </w:rPr>
              <w:t>2</w:t>
            </w:r>
            <w:r>
              <w:t>）内容：对以上设备进行日常卫生清理工作，</w:t>
            </w:r>
            <w:r>
              <w:rPr>
                <w:spacing w:val="-40"/>
              </w:rPr>
              <w:t xml:space="preserve"> </w:t>
            </w:r>
            <w:r>
              <w:t>日常运行检查等工作。对运行设</w:t>
            </w:r>
            <w:r>
              <w:rPr>
                <w:spacing w:val="1"/>
              </w:rPr>
              <w:t>备进行实时监控，记录数据参数。</w:t>
            </w:r>
          </w:p>
          <w:p w14:paraId="1AFED5EE">
            <w:pPr>
              <w:pStyle w:val="6"/>
              <w:spacing w:before="157" w:line="189" w:lineRule="auto"/>
              <w:ind w:left="487"/>
            </w:pPr>
            <w:r>
              <w:rPr>
                <w:rFonts w:ascii="Microsoft JhengHei" w:hAnsi="Microsoft JhengHei" w:eastAsia="Microsoft JhengHei" w:cs="Microsoft JhengHei"/>
                <w:b/>
                <w:bCs/>
                <w:spacing w:val="3"/>
              </w:rPr>
              <w:t>4.</w:t>
            </w:r>
            <w:r>
              <w:rPr>
                <w:spacing w:val="3"/>
              </w:rPr>
              <w:t>办公楼日常水电暖基础设施维修服务</w:t>
            </w:r>
          </w:p>
          <w:p w14:paraId="61F08AA3">
            <w:pPr>
              <w:pStyle w:val="6"/>
              <w:spacing w:before="124" w:line="352" w:lineRule="auto"/>
              <w:ind w:left="104" w:right="146" w:firstLine="381"/>
            </w:pPr>
            <w:r>
              <w:rPr>
                <w:spacing w:val="2"/>
              </w:rPr>
              <w:t>对办公楼各类楼内照明、配电箱、水暖管道、阀门、水龙头、脚</w:t>
            </w:r>
            <w:r>
              <w:rPr>
                <w:spacing w:val="1"/>
              </w:rPr>
              <w:t>踏阀、开水器、热</w:t>
            </w:r>
            <w:r>
              <w:rPr>
                <w:spacing w:val="2"/>
              </w:rPr>
              <w:t>水器等小型电器卫生间设施进行日常检查，提供局机关办公楼单</w:t>
            </w:r>
            <w:r>
              <w:rPr>
                <w:spacing w:val="1"/>
              </w:rPr>
              <w:t>次耗材</w:t>
            </w:r>
            <w:r>
              <w:rPr>
                <w:rFonts w:ascii="Lucida Sans Unicode" w:hAnsi="Lucida Sans Unicode" w:eastAsia="Lucida Sans Unicode" w:cs="Lucida Sans Unicode"/>
                <w:spacing w:val="1"/>
              </w:rPr>
              <w:t>100</w:t>
            </w:r>
            <w:r>
              <w:rPr>
                <w:spacing w:val="1"/>
              </w:rPr>
              <w:t>元以下的日</w:t>
            </w:r>
            <w:r>
              <w:rPr>
                <w:spacing w:val="-1"/>
              </w:rPr>
              <w:t>常维修服务。</w:t>
            </w:r>
          </w:p>
          <w:p w14:paraId="7E0CF7EA">
            <w:pPr>
              <w:pStyle w:val="6"/>
              <w:spacing w:before="1" w:line="189" w:lineRule="auto"/>
              <w:ind w:left="493"/>
            </w:pPr>
            <w:r>
              <w:rPr>
                <w:rFonts w:ascii="Microsoft JhengHei" w:hAnsi="Microsoft JhengHei" w:eastAsia="Microsoft JhengHei" w:cs="Microsoft JhengHei"/>
                <w:b/>
                <w:bCs/>
                <w:spacing w:val="3"/>
              </w:rPr>
              <w:t>5.</w:t>
            </w:r>
            <w:r>
              <w:rPr>
                <w:spacing w:val="3"/>
              </w:rPr>
              <w:t>办公楼污水井、雨水井疏通服务</w:t>
            </w:r>
          </w:p>
          <w:p w14:paraId="7412D4F7">
            <w:pPr>
              <w:pStyle w:val="6"/>
              <w:spacing w:before="126" w:line="373" w:lineRule="auto"/>
              <w:ind w:left="105" w:right="146" w:firstLine="380"/>
            </w:pPr>
            <w:r>
              <w:rPr>
                <w:spacing w:val="2"/>
              </w:rPr>
              <w:t>对各类井盖进行日常检查、维修、加固等，对各类井、管道进行</w:t>
            </w:r>
            <w:r>
              <w:rPr>
                <w:spacing w:val="1"/>
              </w:rPr>
              <w:t>日常检查、疏通、</w:t>
            </w:r>
            <w:r>
              <w:rPr>
                <w:spacing w:val="2"/>
              </w:rPr>
              <w:t>维修等。定期检查、不得有堵塞，做好冬季井口保温工作，</w:t>
            </w:r>
            <w:r>
              <w:rPr>
                <w:spacing w:val="1"/>
              </w:rPr>
              <w:t>夏季防止雨水井倒灌等工作</w:t>
            </w:r>
            <w:r>
              <w:t xml:space="preserve"> </w:t>
            </w:r>
            <w:r>
              <w:rPr>
                <w:spacing w:val="-4"/>
              </w:rPr>
              <w:t>,</w:t>
            </w:r>
            <w:r>
              <w:rPr>
                <w:spacing w:val="51"/>
              </w:rPr>
              <w:t xml:space="preserve"> </w:t>
            </w:r>
            <w:r>
              <w:rPr>
                <w:spacing w:val="-4"/>
              </w:rPr>
              <w:t>制定详细的巡检计划。</w:t>
            </w:r>
          </w:p>
          <w:p w14:paraId="568BE967">
            <w:pPr>
              <w:pStyle w:val="6"/>
              <w:spacing w:line="221" w:lineRule="auto"/>
              <w:ind w:left="96"/>
            </w:pPr>
            <w:r>
              <w:t>食堂餐饮服务</w:t>
            </w:r>
          </w:p>
          <w:p w14:paraId="5C1DED17">
            <w:pPr>
              <w:pStyle w:val="6"/>
              <w:spacing w:before="156" w:line="189" w:lineRule="auto"/>
              <w:ind w:left="500"/>
            </w:pPr>
            <w:r>
              <w:rPr>
                <w:rFonts w:ascii="Microsoft JhengHei" w:hAnsi="Microsoft JhengHei" w:eastAsia="Microsoft JhengHei" w:cs="Microsoft JhengHei"/>
                <w:b/>
                <w:bCs/>
                <w:spacing w:val="2"/>
              </w:rPr>
              <w:t>1.</w:t>
            </w:r>
            <w:r>
              <w:rPr>
                <w:spacing w:val="2"/>
              </w:rPr>
              <w:t>食堂餐饮服务范围：局机关、各派出机构食堂一日三餐的服务。</w:t>
            </w:r>
          </w:p>
          <w:p w14:paraId="3A727A48">
            <w:pPr>
              <w:pStyle w:val="6"/>
              <w:spacing w:before="126" w:line="189" w:lineRule="auto"/>
              <w:ind w:left="494"/>
            </w:pPr>
            <w:r>
              <w:rPr>
                <w:rFonts w:ascii="Microsoft JhengHei" w:hAnsi="Microsoft JhengHei" w:eastAsia="Microsoft JhengHei" w:cs="Microsoft JhengHei"/>
                <w:b/>
                <w:bCs/>
                <w:spacing w:val="3"/>
              </w:rPr>
              <w:t>2.</w:t>
            </w:r>
            <w:r>
              <w:rPr>
                <w:spacing w:val="3"/>
              </w:rPr>
              <w:t>食堂餐饮服务内容：</w:t>
            </w:r>
          </w:p>
          <w:p w14:paraId="550F96EA">
            <w:pPr>
              <w:pStyle w:val="6"/>
              <w:spacing w:before="126" w:line="309" w:lineRule="auto"/>
              <w:ind w:left="105" w:right="216" w:firstLine="387"/>
            </w:pPr>
            <w:r>
              <w:t>（</w:t>
            </w:r>
            <w:r>
              <w:rPr>
                <w:rFonts w:ascii="Lucida Sans Unicode" w:hAnsi="Lucida Sans Unicode" w:eastAsia="Lucida Sans Unicode" w:cs="Lucida Sans Unicode"/>
              </w:rPr>
              <w:t>1</w:t>
            </w:r>
            <w:r>
              <w:t>）</w:t>
            </w:r>
            <w:r>
              <w:rPr>
                <w:spacing w:val="-38"/>
              </w:rPr>
              <w:t xml:space="preserve"> </w:t>
            </w:r>
            <w:r>
              <w:t>日常就餐服务：工作日须提供早餐、中餐、晚餐，并完成采购人因临时需要发生的用餐服务。</w:t>
            </w:r>
          </w:p>
        </w:tc>
      </w:tr>
    </w:tbl>
    <w:p w14:paraId="303A1C15">
      <w:pPr>
        <w:pStyle w:val="2"/>
      </w:pPr>
    </w:p>
    <w:p w14:paraId="6CC5EB5E">
      <w:pPr>
        <w:sectPr>
          <w:footerReference r:id="rId24"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14:paraId="64C1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2" w:hRule="atLeast"/>
        </w:trPr>
        <w:tc>
          <w:tcPr>
            <w:tcW w:w="1505" w:type="dxa"/>
            <w:tcBorders>
              <w:top w:val="nil"/>
            </w:tcBorders>
            <w:vAlign w:val="top"/>
          </w:tcPr>
          <w:p w14:paraId="1FD2C13C">
            <w:pPr>
              <w:rPr>
                <w:rFonts w:ascii="Arial"/>
                <w:sz w:val="21"/>
              </w:rPr>
            </w:pPr>
          </w:p>
        </w:tc>
        <w:tc>
          <w:tcPr>
            <w:tcW w:w="1499" w:type="dxa"/>
            <w:tcBorders>
              <w:top w:val="nil"/>
            </w:tcBorders>
            <w:vAlign w:val="top"/>
          </w:tcPr>
          <w:p w14:paraId="74EC1358">
            <w:pPr>
              <w:rPr>
                <w:rFonts w:ascii="Arial"/>
                <w:sz w:val="21"/>
              </w:rPr>
            </w:pPr>
          </w:p>
        </w:tc>
        <w:tc>
          <w:tcPr>
            <w:tcW w:w="7548" w:type="dxa"/>
            <w:tcBorders>
              <w:top w:val="nil"/>
            </w:tcBorders>
            <w:vAlign w:val="top"/>
          </w:tcPr>
          <w:p w14:paraId="5041325A">
            <w:pPr>
              <w:pStyle w:val="6"/>
              <w:spacing w:before="62" w:line="290" w:lineRule="auto"/>
              <w:ind w:left="103" w:right="216" w:firstLine="388"/>
            </w:pPr>
            <w:r>
              <w:rPr>
                <w:spacing w:val="2"/>
              </w:rPr>
              <w:t>（</w:t>
            </w:r>
            <w:r>
              <w:rPr>
                <w:rFonts w:ascii="Segoe UI Symbol" w:hAnsi="Segoe UI Symbol" w:eastAsia="Segoe UI Symbol" w:cs="Segoe UI Symbol"/>
                <w:spacing w:val="2"/>
              </w:rPr>
              <w:t>2</w:t>
            </w:r>
            <w:r>
              <w:rPr>
                <w:spacing w:val="2"/>
              </w:rPr>
              <w:t>）培训、会议、接待餐服务：中标人应提高质量、多样化的培训、会议、接待</w:t>
            </w:r>
            <w:r>
              <w:rPr>
                <w:spacing w:val="1"/>
              </w:rPr>
              <w:t>餐服务，供餐和服务质量须满足招标单位要求。</w:t>
            </w:r>
          </w:p>
          <w:p w14:paraId="2D2CA095">
            <w:pPr>
              <w:pStyle w:val="6"/>
              <w:spacing w:before="156" w:line="290" w:lineRule="auto"/>
              <w:ind w:left="102" w:right="216" w:firstLine="390"/>
            </w:pPr>
            <w:r>
              <w:rPr>
                <w:spacing w:val="2"/>
              </w:rPr>
              <w:t>（</w:t>
            </w:r>
            <w:r>
              <w:rPr>
                <w:rFonts w:ascii="Segoe UI Symbol" w:hAnsi="Segoe UI Symbol" w:eastAsia="Segoe UI Symbol" w:cs="Segoe UI Symbol"/>
                <w:spacing w:val="2"/>
              </w:rPr>
              <w:t>3</w:t>
            </w:r>
            <w:r>
              <w:rPr>
                <w:spacing w:val="2"/>
              </w:rPr>
              <w:t>）应急保障就餐服务：因节假日或突发状况需要安排供餐，或在食堂区域外提</w:t>
            </w:r>
            <w:r>
              <w:rPr>
                <w:spacing w:val="1"/>
              </w:rPr>
              <w:t>供就餐服务的，中标人应按要求进行供餐保障。</w:t>
            </w:r>
          </w:p>
          <w:p w14:paraId="2A55D7B6">
            <w:pPr>
              <w:pStyle w:val="6"/>
              <w:spacing w:before="156" w:line="318" w:lineRule="auto"/>
              <w:ind w:left="102" w:right="146" w:firstLine="390"/>
            </w:pPr>
            <w:r>
              <w:rPr>
                <w:spacing w:val="2"/>
              </w:rPr>
              <w:t>（</w:t>
            </w:r>
            <w:r>
              <w:rPr>
                <w:rFonts w:ascii="Segoe UI Symbol" w:hAnsi="Segoe UI Symbol" w:eastAsia="Segoe UI Symbol" w:cs="Segoe UI Symbol"/>
                <w:spacing w:val="2"/>
              </w:rPr>
              <w:t>4</w:t>
            </w:r>
            <w:r>
              <w:rPr>
                <w:spacing w:val="2"/>
              </w:rPr>
              <w:t>）国家法定节假日如春节、端午、中秋节、国庆节等节假日可暂停营业，须在放假结束前，提前一天做好清洁卫生、消毒餐具、准备食材等准备工</w:t>
            </w:r>
            <w:r>
              <w:rPr>
                <w:spacing w:val="1"/>
              </w:rPr>
              <w:t>作，保障正常供餐</w:t>
            </w:r>
            <w:r>
              <w:t>（特殊情况除外）。</w:t>
            </w:r>
          </w:p>
          <w:p w14:paraId="3C0CB6AE">
            <w:pPr>
              <w:pStyle w:val="6"/>
              <w:spacing w:before="156" w:line="189" w:lineRule="auto"/>
              <w:ind w:left="491"/>
            </w:pPr>
            <w:r>
              <w:rPr>
                <w:rFonts w:ascii="Microsoft JhengHei" w:hAnsi="Microsoft JhengHei" w:eastAsia="Microsoft JhengHei" w:cs="Microsoft JhengHei"/>
                <w:b/>
                <w:bCs/>
                <w:spacing w:val="3"/>
              </w:rPr>
              <w:t>3.</w:t>
            </w:r>
            <w:r>
              <w:rPr>
                <w:spacing w:val="3"/>
              </w:rPr>
              <w:t>食堂餐饮服务要求：</w:t>
            </w:r>
          </w:p>
          <w:p w14:paraId="7C43E765">
            <w:pPr>
              <w:pStyle w:val="6"/>
              <w:spacing w:before="125" w:line="359" w:lineRule="auto"/>
              <w:ind w:left="103" w:right="216" w:firstLine="389"/>
            </w:pPr>
            <w:r>
              <w:rPr>
                <w:spacing w:val="2"/>
              </w:rPr>
              <w:t>（</w:t>
            </w:r>
            <w:r>
              <w:rPr>
                <w:rFonts w:ascii="Segoe UI Symbol" w:hAnsi="Segoe UI Symbol" w:eastAsia="Segoe UI Symbol" w:cs="Segoe UI Symbol"/>
                <w:spacing w:val="2"/>
              </w:rPr>
              <w:t>1</w:t>
            </w:r>
            <w:r>
              <w:rPr>
                <w:spacing w:val="2"/>
              </w:rPr>
              <w:t>）中标人应按采购人要求按时供餐。所有菜品要按照用餐标准的要求制作，控</w:t>
            </w:r>
            <w:r>
              <w:rPr>
                <w:spacing w:val="3"/>
              </w:rPr>
              <w:t>制餐标成本。菜品质量和食堂管理的意见建议，并在</w:t>
            </w:r>
            <w:r>
              <w:rPr>
                <w:rFonts w:ascii="Segoe UI Symbol" w:hAnsi="Segoe UI Symbol" w:eastAsia="Segoe UI Symbol" w:cs="Segoe UI Symbol"/>
                <w:spacing w:val="3"/>
              </w:rPr>
              <w:t>2</w:t>
            </w:r>
            <w:r>
              <w:rPr>
                <w:rFonts w:ascii="Segoe UI Symbol" w:hAnsi="Segoe UI Symbol" w:eastAsia="Segoe UI Symbol" w:cs="Segoe UI Symbol"/>
                <w:spacing w:val="2"/>
              </w:rPr>
              <w:t>4</w:t>
            </w:r>
            <w:r>
              <w:rPr>
                <w:spacing w:val="2"/>
              </w:rPr>
              <w:t>小时内予以回复整改情况。</w:t>
            </w:r>
          </w:p>
          <w:p w14:paraId="1F2D4BCC">
            <w:pPr>
              <w:spacing w:line="314" w:lineRule="auto"/>
              <w:rPr>
                <w:rFonts w:ascii="Arial"/>
                <w:sz w:val="21"/>
              </w:rPr>
            </w:pPr>
          </w:p>
          <w:p w14:paraId="6ED58C9D">
            <w:pPr>
              <w:pStyle w:val="6"/>
              <w:spacing w:before="64" w:line="328" w:lineRule="auto"/>
              <w:ind w:left="102" w:right="188" w:firstLine="390"/>
            </w:pPr>
            <w:r>
              <w:rPr>
                <w:spacing w:val="2"/>
              </w:rPr>
              <w:t>（</w:t>
            </w:r>
            <w:r>
              <w:rPr>
                <w:rFonts w:ascii="Segoe UI Symbol" w:hAnsi="Segoe UI Symbol" w:eastAsia="Segoe UI Symbol" w:cs="Segoe UI Symbol"/>
                <w:spacing w:val="2"/>
              </w:rPr>
              <w:t>2</w:t>
            </w:r>
            <w:r>
              <w:rPr>
                <w:spacing w:val="2"/>
              </w:rPr>
              <w:t>）乙方负责本食堂相关的设备、厨具、食具、物资的使用管理和保养，就餐完</w:t>
            </w:r>
            <w:r>
              <w:rPr>
                <w:spacing w:val="1"/>
              </w:rPr>
              <w:t>毕应及时对餐具清洗消毒后再存放，如由于乙方操作不当</w:t>
            </w:r>
            <w:r>
              <w:t>造成设备损坏、发生丢失等，</w:t>
            </w:r>
            <w:r>
              <w:rPr>
                <w:spacing w:val="2"/>
              </w:rPr>
              <w:t>由中标人承担经济赔偿责任。餐具等易损耗类物品应控制在合理范围内（</w:t>
            </w:r>
            <w:r>
              <w:rPr>
                <w:rFonts w:ascii="Segoe UI Symbol" w:hAnsi="Segoe UI Symbol" w:eastAsia="Segoe UI Symbol" w:cs="Segoe UI Symbol"/>
                <w:spacing w:val="1"/>
              </w:rPr>
              <w:t>3</w:t>
            </w:r>
            <w:r>
              <w:rPr>
                <w:spacing w:val="-11"/>
              </w:rPr>
              <w:t>％）</w:t>
            </w:r>
            <w:r>
              <w:rPr>
                <w:spacing w:val="-44"/>
              </w:rPr>
              <w:t xml:space="preserve"> </w:t>
            </w:r>
            <w:r>
              <w:rPr>
                <w:spacing w:val="-11"/>
              </w:rPr>
              <w:t>，</w:t>
            </w:r>
            <w:r>
              <w:rPr>
                <w:spacing w:val="1"/>
              </w:rPr>
              <w:t>正常损耗由采购人负责采购，超出范围的费用由乙方补充。</w:t>
            </w:r>
          </w:p>
          <w:p w14:paraId="74712955">
            <w:pPr>
              <w:pStyle w:val="6"/>
              <w:spacing w:before="158" w:line="317" w:lineRule="auto"/>
              <w:ind w:left="103" w:right="146" w:firstLine="389"/>
            </w:pPr>
            <w:r>
              <w:rPr>
                <w:spacing w:val="2"/>
              </w:rPr>
              <w:t>（</w:t>
            </w:r>
            <w:r>
              <w:rPr>
                <w:rFonts w:ascii="Segoe UI Symbol" w:hAnsi="Segoe UI Symbol" w:eastAsia="Segoe UI Symbol" w:cs="Segoe UI Symbol"/>
                <w:spacing w:val="2"/>
              </w:rPr>
              <w:t>3</w:t>
            </w:r>
            <w:r>
              <w:rPr>
                <w:spacing w:val="2"/>
              </w:rPr>
              <w:t>）严格执行有关食品卫生安全的法规及规章制度，确保食品安全、卫生，并承担食品安全责任。食品及菜品按规定留样备查。生熟食品应分开加</w:t>
            </w:r>
            <w:r>
              <w:rPr>
                <w:spacing w:val="1"/>
              </w:rPr>
              <w:t>工，严格按程序管理</w:t>
            </w:r>
            <w:r>
              <w:rPr>
                <w:spacing w:val="2"/>
              </w:rPr>
              <w:t>添加剂和食品留样，如果发生食品安全事故</w:t>
            </w:r>
            <w:r>
              <w:rPr>
                <w:spacing w:val="1"/>
              </w:rPr>
              <w:t>，由中标人承担全部责任。</w:t>
            </w:r>
          </w:p>
          <w:p w14:paraId="059EBDC6">
            <w:pPr>
              <w:pStyle w:val="6"/>
              <w:spacing w:before="158" w:line="208" w:lineRule="auto"/>
              <w:ind w:left="492"/>
            </w:pPr>
            <w:r>
              <w:rPr>
                <w:spacing w:val="2"/>
              </w:rPr>
              <w:t>（</w:t>
            </w:r>
            <w:r>
              <w:rPr>
                <w:rFonts w:ascii="Segoe UI Symbol" w:hAnsi="Segoe UI Symbol" w:eastAsia="Segoe UI Symbol" w:cs="Segoe UI Symbol"/>
                <w:spacing w:val="2"/>
              </w:rPr>
              <w:t>4</w:t>
            </w:r>
            <w:r>
              <w:rPr>
                <w:spacing w:val="2"/>
              </w:rPr>
              <w:t>）服从采购人的其他安排。</w:t>
            </w:r>
          </w:p>
        </w:tc>
      </w:tr>
      <w:tr w14:paraId="3E554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552" w:type="dxa"/>
            <w:gridSpan w:val="3"/>
            <w:vAlign w:val="top"/>
          </w:tcPr>
          <w:p w14:paraId="74D570CE">
            <w:pPr>
              <w:pStyle w:val="6"/>
              <w:spacing w:before="93" w:line="209" w:lineRule="auto"/>
              <w:ind w:left="108"/>
            </w:pPr>
            <w:r>
              <w:rPr>
                <w:spacing w:val="2"/>
              </w:rPr>
              <w:t>打</w:t>
            </w:r>
            <w:r>
              <w:rPr>
                <w:rFonts w:ascii="Segoe UI Symbol" w:hAnsi="Segoe UI Symbol" w:eastAsia="Segoe UI Symbol" w:cs="Segoe UI Symbol"/>
                <w:spacing w:val="2"/>
              </w:rPr>
              <w:t>“★</w:t>
            </w:r>
            <w:r>
              <w:rPr>
                <w:rFonts w:ascii="Segoe UI Symbol" w:hAnsi="Segoe UI Symbol" w:eastAsia="Segoe UI Symbol" w:cs="Segoe UI Symbol"/>
                <w:spacing w:val="-16"/>
              </w:rPr>
              <w:t xml:space="preserve"> </w:t>
            </w:r>
            <w:r>
              <w:rPr>
                <w:rFonts w:ascii="Segoe UI Symbol" w:hAnsi="Segoe UI Symbol" w:eastAsia="Segoe UI Symbol" w:cs="Segoe UI Symbol"/>
                <w:spacing w:val="2"/>
              </w:rPr>
              <w:t>"</w:t>
            </w:r>
            <w:r>
              <w:rPr>
                <w:spacing w:val="2"/>
              </w:rPr>
              <w:t>号条款为实质性条款，若有任何一条负偏离或不满足则导致响应无效。</w:t>
            </w:r>
          </w:p>
        </w:tc>
      </w:tr>
    </w:tbl>
    <w:p w14:paraId="6DA13129">
      <w:pPr>
        <w:pStyle w:val="2"/>
        <w:spacing w:line="372" w:lineRule="auto"/>
      </w:pPr>
    </w:p>
    <w:p w14:paraId="28CF13ED">
      <w:pPr>
        <w:spacing w:before="101" w:line="220" w:lineRule="auto"/>
        <w:ind w:left="2111"/>
        <w:outlineLvl w:val="1"/>
        <w:rPr>
          <w:rFonts w:ascii="宋体" w:hAnsi="宋体" w:eastAsia="宋体" w:cs="宋体"/>
          <w:sz w:val="31"/>
          <w:szCs w:val="31"/>
        </w:rPr>
      </w:pPr>
      <w:r>
        <w:rPr>
          <w:rFonts w:ascii="宋体" w:hAnsi="宋体" w:eastAsia="宋体" w:cs="宋体"/>
          <w:sz w:val="31"/>
          <w:szCs w:val="31"/>
        </w:rPr>
        <w:t>第四章</w:t>
      </w:r>
      <w:r>
        <w:rPr>
          <w:rFonts w:ascii="宋体" w:hAnsi="宋体" w:eastAsia="宋体" w:cs="宋体"/>
          <w:spacing w:val="-21"/>
          <w:sz w:val="31"/>
          <w:szCs w:val="31"/>
        </w:rPr>
        <w:t xml:space="preserve"> </w:t>
      </w:r>
      <w:r>
        <w:rPr>
          <w:rFonts w:ascii="宋体" w:hAnsi="宋体" w:eastAsia="宋体" w:cs="宋体"/>
          <w:sz w:val="31"/>
          <w:szCs w:val="31"/>
        </w:rPr>
        <w:t>投标人应当提交的资格、资信证明文件</w:t>
      </w:r>
    </w:p>
    <w:p w14:paraId="23E5D2B0">
      <w:pPr>
        <w:pStyle w:val="2"/>
        <w:spacing w:line="390" w:lineRule="auto"/>
      </w:pPr>
    </w:p>
    <w:p w14:paraId="5DBF362F">
      <w:pPr>
        <w:spacing w:before="62" w:line="373" w:lineRule="auto"/>
        <w:ind w:left="12" w:right="1" w:firstLine="381"/>
        <w:rPr>
          <w:rFonts w:ascii="宋体" w:hAnsi="宋体" w:eastAsia="宋体" w:cs="宋体"/>
          <w:sz w:val="19"/>
          <w:szCs w:val="19"/>
        </w:rPr>
      </w:pPr>
      <w:r>
        <w:rPr>
          <w:rFonts w:ascii="宋体" w:hAnsi="宋体" w:eastAsia="宋体" w:cs="宋体"/>
          <w:spacing w:val="2"/>
          <w:sz w:val="19"/>
          <w:szCs w:val="19"/>
        </w:rPr>
        <w:t>投标人应提交证明其有资格参加投标和中标后有能力履行合同的相关文件，并作为其投标文件的一</w:t>
      </w:r>
      <w:r>
        <w:rPr>
          <w:rFonts w:ascii="宋体" w:hAnsi="宋体" w:eastAsia="宋体" w:cs="宋体"/>
          <w:spacing w:val="1"/>
          <w:sz w:val="19"/>
          <w:szCs w:val="19"/>
        </w:rPr>
        <w:t>部分，所有文件必须真实可靠、不得伪造，否则将按相关规定予以处罚。</w:t>
      </w:r>
    </w:p>
    <w:p w14:paraId="6B0CF3D8">
      <w:pPr>
        <w:spacing w:line="221" w:lineRule="auto"/>
        <w:ind w:left="394"/>
        <w:rPr>
          <w:rFonts w:ascii="宋体" w:hAnsi="宋体" w:eastAsia="宋体" w:cs="宋体"/>
          <w:sz w:val="19"/>
          <w:szCs w:val="19"/>
        </w:rPr>
      </w:pPr>
      <w:r>
        <w:rPr>
          <w:rFonts w:ascii="宋体" w:hAnsi="宋体" w:eastAsia="宋体" w:cs="宋体"/>
          <w:sz w:val="19"/>
          <w:szCs w:val="19"/>
        </w:rPr>
        <w:t>一、法人或者其他组织的营业执照等证明文件，</w:t>
      </w:r>
      <w:r>
        <w:rPr>
          <w:rFonts w:ascii="宋体" w:hAnsi="宋体" w:eastAsia="宋体" w:cs="宋体"/>
          <w:spacing w:val="-49"/>
          <w:sz w:val="19"/>
          <w:szCs w:val="19"/>
        </w:rPr>
        <w:t xml:space="preserve"> </w:t>
      </w:r>
      <w:r>
        <w:rPr>
          <w:rFonts w:ascii="宋体" w:hAnsi="宋体" w:eastAsia="宋体" w:cs="宋体"/>
          <w:sz w:val="19"/>
          <w:szCs w:val="19"/>
        </w:rPr>
        <w:t>自然人的身份证明。</w:t>
      </w:r>
    </w:p>
    <w:p w14:paraId="57F4E332">
      <w:pPr>
        <w:spacing w:before="155" w:line="364" w:lineRule="auto"/>
        <w:ind w:left="6" w:right="1" w:firstLine="385"/>
        <w:jc w:val="both"/>
        <w:rPr>
          <w:rFonts w:ascii="宋体" w:hAnsi="宋体" w:eastAsia="宋体" w:cs="宋体"/>
          <w:sz w:val="19"/>
          <w:szCs w:val="19"/>
        </w:rPr>
      </w:pPr>
      <w:r>
        <w:rPr>
          <w:rFonts w:ascii="宋体" w:hAnsi="宋体" w:eastAsia="宋体" w:cs="宋体"/>
          <w:spacing w:val="2"/>
          <w:sz w:val="19"/>
          <w:szCs w:val="19"/>
        </w:rPr>
        <w:t>法人包括企业法人、机关法人、事业单位法人和社会团体法人；其他组织主要包括合伙企业、非企业专</w:t>
      </w:r>
      <w:r>
        <w:rPr>
          <w:rFonts w:ascii="宋体" w:hAnsi="宋体" w:eastAsia="宋体" w:cs="宋体"/>
          <w:spacing w:val="1"/>
          <w:sz w:val="19"/>
          <w:szCs w:val="19"/>
        </w:rPr>
        <w:t>业服务机构、个体工商户、农村承包经营户；</w:t>
      </w:r>
      <w:r>
        <w:rPr>
          <w:rFonts w:ascii="宋体" w:hAnsi="宋体" w:eastAsia="宋体" w:cs="宋体"/>
          <w:spacing w:val="-47"/>
          <w:sz w:val="19"/>
          <w:szCs w:val="19"/>
        </w:rPr>
        <w:t xml:space="preserve"> </w:t>
      </w:r>
      <w:r>
        <w:rPr>
          <w:rFonts w:ascii="宋体" w:hAnsi="宋体" w:eastAsia="宋体" w:cs="宋体"/>
          <w:spacing w:val="1"/>
          <w:sz w:val="19"/>
          <w:szCs w:val="19"/>
        </w:rPr>
        <w:t>自然人是指具有完全民事行为能力、能够承担民事责任和义务的公民。如投标人是企业（包括合伙</w:t>
      </w:r>
      <w:r>
        <w:rPr>
          <w:rFonts w:ascii="宋体" w:hAnsi="宋体" w:eastAsia="宋体" w:cs="宋体"/>
          <w:spacing w:val="4"/>
          <w:sz w:val="19"/>
          <w:szCs w:val="19"/>
        </w:rPr>
        <w:t>企业</w:t>
      </w:r>
      <w:r>
        <w:rPr>
          <w:rFonts w:ascii="宋体" w:hAnsi="宋体" w:eastAsia="宋体" w:cs="宋体"/>
          <w:spacing w:val="7"/>
          <w:sz w:val="19"/>
          <w:szCs w:val="19"/>
        </w:rPr>
        <w:t>），</w:t>
      </w:r>
      <w:r>
        <w:rPr>
          <w:rFonts w:ascii="宋体" w:hAnsi="宋体" w:eastAsia="宋体" w:cs="宋体"/>
          <w:spacing w:val="4"/>
          <w:sz w:val="19"/>
          <w:szCs w:val="19"/>
        </w:rPr>
        <w:t>要提供在市场监督管理部门注册的有效</w:t>
      </w:r>
      <w:r>
        <w:rPr>
          <w:rFonts w:ascii="Segoe UI Symbol" w:hAnsi="Segoe UI Symbol" w:eastAsia="Segoe UI Symbol" w:cs="Segoe UI Symbol"/>
          <w:spacing w:val="4"/>
          <w:sz w:val="19"/>
          <w:szCs w:val="19"/>
        </w:rPr>
        <w:t>“</w:t>
      </w:r>
      <w:r>
        <w:rPr>
          <w:rFonts w:ascii="宋体" w:hAnsi="宋体" w:eastAsia="宋体" w:cs="宋体"/>
          <w:spacing w:val="4"/>
          <w:sz w:val="19"/>
          <w:szCs w:val="19"/>
        </w:rPr>
        <w:t>企业法人营业执照</w:t>
      </w:r>
      <w:r>
        <w:rPr>
          <w:rFonts w:ascii="Segoe UI Symbol" w:hAnsi="Segoe UI Symbol" w:eastAsia="Segoe UI Symbol" w:cs="Segoe UI Symbol"/>
          <w:spacing w:val="4"/>
          <w:sz w:val="19"/>
          <w:szCs w:val="19"/>
        </w:rPr>
        <w:t>”</w:t>
      </w:r>
      <w:r>
        <w:rPr>
          <w:rFonts w:ascii="宋体" w:hAnsi="宋体" w:eastAsia="宋体" w:cs="宋体"/>
          <w:spacing w:val="4"/>
          <w:sz w:val="19"/>
          <w:szCs w:val="19"/>
        </w:rPr>
        <w:t>或</w:t>
      </w:r>
      <w:r>
        <w:rPr>
          <w:rFonts w:ascii="Segoe UI Symbol" w:hAnsi="Segoe UI Symbol" w:eastAsia="Segoe UI Symbol" w:cs="Segoe UI Symbol"/>
          <w:spacing w:val="4"/>
          <w:sz w:val="19"/>
          <w:szCs w:val="19"/>
        </w:rPr>
        <w:t>“</w:t>
      </w:r>
      <w:r>
        <w:rPr>
          <w:rFonts w:ascii="宋体" w:hAnsi="宋体" w:eastAsia="宋体" w:cs="宋体"/>
          <w:spacing w:val="4"/>
          <w:sz w:val="19"/>
          <w:szCs w:val="19"/>
        </w:rPr>
        <w:t>营</w:t>
      </w:r>
      <w:r>
        <w:rPr>
          <w:rFonts w:ascii="宋体" w:hAnsi="宋体" w:eastAsia="宋体" w:cs="宋体"/>
          <w:spacing w:val="3"/>
          <w:sz w:val="19"/>
          <w:szCs w:val="19"/>
        </w:rPr>
        <w:t>业执照</w:t>
      </w:r>
      <w:r>
        <w:rPr>
          <w:rFonts w:ascii="Segoe UI Symbol" w:hAnsi="Segoe UI Symbol" w:eastAsia="Segoe UI Symbol" w:cs="Segoe UI Symbol"/>
          <w:spacing w:val="3"/>
          <w:sz w:val="19"/>
          <w:szCs w:val="19"/>
        </w:rPr>
        <w:t>”</w:t>
      </w:r>
      <w:r>
        <w:rPr>
          <w:rFonts w:ascii="Segoe UI Symbol" w:hAnsi="Segoe UI Symbol" w:eastAsia="Segoe UI Symbol" w:cs="Segoe UI Symbol"/>
          <w:spacing w:val="-27"/>
          <w:sz w:val="19"/>
          <w:szCs w:val="19"/>
        </w:rPr>
        <w:t xml:space="preserve"> </w:t>
      </w:r>
      <w:r>
        <w:rPr>
          <w:rFonts w:ascii="宋体" w:hAnsi="宋体" w:eastAsia="宋体" w:cs="宋体"/>
          <w:spacing w:val="3"/>
          <w:sz w:val="19"/>
          <w:szCs w:val="19"/>
        </w:rPr>
        <w:t>；如投标人是事业单位，要提供有效的</w:t>
      </w:r>
      <w:r>
        <w:rPr>
          <w:rFonts w:ascii="Segoe UI Symbol" w:hAnsi="Segoe UI Symbol" w:eastAsia="Segoe UI Symbol" w:cs="Segoe UI Symbol"/>
          <w:spacing w:val="3"/>
          <w:sz w:val="19"/>
          <w:szCs w:val="19"/>
        </w:rPr>
        <w:t>“</w:t>
      </w:r>
      <w:r>
        <w:rPr>
          <w:rFonts w:ascii="宋体" w:hAnsi="宋体" w:eastAsia="宋体" w:cs="宋体"/>
          <w:spacing w:val="3"/>
          <w:sz w:val="19"/>
          <w:szCs w:val="19"/>
        </w:rPr>
        <w:t>事</w:t>
      </w:r>
      <w:r>
        <w:rPr>
          <w:rFonts w:ascii="宋体" w:hAnsi="宋体" w:eastAsia="宋体" w:cs="宋体"/>
          <w:spacing w:val="2"/>
          <w:sz w:val="19"/>
          <w:szCs w:val="19"/>
        </w:rPr>
        <w:t>业单位法人证书</w:t>
      </w:r>
      <w:r>
        <w:rPr>
          <w:rFonts w:ascii="Segoe UI Symbol" w:hAnsi="Segoe UI Symbol" w:eastAsia="Segoe UI Symbol" w:cs="Segoe UI Symbol"/>
          <w:spacing w:val="2"/>
          <w:sz w:val="19"/>
          <w:szCs w:val="19"/>
        </w:rPr>
        <w:t>”</w:t>
      </w:r>
      <w:r>
        <w:rPr>
          <w:rFonts w:ascii="Segoe UI Symbol" w:hAnsi="Segoe UI Symbol" w:eastAsia="Segoe UI Symbol" w:cs="Segoe UI Symbol"/>
          <w:spacing w:val="-27"/>
          <w:sz w:val="19"/>
          <w:szCs w:val="19"/>
        </w:rPr>
        <w:t xml:space="preserve"> </w:t>
      </w:r>
      <w:r>
        <w:rPr>
          <w:rFonts w:ascii="宋体" w:hAnsi="宋体" w:eastAsia="宋体" w:cs="宋体"/>
          <w:spacing w:val="2"/>
          <w:sz w:val="19"/>
          <w:szCs w:val="19"/>
        </w:rPr>
        <w:t>；投标人是非企业专业服务机构，如律师事务所、会计师事务所，要提供有效的执业许可证等</w:t>
      </w:r>
      <w:r>
        <w:rPr>
          <w:rFonts w:ascii="宋体" w:hAnsi="宋体" w:eastAsia="宋体" w:cs="宋体"/>
          <w:spacing w:val="1"/>
          <w:sz w:val="19"/>
          <w:szCs w:val="19"/>
        </w:rPr>
        <w:t>证明文件；如</w:t>
      </w:r>
      <w:r>
        <w:rPr>
          <w:rFonts w:ascii="宋体" w:hAnsi="宋体" w:eastAsia="宋体" w:cs="宋体"/>
          <w:spacing w:val="2"/>
          <w:sz w:val="19"/>
          <w:szCs w:val="19"/>
        </w:rPr>
        <w:t>投标人是个体工商户，要提供有效的</w:t>
      </w:r>
      <w:r>
        <w:rPr>
          <w:rFonts w:ascii="Segoe UI Symbol" w:hAnsi="Segoe UI Symbol" w:eastAsia="Segoe UI Symbol" w:cs="Segoe UI Symbol"/>
          <w:spacing w:val="2"/>
          <w:sz w:val="19"/>
          <w:szCs w:val="19"/>
        </w:rPr>
        <w:t>“</w:t>
      </w:r>
      <w:r>
        <w:rPr>
          <w:rFonts w:ascii="宋体" w:hAnsi="宋体" w:eastAsia="宋体" w:cs="宋体"/>
          <w:spacing w:val="2"/>
          <w:sz w:val="19"/>
          <w:szCs w:val="19"/>
        </w:rPr>
        <w:t>个体工商户营业执照</w:t>
      </w:r>
      <w:r>
        <w:rPr>
          <w:rFonts w:ascii="Segoe UI Symbol" w:hAnsi="Segoe UI Symbol" w:eastAsia="Segoe UI Symbol" w:cs="Segoe UI Symbol"/>
          <w:spacing w:val="2"/>
          <w:sz w:val="19"/>
          <w:szCs w:val="19"/>
        </w:rPr>
        <w:t>”</w:t>
      </w:r>
      <w:r>
        <w:rPr>
          <w:rFonts w:ascii="Segoe UI Symbol" w:hAnsi="Segoe UI Symbol" w:eastAsia="Segoe UI Symbol" w:cs="Segoe UI Symbol"/>
          <w:spacing w:val="-10"/>
          <w:sz w:val="19"/>
          <w:szCs w:val="19"/>
        </w:rPr>
        <w:t xml:space="preserve"> </w:t>
      </w:r>
      <w:r>
        <w:rPr>
          <w:rFonts w:ascii="宋体" w:hAnsi="宋体" w:eastAsia="宋体" w:cs="宋体"/>
          <w:spacing w:val="2"/>
          <w:sz w:val="19"/>
          <w:szCs w:val="19"/>
        </w:rPr>
        <w:t>；如投标人是自然人，要提供有效的自然人身份证明。</w:t>
      </w:r>
    </w:p>
    <w:p w14:paraId="5D2D1A6B">
      <w:pPr>
        <w:spacing w:line="373" w:lineRule="auto"/>
        <w:ind w:left="14" w:right="1" w:firstLine="378"/>
        <w:rPr>
          <w:rFonts w:ascii="宋体" w:hAnsi="宋体" w:eastAsia="宋体" w:cs="宋体"/>
          <w:sz w:val="19"/>
          <w:szCs w:val="19"/>
        </w:rPr>
      </w:pPr>
      <w:r>
        <w:rPr>
          <w:rFonts w:ascii="宋体" w:hAnsi="宋体" w:eastAsia="宋体" w:cs="宋体"/>
          <w:spacing w:val="2"/>
          <w:sz w:val="19"/>
          <w:szCs w:val="19"/>
        </w:rPr>
        <w:t>分公司不是独立法人，不具备政府采购法第二十二条规定的投标人应当具备独立承担民事责任能力</w:t>
      </w:r>
      <w:r>
        <w:rPr>
          <w:rFonts w:ascii="宋体" w:hAnsi="宋体" w:eastAsia="宋体" w:cs="宋体"/>
          <w:spacing w:val="1"/>
          <w:sz w:val="19"/>
          <w:szCs w:val="19"/>
        </w:rPr>
        <w:t>的条件。分公司经总公司授权，可以以分公司的名义参加政府采购活动，但其民事责任由总公司承担。</w:t>
      </w:r>
    </w:p>
    <w:p w14:paraId="0D59C3DD">
      <w:pPr>
        <w:spacing w:line="219" w:lineRule="auto"/>
        <w:ind w:left="394"/>
        <w:rPr>
          <w:rFonts w:ascii="宋体" w:hAnsi="宋体" w:eastAsia="宋体" w:cs="宋体"/>
          <w:sz w:val="19"/>
          <w:szCs w:val="19"/>
        </w:rPr>
      </w:pPr>
      <w:r>
        <w:rPr>
          <w:rFonts w:ascii="宋体" w:hAnsi="宋体" w:eastAsia="宋体" w:cs="宋体"/>
          <w:spacing w:val="2"/>
          <w:sz w:val="19"/>
          <w:szCs w:val="19"/>
        </w:rPr>
        <w:t>二、财务状况报告，依法缴纳税收和社会保障资</w:t>
      </w:r>
      <w:r>
        <w:rPr>
          <w:rFonts w:ascii="宋体" w:hAnsi="宋体" w:eastAsia="宋体" w:cs="宋体"/>
          <w:spacing w:val="1"/>
          <w:sz w:val="19"/>
          <w:szCs w:val="19"/>
        </w:rPr>
        <w:t>金的相关材料（详见资格审查表）。</w:t>
      </w:r>
    </w:p>
    <w:p w14:paraId="46B10688">
      <w:pPr>
        <w:spacing w:before="158" w:line="221" w:lineRule="auto"/>
        <w:ind w:left="391"/>
        <w:rPr>
          <w:rFonts w:ascii="宋体" w:hAnsi="宋体" w:eastAsia="宋体" w:cs="宋体"/>
          <w:sz w:val="19"/>
          <w:szCs w:val="19"/>
        </w:rPr>
      </w:pPr>
      <w:r>
        <w:rPr>
          <w:rFonts w:ascii="宋体" w:hAnsi="宋体" w:eastAsia="宋体" w:cs="宋体"/>
          <w:spacing w:val="1"/>
          <w:sz w:val="19"/>
          <w:szCs w:val="19"/>
        </w:rPr>
        <w:t>三、具备履行合同所必需的设备和专业技术能力的证明材料。</w:t>
      </w:r>
    </w:p>
    <w:p w14:paraId="3C584140">
      <w:pPr>
        <w:spacing w:before="157" w:line="208" w:lineRule="auto"/>
        <w:ind w:left="409"/>
        <w:rPr>
          <w:rFonts w:ascii="宋体" w:hAnsi="宋体" w:eastAsia="宋体" w:cs="宋体"/>
          <w:sz w:val="19"/>
          <w:szCs w:val="19"/>
        </w:rPr>
      </w:pPr>
      <w:r>
        <w:rPr>
          <w:rFonts w:ascii="宋体" w:hAnsi="宋体" w:eastAsia="宋体" w:cs="宋体"/>
          <w:spacing w:val="2"/>
          <w:sz w:val="19"/>
          <w:szCs w:val="19"/>
        </w:rPr>
        <w:t>四、参加政府采购活动前</w:t>
      </w:r>
      <w:r>
        <w:rPr>
          <w:rFonts w:ascii="Segoe UI Symbol" w:hAnsi="Segoe UI Symbol" w:eastAsia="Segoe UI Symbol" w:cs="Segoe UI Symbol"/>
          <w:spacing w:val="2"/>
          <w:sz w:val="19"/>
          <w:szCs w:val="19"/>
        </w:rPr>
        <w:t>3</w:t>
      </w:r>
      <w:r>
        <w:rPr>
          <w:rFonts w:ascii="宋体" w:hAnsi="宋体" w:eastAsia="宋体" w:cs="宋体"/>
          <w:spacing w:val="2"/>
          <w:sz w:val="19"/>
          <w:szCs w:val="19"/>
        </w:rPr>
        <w:t>年内在经营活动中没有重</w:t>
      </w:r>
      <w:r>
        <w:rPr>
          <w:rFonts w:ascii="宋体" w:hAnsi="宋体" w:eastAsia="宋体" w:cs="宋体"/>
          <w:spacing w:val="1"/>
          <w:sz w:val="19"/>
          <w:szCs w:val="19"/>
        </w:rPr>
        <w:t>大违法记录的书面声明。</w:t>
      </w:r>
    </w:p>
    <w:p w14:paraId="592239F2">
      <w:pPr>
        <w:spacing w:before="158" w:line="221" w:lineRule="auto"/>
        <w:ind w:left="394"/>
        <w:rPr>
          <w:rFonts w:ascii="宋体" w:hAnsi="宋体" w:eastAsia="宋体" w:cs="宋体"/>
          <w:sz w:val="19"/>
          <w:szCs w:val="19"/>
        </w:rPr>
      </w:pPr>
      <w:r>
        <w:rPr>
          <w:rFonts w:ascii="宋体" w:hAnsi="宋体" w:eastAsia="宋体" w:cs="宋体"/>
          <w:spacing w:val="1"/>
          <w:sz w:val="19"/>
          <w:szCs w:val="19"/>
        </w:rPr>
        <w:t>五、按照招标文件要求，投标人应当提交的其他资格、资信证明文件。</w:t>
      </w:r>
    </w:p>
    <w:p w14:paraId="654CE6DC">
      <w:pPr>
        <w:spacing w:line="221" w:lineRule="auto"/>
        <w:rPr>
          <w:rFonts w:ascii="宋体" w:hAnsi="宋体" w:eastAsia="宋体" w:cs="宋体"/>
          <w:sz w:val="19"/>
          <w:szCs w:val="19"/>
        </w:rPr>
        <w:sectPr>
          <w:footerReference r:id="rId25" w:type="default"/>
          <w:pgSz w:w="11900" w:h="16840"/>
          <w:pgMar w:top="570" w:right="671" w:bottom="276" w:left="666" w:header="0" w:footer="0" w:gutter="0"/>
          <w:cols w:space="720" w:num="1"/>
        </w:sectPr>
      </w:pPr>
    </w:p>
    <w:p w14:paraId="792D1D25">
      <w:pPr>
        <w:spacing w:before="62" w:line="220" w:lineRule="auto"/>
        <w:ind w:left="4446"/>
        <w:outlineLvl w:val="1"/>
        <w:rPr>
          <w:rFonts w:ascii="宋体" w:hAnsi="宋体" w:eastAsia="宋体" w:cs="宋体"/>
          <w:sz w:val="31"/>
          <w:szCs w:val="31"/>
        </w:rPr>
      </w:pPr>
      <w:r>
        <w:rPr>
          <w:rFonts w:ascii="宋体" w:hAnsi="宋体" w:eastAsia="宋体" w:cs="宋体"/>
          <w:spacing w:val="-4"/>
          <w:sz w:val="31"/>
          <w:szCs w:val="31"/>
        </w:rPr>
        <w:t>第五章</w:t>
      </w:r>
      <w:r>
        <w:rPr>
          <w:rFonts w:ascii="宋体" w:hAnsi="宋体" w:eastAsia="宋体" w:cs="宋体"/>
          <w:spacing w:val="-32"/>
          <w:sz w:val="31"/>
          <w:szCs w:val="31"/>
        </w:rPr>
        <w:t xml:space="preserve"> </w:t>
      </w:r>
      <w:r>
        <w:rPr>
          <w:rFonts w:ascii="宋体" w:hAnsi="宋体" w:eastAsia="宋体" w:cs="宋体"/>
          <w:spacing w:val="-4"/>
          <w:sz w:val="31"/>
          <w:szCs w:val="31"/>
        </w:rPr>
        <w:t>评标</w:t>
      </w:r>
    </w:p>
    <w:p w14:paraId="02DA8DB5">
      <w:pPr>
        <w:pStyle w:val="2"/>
        <w:spacing w:line="295" w:lineRule="auto"/>
      </w:pPr>
    </w:p>
    <w:p w14:paraId="04740143">
      <w:pPr>
        <w:pStyle w:val="2"/>
        <w:spacing w:line="296" w:lineRule="auto"/>
      </w:pPr>
    </w:p>
    <w:p w14:paraId="555BFB90">
      <w:pPr>
        <w:spacing w:before="91" w:line="192" w:lineRule="auto"/>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评标要求</w:t>
      </w:r>
    </w:p>
    <w:p w14:paraId="2381198F">
      <w:pPr>
        <w:spacing w:before="162" w:line="211"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评标方法</w:t>
      </w:r>
    </w:p>
    <w:p w14:paraId="1C08A863">
      <w:pPr>
        <w:spacing w:before="126" w:line="221" w:lineRule="auto"/>
        <w:ind w:left="388"/>
        <w:rPr>
          <w:rFonts w:ascii="宋体" w:hAnsi="宋体" w:eastAsia="宋体" w:cs="宋体"/>
          <w:sz w:val="19"/>
          <w:szCs w:val="19"/>
        </w:rPr>
      </w:pPr>
      <w:r>
        <w:rPr>
          <w:rFonts w:ascii="宋体" w:hAnsi="宋体" w:eastAsia="宋体" w:cs="宋体"/>
          <w:sz w:val="19"/>
          <w:szCs w:val="19"/>
        </w:rPr>
        <w:t>详见须知前附表</w:t>
      </w:r>
    </w:p>
    <w:p w14:paraId="53F81D05">
      <w:pPr>
        <w:spacing w:before="157"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评标原则</w:t>
      </w:r>
    </w:p>
    <w:p w14:paraId="537C4EF0">
      <w:pPr>
        <w:spacing w:before="126" w:line="273" w:lineRule="auto"/>
        <w:ind w:left="2" w:right="78" w:firstLine="389"/>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评标活动遵循客观、公正、审慎的原则，以招标文件和投标文件为评标的基本依</w:t>
      </w:r>
      <w:r>
        <w:rPr>
          <w:rFonts w:ascii="宋体" w:hAnsi="宋体" w:eastAsia="宋体" w:cs="宋体"/>
          <w:spacing w:val="1"/>
          <w:sz w:val="19"/>
          <w:szCs w:val="19"/>
        </w:rPr>
        <w:t>据，并按照招标文件规定的评标方法</w:t>
      </w:r>
      <w:r>
        <w:rPr>
          <w:rFonts w:ascii="宋体" w:hAnsi="宋体" w:eastAsia="宋体" w:cs="宋体"/>
          <w:sz w:val="19"/>
          <w:szCs w:val="19"/>
        </w:rPr>
        <w:t>和评标标准进行评标。</w:t>
      </w:r>
    </w:p>
    <w:p w14:paraId="317C34D5">
      <w:pPr>
        <w:spacing w:before="155"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2.2</w:t>
      </w:r>
      <w:r>
        <w:rPr>
          <w:rFonts w:ascii="宋体" w:hAnsi="宋体" w:eastAsia="宋体" w:cs="宋体"/>
          <w:spacing w:val="1"/>
          <w:sz w:val="19"/>
          <w:szCs w:val="19"/>
        </w:rPr>
        <w:t>具体评标事项由评标委员会负责，并按招标文件规定的办法进行评审。</w:t>
      </w:r>
    </w:p>
    <w:p w14:paraId="5DF29101">
      <w:pPr>
        <w:spacing w:before="129"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2.3</w:t>
      </w:r>
      <w:r>
        <w:rPr>
          <w:rFonts w:ascii="宋体" w:hAnsi="宋体" w:eastAsia="宋体" w:cs="宋体"/>
          <w:spacing w:val="1"/>
          <w:sz w:val="19"/>
          <w:szCs w:val="19"/>
        </w:rPr>
        <w:t>合格投标人不足三家的，不得评标。</w:t>
      </w:r>
    </w:p>
    <w:p w14:paraId="710C096C">
      <w:pPr>
        <w:spacing w:before="127"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评标委员会</w:t>
      </w:r>
    </w:p>
    <w:p w14:paraId="37FB33BC">
      <w:pPr>
        <w:spacing w:before="129" w:line="210" w:lineRule="auto"/>
        <w:ind w:left="408"/>
        <w:rPr>
          <w:rFonts w:ascii="宋体" w:hAnsi="宋体" w:eastAsia="宋体" w:cs="宋体"/>
          <w:sz w:val="19"/>
          <w:szCs w:val="19"/>
        </w:rPr>
      </w:pPr>
      <w:r>
        <w:rPr>
          <w:rFonts w:ascii="宋体" w:hAnsi="宋体" w:eastAsia="宋体" w:cs="宋体"/>
          <w:spacing w:val="1"/>
          <w:sz w:val="19"/>
          <w:szCs w:val="19"/>
        </w:rPr>
        <w:t>由采购人代表和评审专家两部分共</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人组成，</w:t>
      </w:r>
      <w:r>
        <w:rPr>
          <w:rFonts w:ascii="宋体" w:hAnsi="宋体" w:eastAsia="宋体" w:cs="宋体"/>
          <w:spacing w:val="-27"/>
          <w:sz w:val="19"/>
          <w:szCs w:val="19"/>
        </w:rPr>
        <w:t xml:space="preserve"> </w:t>
      </w:r>
      <w:r>
        <w:rPr>
          <w:rFonts w:ascii="宋体" w:hAnsi="宋体" w:eastAsia="宋体" w:cs="宋体"/>
          <w:spacing w:val="1"/>
          <w:sz w:val="19"/>
          <w:szCs w:val="19"/>
        </w:rPr>
        <w:t>其中由评审专</w:t>
      </w:r>
      <w:r>
        <w:rPr>
          <w:rFonts w:ascii="宋体" w:hAnsi="宋体" w:eastAsia="宋体" w:cs="宋体"/>
          <w:sz w:val="19"/>
          <w:szCs w:val="19"/>
        </w:rPr>
        <w:t>家库产生的评审专家</w:t>
      </w:r>
      <w:r>
        <w:rPr>
          <w:rFonts w:ascii="Lucida Sans Unicode" w:hAnsi="Lucida Sans Unicode" w:eastAsia="Lucida Sans Unicode" w:cs="Lucida Sans Unicode"/>
          <w:sz w:val="19"/>
          <w:szCs w:val="19"/>
        </w:rPr>
        <w:t>4</w:t>
      </w:r>
      <w:r>
        <w:rPr>
          <w:rFonts w:ascii="宋体" w:hAnsi="宋体" w:eastAsia="宋体" w:cs="宋体"/>
          <w:sz w:val="19"/>
          <w:szCs w:val="19"/>
        </w:rPr>
        <w:t>人， 由采购人派出的采购人代表</w:t>
      </w:r>
      <w:r>
        <w:rPr>
          <w:rFonts w:ascii="Lucida Sans Unicode" w:hAnsi="Lucida Sans Unicode" w:eastAsia="Lucida Sans Unicode" w:cs="Lucida Sans Unicode"/>
          <w:sz w:val="19"/>
          <w:szCs w:val="19"/>
        </w:rPr>
        <w:t>1</w:t>
      </w:r>
      <w:r>
        <w:rPr>
          <w:rFonts w:ascii="宋体" w:hAnsi="宋体" w:eastAsia="宋体" w:cs="宋体"/>
          <w:sz w:val="19"/>
          <w:szCs w:val="19"/>
        </w:rPr>
        <w:t>人。</w:t>
      </w:r>
    </w:p>
    <w:p w14:paraId="0033A25C">
      <w:pPr>
        <w:spacing w:before="129" w:line="276" w:lineRule="auto"/>
        <w:ind w:left="3" w:right="148" w:firstLine="389"/>
        <w:rPr>
          <w:rFonts w:ascii="宋体" w:hAnsi="宋体" w:eastAsia="宋体" w:cs="宋体"/>
          <w:sz w:val="19"/>
          <w:szCs w:val="19"/>
        </w:rPr>
      </w:pP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评标委员会由采购人代表和评审专家组成，成员人数应当为</w:t>
      </w:r>
      <w:r>
        <w:rPr>
          <w:rFonts w:ascii="Lucida Sans Unicode" w:hAnsi="Lucida Sans Unicode" w:eastAsia="Lucida Sans Unicode" w:cs="Lucida Sans Unicode"/>
          <w:spacing w:val="2"/>
          <w:sz w:val="19"/>
          <w:szCs w:val="19"/>
        </w:rPr>
        <w:t>5</w:t>
      </w:r>
      <w:r>
        <w:rPr>
          <w:rFonts w:ascii="宋体" w:hAnsi="宋体" w:eastAsia="宋体" w:cs="宋体"/>
          <w:spacing w:val="2"/>
          <w:sz w:val="19"/>
          <w:szCs w:val="19"/>
        </w:rPr>
        <w:t>人及以上单数，其</w:t>
      </w:r>
      <w:r>
        <w:rPr>
          <w:rFonts w:ascii="宋体" w:hAnsi="宋体" w:eastAsia="宋体" w:cs="宋体"/>
          <w:spacing w:val="1"/>
          <w:sz w:val="19"/>
          <w:szCs w:val="19"/>
        </w:rPr>
        <w:t>中评审专家不得少于成员总数的三分</w:t>
      </w:r>
      <w:r>
        <w:rPr>
          <w:rFonts w:ascii="宋体" w:hAnsi="宋体" w:eastAsia="宋体" w:cs="宋体"/>
          <w:spacing w:val="-3"/>
          <w:sz w:val="19"/>
          <w:szCs w:val="19"/>
        </w:rPr>
        <w:t>之二。</w:t>
      </w:r>
    </w:p>
    <w:p w14:paraId="6A7CFA73">
      <w:pPr>
        <w:spacing w:before="148"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3.2</w:t>
      </w:r>
      <w:r>
        <w:rPr>
          <w:rFonts w:ascii="宋体" w:hAnsi="宋体" w:eastAsia="宋体" w:cs="宋体"/>
          <w:spacing w:val="1"/>
          <w:sz w:val="19"/>
          <w:szCs w:val="19"/>
        </w:rPr>
        <w:t>评标委员会成员有下列情形之一的，应当回避：</w:t>
      </w:r>
    </w:p>
    <w:p w14:paraId="05469D29">
      <w:pPr>
        <w:spacing w:before="130" w:line="273" w:lineRule="auto"/>
        <w:ind w:left="3" w:right="149" w:firstLine="388"/>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）参加采购活动前</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年内</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与投标人存在劳动关系</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或者担任投标人的董事、监</w:t>
      </w:r>
      <w:r>
        <w:rPr>
          <w:rFonts w:ascii="宋体" w:hAnsi="宋体" w:eastAsia="宋体" w:cs="宋体"/>
          <w:spacing w:val="1"/>
          <w:sz w:val="19"/>
          <w:szCs w:val="19"/>
        </w:rPr>
        <w:t>事</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或者是投标人的控股股东或实际控制</w:t>
      </w:r>
      <w:r>
        <w:rPr>
          <w:rFonts w:ascii="宋体" w:hAnsi="宋体" w:eastAsia="宋体" w:cs="宋体"/>
          <w:spacing w:val="-5"/>
          <w:sz w:val="19"/>
          <w:szCs w:val="19"/>
        </w:rPr>
        <w:t>人；</w:t>
      </w:r>
    </w:p>
    <w:p w14:paraId="5CBEB999">
      <w:pPr>
        <w:spacing w:before="154" w:line="211"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）与投标人的法定代表人或者负责人有夫妻、直系血亲</w:t>
      </w:r>
      <w:r>
        <w:rPr>
          <w:rFonts w:ascii="宋体" w:hAnsi="宋体" w:eastAsia="宋体" w:cs="宋体"/>
          <w:spacing w:val="1"/>
          <w:sz w:val="19"/>
          <w:szCs w:val="19"/>
        </w:rPr>
        <w:t>、三代以内旁系血亲或者近姻亲关系；</w:t>
      </w:r>
    </w:p>
    <w:p w14:paraId="7597C63F">
      <w:pPr>
        <w:spacing w:before="127"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）与投标人有其他可能影响政府采购活动公平、公正进行的关系。</w:t>
      </w:r>
    </w:p>
    <w:p w14:paraId="4B3EDA14">
      <w:pPr>
        <w:spacing w:before="129"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3.3</w:t>
      </w:r>
      <w:r>
        <w:rPr>
          <w:rFonts w:ascii="宋体" w:hAnsi="宋体" w:eastAsia="宋体" w:cs="宋体"/>
          <w:spacing w:val="1"/>
          <w:sz w:val="19"/>
          <w:szCs w:val="19"/>
        </w:rPr>
        <w:t>评标委员会负责具体评标事务，并独立履行下列职责：</w:t>
      </w:r>
    </w:p>
    <w:p w14:paraId="69681258">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）审查、评价投标文件是否符合招标文件的商务、技术等实质性要求；</w:t>
      </w:r>
    </w:p>
    <w:p w14:paraId="29A4F240">
      <w:pPr>
        <w:spacing w:before="129"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）要求投标人对投标文件有关事项作出澄清或者说明；</w:t>
      </w:r>
    </w:p>
    <w:p w14:paraId="2B8DE35E">
      <w:pPr>
        <w:spacing w:before="128" w:line="209" w:lineRule="auto"/>
        <w:ind w:left="391"/>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3</w:t>
      </w:r>
      <w:r>
        <w:rPr>
          <w:rFonts w:ascii="宋体" w:hAnsi="宋体" w:eastAsia="宋体" w:cs="宋体"/>
          <w:sz w:val="19"/>
          <w:szCs w:val="19"/>
        </w:rPr>
        <w:t>）对投标文件进行比较和评价；</w:t>
      </w:r>
    </w:p>
    <w:p w14:paraId="302EBB97">
      <w:pPr>
        <w:spacing w:before="130"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）确定中标候选人名单，以及根据采购人委托直接确定中标人；</w:t>
      </w:r>
    </w:p>
    <w:p w14:paraId="077F2AE3">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）向采购人、采购代理机构或者有关部门报告评标中发现的违法行为；</w:t>
      </w:r>
    </w:p>
    <w:p w14:paraId="3593F301">
      <w:pPr>
        <w:spacing w:before="129" w:line="211" w:lineRule="auto"/>
        <w:ind w:left="391"/>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6</w:t>
      </w:r>
      <w:r>
        <w:rPr>
          <w:rFonts w:ascii="宋体" w:hAnsi="宋体" w:eastAsia="宋体" w:cs="宋体"/>
          <w:sz w:val="19"/>
          <w:szCs w:val="19"/>
        </w:rPr>
        <w:t>）法律法规规定的其他职责。</w:t>
      </w:r>
    </w:p>
    <w:p w14:paraId="48E5F285">
      <w:pPr>
        <w:spacing w:before="128" w:line="211" w:lineRule="auto"/>
        <w:ind w:left="387"/>
        <w:rPr>
          <w:rFonts w:ascii="宋体" w:hAnsi="宋体" w:eastAsia="宋体" w:cs="宋体"/>
          <w:sz w:val="19"/>
          <w:szCs w:val="19"/>
        </w:rPr>
      </w:pPr>
      <w:r>
        <w:rPr>
          <w:rFonts w:ascii="Lucida Sans Unicode" w:hAnsi="Lucida Sans Unicode" w:eastAsia="Lucida Sans Unicode" w:cs="Lucida Sans Unicode"/>
          <w:spacing w:val="-2"/>
          <w:sz w:val="19"/>
          <w:szCs w:val="19"/>
        </w:rPr>
        <w:t>4.</w:t>
      </w:r>
      <w:r>
        <w:rPr>
          <w:rFonts w:ascii="宋体" w:hAnsi="宋体" w:eastAsia="宋体" w:cs="宋体"/>
          <w:spacing w:val="-2"/>
          <w:sz w:val="19"/>
          <w:szCs w:val="19"/>
        </w:rPr>
        <w:t>澄清</w:t>
      </w:r>
    </w:p>
    <w:p w14:paraId="1485263B">
      <w:pPr>
        <w:spacing w:before="128" w:line="373" w:lineRule="auto"/>
        <w:ind w:left="2" w:firstLine="382"/>
        <w:rPr>
          <w:rFonts w:ascii="宋体" w:hAnsi="宋体" w:eastAsia="宋体" w:cs="宋体"/>
          <w:sz w:val="19"/>
          <w:szCs w:val="19"/>
        </w:rPr>
      </w:pPr>
      <w:r>
        <w:rPr>
          <w:rFonts w:ascii="宋体" w:hAnsi="宋体" w:eastAsia="宋体" w:cs="宋体"/>
          <w:spacing w:val="2"/>
          <w:sz w:val="19"/>
          <w:szCs w:val="19"/>
        </w:rPr>
        <w:t>对于投标文件中含义不明确、同类问题表述不一致或者有明显文字和计算错误的内容，评标委员会应当以</w:t>
      </w:r>
      <w:r>
        <w:rPr>
          <w:rFonts w:ascii="宋体" w:hAnsi="宋体" w:eastAsia="宋体" w:cs="宋体"/>
          <w:spacing w:val="1"/>
          <w:sz w:val="19"/>
          <w:szCs w:val="19"/>
        </w:rPr>
        <w:t>书面形式要求投标人作出必要的澄清、说明或者补正。</w:t>
      </w:r>
    </w:p>
    <w:p w14:paraId="5511C407">
      <w:pPr>
        <w:spacing w:line="373" w:lineRule="auto"/>
        <w:ind w:left="3" w:right="27" w:firstLine="384"/>
        <w:rPr>
          <w:rFonts w:ascii="宋体" w:hAnsi="宋体" w:eastAsia="宋体" w:cs="宋体"/>
          <w:sz w:val="19"/>
          <w:szCs w:val="19"/>
        </w:rPr>
      </w:pPr>
      <w:r>
        <w:rPr>
          <w:rFonts w:ascii="宋体" w:hAnsi="宋体" w:eastAsia="宋体" w:cs="宋体"/>
          <w:spacing w:val="1"/>
          <w:sz w:val="19"/>
          <w:szCs w:val="19"/>
        </w:rPr>
        <w:t>投标人的澄清、说明或者补正应当采用书面形式，并加盖公章，或者由法定代表人或其授权的代表签字。投标人的澄清、</w:t>
      </w:r>
      <w:r>
        <w:rPr>
          <w:rFonts w:ascii="宋体" w:hAnsi="宋体" w:eastAsia="宋体" w:cs="宋体"/>
          <w:spacing w:val="2"/>
          <w:sz w:val="19"/>
          <w:szCs w:val="19"/>
        </w:rPr>
        <w:t>说明或者补正不得超出投标文件的范围或者</w:t>
      </w:r>
      <w:r>
        <w:rPr>
          <w:rFonts w:ascii="宋体" w:hAnsi="宋体" w:eastAsia="宋体" w:cs="宋体"/>
          <w:spacing w:val="1"/>
          <w:sz w:val="19"/>
          <w:szCs w:val="19"/>
        </w:rPr>
        <w:t>改变投标文件的实质性内容。</w:t>
      </w:r>
    </w:p>
    <w:p w14:paraId="6F42B73A">
      <w:pPr>
        <w:spacing w:before="1" w:line="209" w:lineRule="auto"/>
        <w:ind w:left="387"/>
        <w:rPr>
          <w:rFonts w:ascii="宋体" w:hAnsi="宋体" w:eastAsia="宋体" w:cs="宋体"/>
          <w:sz w:val="19"/>
          <w:szCs w:val="19"/>
        </w:rPr>
      </w:pPr>
      <w:r>
        <w:rPr>
          <w:rFonts w:ascii="Lucida Sans Unicode" w:hAnsi="Lucida Sans Unicode" w:eastAsia="Lucida Sans Unicode" w:cs="Lucida Sans Unicode"/>
          <w:spacing w:val="1"/>
          <w:sz w:val="19"/>
          <w:szCs w:val="19"/>
        </w:rPr>
        <w:t>4.1</w:t>
      </w:r>
      <w:r>
        <w:rPr>
          <w:rFonts w:ascii="宋体" w:hAnsi="宋体" w:eastAsia="宋体" w:cs="宋体"/>
          <w:spacing w:val="1"/>
          <w:sz w:val="19"/>
          <w:szCs w:val="19"/>
        </w:rPr>
        <w:t>评标委员会不接受投标人主动提出的澄清、说明或补正。</w:t>
      </w:r>
    </w:p>
    <w:p w14:paraId="6B6F86BF">
      <w:pPr>
        <w:spacing w:before="129" w:line="210" w:lineRule="auto"/>
        <w:ind w:left="387"/>
        <w:rPr>
          <w:rFonts w:ascii="宋体" w:hAnsi="宋体" w:eastAsia="宋体" w:cs="宋体"/>
          <w:sz w:val="19"/>
          <w:szCs w:val="19"/>
        </w:rPr>
      </w:pPr>
      <w:r>
        <w:rPr>
          <w:rFonts w:ascii="Lucida Sans Unicode" w:hAnsi="Lucida Sans Unicode" w:eastAsia="Lucida Sans Unicode" w:cs="Lucida Sans Unicode"/>
          <w:spacing w:val="2"/>
          <w:sz w:val="19"/>
          <w:szCs w:val="19"/>
        </w:rPr>
        <w:t>4.2</w:t>
      </w:r>
      <w:r>
        <w:rPr>
          <w:rFonts w:ascii="宋体" w:hAnsi="宋体" w:eastAsia="宋体" w:cs="宋体"/>
          <w:spacing w:val="2"/>
          <w:sz w:val="19"/>
          <w:szCs w:val="19"/>
        </w:rPr>
        <w:t>评标委员会对投标人提交的澄清、说明或补正有疑问的，可以要求投标</w:t>
      </w:r>
      <w:r>
        <w:rPr>
          <w:rFonts w:ascii="宋体" w:hAnsi="宋体" w:eastAsia="宋体" w:cs="宋体"/>
          <w:spacing w:val="1"/>
          <w:sz w:val="19"/>
          <w:szCs w:val="19"/>
        </w:rPr>
        <w:t>人进一步澄清、说明或补正。</w:t>
      </w:r>
    </w:p>
    <w:p w14:paraId="7BC3ECA5">
      <w:pPr>
        <w:spacing w:before="129"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有下列情形之一的，视为投标人串通投标，其投标无效：</w:t>
      </w:r>
    </w:p>
    <w:p w14:paraId="0E29FC8A">
      <w:pPr>
        <w:spacing w:before="127" w:line="273" w:lineRule="auto"/>
        <w:ind w:left="2" w:right="69" w:firstLine="389"/>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）不同投标人的投标文件由同一单位或者个人编制，包括但不限于不同投标人上传的</w:t>
      </w:r>
      <w:r>
        <w:rPr>
          <w:rFonts w:ascii="宋体" w:hAnsi="宋体" w:eastAsia="宋体" w:cs="宋体"/>
          <w:spacing w:val="1"/>
          <w:sz w:val="19"/>
          <w:szCs w:val="19"/>
        </w:rPr>
        <w:t>投标文件项目内部识别码一致的</w:t>
      </w:r>
      <w:r>
        <w:rPr>
          <w:rFonts w:ascii="宋体" w:hAnsi="宋体" w:eastAsia="宋体" w:cs="宋体"/>
          <w:spacing w:val="-2"/>
          <w:sz w:val="19"/>
          <w:szCs w:val="19"/>
        </w:rPr>
        <w:t>情形；</w:t>
      </w:r>
    </w:p>
    <w:p w14:paraId="75EFF948">
      <w:pPr>
        <w:spacing w:before="155"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）不同投标人委托同一单位或者个人办理投标事宜；</w:t>
      </w:r>
    </w:p>
    <w:p w14:paraId="77F19814">
      <w:pPr>
        <w:spacing w:before="127"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）不同投标人的投标文件载明的项目管理成员或者联系人员为同一人；</w:t>
      </w:r>
    </w:p>
    <w:p w14:paraId="11CE35FF">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）不同投标人的投标文件异常一致或者投标报价呈规律性差异；</w:t>
      </w:r>
    </w:p>
    <w:p w14:paraId="16D36BF4">
      <w:pPr>
        <w:spacing w:line="209" w:lineRule="auto"/>
        <w:rPr>
          <w:rFonts w:ascii="宋体" w:hAnsi="宋体" w:eastAsia="宋体" w:cs="宋体"/>
          <w:sz w:val="19"/>
          <w:szCs w:val="19"/>
        </w:rPr>
        <w:sectPr>
          <w:footerReference r:id="rId26" w:type="default"/>
          <w:pgSz w:w="11900" w:h="16840"/>
          <w:pgMar w:top="923" w:right="672" w:bottom="276" w:left="671" w:header="0" w:footer="0" w:gutter="0"/>
          <w:cols w:space="720" w:num="1"/>
        </w:sectPr>
      </w:pPr>
    </w:p>
    <w:p w14:paraId="7D5ED3AF">
      <w:pPr>
        <w:spacing w:before="37"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）不同投标人的投标文件相互混装；</w:t>
      </w:r>
    </w:p>
    <w:p w14:paraId="11AE4F74">
      <w:pPr>
        <w:spacing w:before="127"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）不同投标人的投标保证金从同一单位或个人的账户转出；</w:t>
      </w:r>
    </w:p>
    <w:p w14:paraId="78BD2EF9">
      <w:pPr>
        <w:spacing w:before="127" w:line="210"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有下列情形之一的，属于恶意串通投标，其投标无效，并追究法律责任：</w:t>
      </w:r>
    </w:p>
    <w:p w14:paraId="43F389D7">
      <w:pPr>
        <w:spacing w:before="128" w:line="210"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）投标人直接或者间接从采购人或者采购代理机构处获得其他投</w:t>
      </w:r>
      <w:r>
        <w:rPr>
          <w:rFonts w:ascii="宋体" w:hAnsi="宋体" w:eastAsia="宋体" w:cs="宋体"/>
          <w:spacing w:val="1"/>
          <w:sz w:val="19"/>
          <w:szCs w:val="19"/>
        </w:rPr>
        <w:t>标人的相关情况并修改其投标文件；</w:t>
      </w:r>
    </w:p>
    <w:p w14:paraId="07D903AE">
      <w:pPr>
        <w:spacing w:before="129"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）投标人按照采购人或者采购代理机构的授意撤换、修改投标文件；</w:t>
      </w:r>
    </w:p>
    <w:p w14:paraId="17132EFC">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）投标人之间协商报价、技术方案等投标文件的实质性内容；</w:t>
      </w:r>
    </w:p>
    <w:p w14:paraId="00553F95">
      <w:pPr>
        <w:spacing w:before="129" w:line="210"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4</w:t>
      </w:r>
      <w:r>
        <w:rPr>
          <w:rFonts w:ascii="宋体" w:hAnsi="宋体" w:eastAsia="宋体" w:cs="宋体"/>
          <w:spacing w:val="2"/>
          <w:sz w:val="19"/>
          <w:szCs w:val="19"/>
        </w:rPr>
        <w:t>）属于同一集团、协会、商会等组织成员的投标人按</w:t>
      </w:r>
      <w:r>
        <w:rPr>
          <w:rFonts w:ascii="宋体" w:hAnsi="宋体" w:eastAsia="宋体" w:cs="宋体"/>
          <w:spacing w:val="1"/>
          <w:sz w:val="19"/>
          <w:szCs w:val="19"/>
        </w:rPr>
        <w:t>照该组织要求协同参加政府采购活动；</w:t>
      </w:r>
    </w:p>
    <w:p w14:paraId="15CDC569">
      <w:pPr>
        <w:spacing w:before="129"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）投标人之间事先约定由某一特定投标人中标、成交；</w:t>
      </w:r>
    </w:p>
    <w:p w14:paraId="4DBE3A63">
      <w:pPr>
        <w:spacing w:before="128"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）投标人之间商定部分投标人放弃参加政府采购活动或者放弃中标、成交；</w:t>
      </w:r>
    </w:p>
    <w:p w14:paraId="2ECF3C9A">
      <w:pPr>
        <w:spacing w:before="128" w:line="273" w:lineRule="auto"/>
        <w:ind w:left="1" w:right="69" w:firstLine="390"/>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）投标人与采购人或者采购代理机构之间、投标人相互之间，为谋求特定投标人中标</w:t>
      </w:r>
      <w:r>
        <w:rPr>
          <w:rFonts w:ascii="宋体" w:hAnsi="宋体" w:eastAsia="宋体" w:cs="宋体"/>
          <w:spacing w:val="1"/>
          <w:sz w:val="19"/>
          <w:szCs w:val="19"/>
        </w:rPr>
        <w:t>、成交或者排斥其他投标人的其</w:t>
      </w:r>
      <w:r>
        <w:rPr>
          <w:rFonts w:ascii="宋体" w:hAnsi="宋体" w:eastAsia="宋体" w:cs="宋体"/>
          <w:sz w:val="19"/>
          <w:szCs w:val="19"/>
        </w:rPr>
        <w:t>他串通行为。</w:t>
      </w:r>
    </w:p>
    <w:p w14:paraId="4F85EEF3">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投标无效的情形</w:t>
      </w:r>
    </w:p>
    <w:p w14:paraId="1083ED9B">
      <w:pPr>
        <w:spacing w:before="126" w:line="211" w:lineRule="auto"/>
        <w:ind w:left="388"/>
        <w:rPr>
          <w:rFonts w:ascii="Lucida Sans Unicode" w:hAnsi="Lucida Sans Unicode" w:eastAsia="Lucida Sans Unicode" w:cs="Lucida Sans Unicode"/>
          <w:sz w:val="19"/>
          <w:szCs w:val="19"/>
        </w:rPr>
      </w:pPr>
      <w:r>
        <w:rPr>
          <w:rFonts w:ascii="宋体" w:hAnsi="宋体" w:eastAsia="宋体" w:cs="宋体"/>
          <w:spacing w:val="1"/>
          <w:sz w:val="19"/>
          <w:szCs w:val="19"/>
        </w:rPr>
        <w:t>投标人存在下列情况之一的，投标无效</w:t>
      </w:r>
      <w:r>
        <w:rPr>
          <w:rFonts w:ascii="Lucida Sans Unicode" w:hAnsi="Lucida Sans Unicode" w:eastAsia="Lucida Sans Unicode" w:cs="Lucida Sans Unicode"/>
          <w:spacing w:val="1"/>
          <w:sz w:val="19"/>
          <w:szCs w:val="19"/>
        </w:rPr>
        <w:t>:</w:t>
      </w:r>
    </w:p>
    <w:p w14:paraId="510294B4">
      <w:pPr>
        <w:spacing w:before="128"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）未按照招标文件的规定提交投标保证金的；</w:t>
      </w:r>
    </w:p>
    <w:p w14:paraId="41879B78">
      <w:pPr>
        <w:spacing w:before="128"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）投标文件未按招标文件要求签署、盖章的；</w:t>
      </w:r>
    </w:p>
    <w:p w14:paraId="75C0385F">
      <w:pPr>
        <w:spacing w:before="128"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）不具备招标文件中规定的资格要求的；</w:t>
      </w:r>
    </w:p>
    <w:p w14:paraId="56936209">
      <w:pPr>
        <w:spacing w:before="128"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）报价超过招标文件中规定的预算金额或者最高限价的；</w:t>
      </w:r>
    </w:p>
    <w:p w14:paraId="2AB6CCED">
      <w:pPr>
        <w:spacing w:before="130"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）投标文件含有采购人不能接受的附加条件的；</w:t>
      </w:r>
    </w:p>
    <w:p w14:paraId="24F5EA26">
      <w:pPr>
        <w:spacing w:before="128"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）法律、法规和招标文件规定的其他无效情形。</w:t>
      </w:r>
    </w:p>
    <w:p w14:paraId="72CFF1FF">
      <w:pPr>
        <w:spacing w:before="128"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8.</w:t>
      </w:r>
      <w:r>
        <w:rPr>
          <w:rFonts w:ascii="宋体" w:hAnsi="宋体" w:eastAsia="宋体" w:cs="宋体"/>
          <w:spacing w:val="-1"/>
          <w:sz w:val="19"/>
          <w:szCs w:val="19"/>
        </w:rPr>
        <w:t>废标的情形</w:t>
      </w:r>
    </w:p>
    <w:p w14:paraId="75DF9EB0">
      <w:pPr>
        <w:spacing w:before="127" w:line="222" w:lineRule="auto"/>
        <w:ind w:left="402"/>
        <w:rPr>
          <w:rFonts w:ascii="宋体" w:hAnsi="宋体" w:eastAsia="宋体" w:cs="宋体"/>
          <w:sz w:val="19"/>
          <w:szCs w:val="19"/>
        </w:rPr>
      </w:pPr>
      <w:r>
        <w:rPr>
          <w:rFonts w:ascii="宋体" w:hAnsi="宋体" w:eastAsia="宋体" w:cs="宋体"/>
          <w:sz w:val="19"/>
          <w:szCs w:val="19"/>
        </w:rPr>
        <w:t>出现下列情形之一的，应予以废标。</w:t>
      </w:r>
    </w:p>
    <w:p w14:paraId="5BC0B52E">
      <w:pPr>
        <w:spacing w:before="155" w:line="211"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）符合专业条件的投标人或者对招标文件作实质响应的投标人不足</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家；或参</w:t>
      </w:r>
      <w:r>
        <w:rPr>
          <w:rFonts w:ascii="宋体" w:hAnsi="宋体" w:eastAsia="宋体" w:cs="宋体"/>
          <w:spacing w:val="1"/>
          <w:sz w:val="19"/>
          <w:szCs w:val="19"/>
        </w:rPr>
        <w:t>与竞争的核心产品品牌不足</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个的；</w:t>
      </w:r>
    </w:p>
    <w:p w14:paraId="1B0C3234">
      <w:pPr>
        <w:spacing w:before="128"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）出现影响采购公正的违法、违规行为的；</w:t>
      </w:r>
    </w:p>
    <w:p w14:paraId="3611841A">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）投标人的报价均超过了采购预算的；</w:t>
      </w:r>
    </w:p>
    <w:p w14:paraId="0AFC66CD">
      <w:pPr>
        <w:spacing w:before="130"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）因重大变故，采购任务取消的；</w:t>
      </w:r>
    </w:p>
    <w:p w14:paraId="148A58EE">
      <w:pPr>
        <w:spacing w:before="129" w:line="211"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9.</w:t>
      </w:r>
      <w:r>
        <w:rPr>
          <w:rFonts w:ascii="宋体" w:hAnsi="宋体" w:eastAsia="宋体" w:cs="宋体"/>
          <w:spacing w:val="-2"/>
          <w:sz w:val="19"/>
          <w:szCs w:val="19"/>
        </w:rPr>
        <w:t>定标</w:t>
      </w:r>
    </w:p>
    <w:p w14:paraId="53B2E888">
      <w:pPr>
        <w:spacing w:before="128" w:line="374" w:lineRule="auto"/>
        <w:ind w:left="3" w:firstLine="381"/>
        <w:rPr>
          <w:rFonts w:ascii="宋体" w:hAnsi="宋体" w:eastAsia="宋体" w:cs="宋体"/>
          <w:sz w:val="19"/>
          <w:szCs w:val="19"/>
        </w:rPr>
      </w:pPr>
      <w:r>
        <w:rPr>
          <w:rFonts w:ascii="宋体" w:hAnsi="宋体" w:eastAsia="宋体" w:cs="宋体"/>
          <w:spacing w:val="2"/>
          <w:sz w:val="19"/>
          <w:szCs w:val="19"/>
        </w:rPr>
        <w:t>评标委员会按照招标文件确定的评标方法、步骤、标准，对投标文件进行评审。评标结束后，评标委员会</w:t>
      </w:r>
      <w:r>
        <w:rPr>
          <w:rFonts w:ascii="宋体" w:hAnsi="宋体" w:eastAsia="宋体" w:cs="宋体"/>
          <w:spacing w:val="1"/>
          <w:sz w:val="19"/>
          <w:szCs w:val="19"/>
        </w:rPr>
        <w:t>根据采购人委托</w:t>
      </w:r>
      <w:r>
        <w:rPr>
          <w:rFonts w:ascii="宋体" w:hAnsi="宋体" w:eastAsia="宋体" w:cs="宋体"/>
          <w:spacing w:val="2"/>
          <w:sz w:val="19"/>
          <w:szCs w:val="19"/>
        </w:rPr>
        <w:t>直接确定中标人或者由采购人在评标报告确定的中标候选人</w:t>
      </w:r>
      <w:r>
        <w:rPr>
          <w:rFonts w:ascii="宋体" w:hAnsi="宋体" w:eastAsia="宋体" w:cs="宋体"/>
          <w:spacing w:val="1"/>
          <w:sz w:val="19"/>
          <w:szCs w:val="19"/>
        </w:rPr>
        <w:t>名单中按顺序确定中标人。</w:t>
      </w:r>
    </w:p>
    <w:p w14:paraId="2F6D745F">
      <w:pPr>
        <w:spacing w:before="229" w:line="191" w:lineRule="auto"/>
        <w:outlineLvl w:val="2"/>
        <w:rPr>
          <w:rFonts w:ascii="宋体" w:hAnsi="宋体" w:eastAsia="宋体" w:cs="宋体"/>
          <w:sz w:val="21"/>
          <w:szCs w:val="21"/>
        </w:rPr>
      </w:pPr>
      <w:r>
        <w:rPr>
          <w:rFonts w:ascii="宋体" w:hAnsi="宋体" w:eastAsia="宋体" w:cs="宋体"/>
          <w:spacing w:val="6"/>
          <w:sz w:val="21"/>
          <w:szCs w:val="21"/>
        </w:rPr>
        <w:t>二</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落实政府采购政策</w:t>
      </w:r>
    </w:p>
    <w:p w14:paraId="780AA415">
      <w:pPr>
        <w:spacing w:before="164" w:line="211" w:lineRule="auto"/>
        <w:ind w:left="399"/>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节约能源、保护环境</w:t>
      </w:r>
    </w:p>
    <w:p w14:paraId="339CAD19">
      <w:pPr>
        <w:spacing w:before="127" w:line="373" w:lineRule="auto"/>
        <w:ind w:left="5" w:firstLine="379"/>
        <w:rPr>
          <w:rFonts w:ascii="宋体" w:hAnsi="宋体" w:eastAsia="宋体" w:cs="宋体"/>
          <w:sz w:val="19"/>
          <w:szCs w:val="19"/>
        </w:rPr>
      </w:pPr>
      <w:r>
        <w:rPr>
          <w:rFonts w:ascii="宋体" w:hAnsi="宋体" w:eastAsia="宋体" w:cs="宋体"/>
          <w:spacing w:val="2"/>
          <w:sz w:val="19"/>
          <w:szCs w:val="19"/>
        </w:rPr>
        <w:t>采购的产品属于品目清单范围的，将依据国家确定的认证机构出具的、处于有效期之内的节能产品、环境</w:t>
      </w:r>
      <w:r>
        <w:rPr>
          <w:rFonts w:ascii="宋体" w:hAnsi="宋体" w:eastAsia="宋体" w:cs="宋体"/>
          <w:spacing w:val="1"/>
          <w:sz w:val="19"/>
          <w:szCs w:val="19"/>
        </w:rPr>
        <w:t>标志产品认证证</w:t>
      </w:r>
      <w:r>
        <w:rPr>
          <w:rFonts w:ascii="宋体" w:hAnsi="宋体" w:eastAsia="宋体" w:cs="宋体"/>
          <w:spacing w:val="2"/>
          <w:sz w:val="19"/>
          <w:szCs w:val="19"/>
        </w:rPr>
        <w:t>书，对获得证书的产品实施政府优先采购或强制采购，具体</w:t>
      </w:r>
      <w:r>
        <w:rPr>
          <w:rFonts w:ascii="宋体" w:hAnsi="宋体" w:eastAsia="宋体" w:cs="宋体"/>
          <w:spacing w:val="1"/>
          <w:sz w:val="19"/>
          <w:szCs w:val="19"/>
        </w:rPr>
        <w:t>按照本招标文件相关要求执行。</w:t>
      </w:r>
    </w:p>
    <w:p w14:paraId="7ED35F37">
      <w:pPr>
        <w:spacing w:before="1" w:line="209" w:lineRule="auto"/>
        <w:ind w:left="392"/>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促进中小企业发展</w:t>
      </w:r>
    </w:p>
    <w:p w14:paraId="7DA3D08D">
      <w:pPr>
        <w:spacing w:before="129" w:line="272" w:lineRule="auto"/>
        <w:ind w:left="6" w:right="78" w:firstLine="385"/>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采购人在政府采购活动中应当通过加强采购需求管理，落实预留采购份额、价格</w:t>
      </w:r>
      <w:r>
        <w:rPr>
          <w:rFonts w:ascii="宋体" w:hAnsi="宋体" w:eastAsia="宋体" w:cs="宋体"/>
          <w:spacing w:val="1"/>
          <w:sz w:val="19"/>
          <w:szCs w:val="19"/>
        </w:rPr>
        <w:t>评审优惠、优先采购等措施，提高中小企业在政府采购中的份额，支持中小企业发展。</w:t>
      </w:r>
    </w:p>
    <w:p w14:paraId="4E6E964B">
      <w:pPr>
        <w:spacing w:before="157" w:line="304" w:lineRule="auto"/>
        <w:ind w:left="5" w:firstLine="386"/>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《政府采购促进中小企业发展管理办法》所称中小企业，是指在中华人民共和国</w:t>
      </w:r>
      <w:r>
        <w:rPr>
          <w:rFonts w:ascii="宋体" w:hAnsi="宋体" w:eastAsia="宋体" w:cs="宋体"/>
          <w:spacing w:val="1"/>
          <w:sz w:val="19"/>
          <w:szCs w:val="19"/>
        </w:rPr>
        <w:t>境内依法设立，依据国务院批准的中</w:t>
      </w:r>
      <w:r>
        <w:rPr>
          <w:rFonts w:ascii="宋体" w:hAnsi="宋体" w:eastAsia="宋体" w:cs="宋体"/>
          <w:spacing w:val="2"/>
          <w:sz w:val="19"/>
          <w:szCs w:val="19"/>
        </w:rPr>
        <w:t>小企业划分标准确定的中型企业、小型企业和微型企业，但与大企业的负责人为同一人，或者与大企</w:t>
      </w:r>
      <w:r>
        <w:rPr>
          <w:rFonts w:ascii="宋体" w:hAnsi="宋体" w:eastAsia="宋体" w:cs="宋体"/>
          <w:spacing w:val="1"/>
          <w:sz w:val="19"/>
          <w:szCs w:val="19"/>
        </w:rPr>
        <w:t>业存在直接控股、管理关</w:t>
      </w:r>
      <w:r>
        <w:rPr>
          <w:rFonts w:ascii="宋体" w:hAnsi="宋体" w:eastAsia="宋体" w:cs="宋体"/>
          <w:spacing w:val="2"/>
          <w:sz w:val="19"/>
          <w:szCs w:val="19"/>
        </w:rPr>
        <w:t>系的除外。符合中小企业划分标准的个体工商户，在</w:t>
      </w:r>
      <w:r>
        <w:rPr>
          <w:rFonts w:ascii="宋体" w:hAnsi="宋体" w:eastAsia="宋体" w:cs="宋体"/>
          <w:spacing w:val="1"/>
          <w:sz w:val="19"/>
          <w:szCs w:val="19"/>
        </w:rPr>
        <w:t>政府采购活动中视同中小企业。</w:t>
      </w:r>
    </w:p>
    <w:p w14:paraId="3D2FF2D0">
      <w:pPr>
        <w:spacing w:before="158" w:line="272" w:lineRule="auto"/>
        <w:ind w:left="12" w:right="78" w:firstLine="380"/>
        <w:rPr>
          <w:rFonts w:ascii="宋体" w:hAnsi="宋体" w:eastAsia="宋体" w:cs="宋体"/>
          <w:sz w:val="19"/>
          <w:szCs w:val="19"/>
        </w:rPr>
      </w:pPr>
      <w:r>
        <w:rPr>
          <w:rFonts w:ascii="Lucida Sans Unicode" w:hAnsi="Lucida Sans Unicode" w:eastAsia="Lucida Sans Unicode" w:cs="Lucida Sans Unicode"/>
          <w:spacing w:val="2"/>
          <w:sz w:val="19"/>
          <w:szCs w:val="19"/>
        </w:rPr>
        <w:t>2.3</w:t>
      </w:r>
      <w:r>
        <w:rPr>
          <w:rFonts w:ascii="宋体" w:hAnsi="宋体" w:eastAsia="宋体" w:cs="宋体"/>
          <w:spacing w:val="2"/>
          <w:sz w:val="19"/>
          <w:szCs w:val="19"/>
        </w:rPr>
        <w:t>在政府采购活动中，投标人提供的货物、工程或者服务符合下列情形的，享受《</w:t>
      </w:r>
      <w:r>
        <w:rPr>
          <w:rFonts w:ascii="宋体" w:hAnsi="宋体" w:eastAsia="宋体" w:cs="宋体"/>
          <w:spacing w:val="1"/>
          <w:sz w:val="19"/>
          <w:szCs w:val="19"/>
        </w:rPr>
        <w:t>政府采购促进中小企业发展管理办法</w:t>
      </w:r>
      <w:r>
        <w:rPr>
          <w:rFonts w:ascii="宋体" w:hAnsi="宋体" w:eastAsia="宋体" w:cs="宋体"/>
          <w:sz w:val="19"/>
          <w:szCs w:val="19"/>
        </w:rPr>
        <w:t xml:space="preserve"> 》规定的中小企业扶持政策：</w:t>
      </w:r>
    </w:p>
    <w:p w14:paraId="4039745E">
      <w:pPr>
        <w:spacing w:line="272" w:lineRule="auto"/>
        <w:rPr>
          <w:rFonts w:ascii="宋体" w:hAnsi="宋体" w:eastAsia="宋体" w:cs="宋体"/>
          <w:sz w:val="19"/>
          <w:szCs w:val="19"/>
        </w:rPr>
        <w:sectPr>
          <w:footerReference r:id="rId27" w:type="default"/>
          <w:pgSz w:w="11900" w:h="16840"/>
          <w:pgMar w:top="582" w:right="672" w:bottom="276" w:left="671" w:header="0" w:footer="0" w:gutter="0"/>
          <w:cols w:space="720" w:num="1"/>
        </w:sectPr>
      </w:pPr>
    </w:p>
    <w:p w14:paraId="211F398B">
      <w:pPr>
        <w:spacing w:before="38" w:line="210" w:lineRule="auto"/>
        <w:ind w:left="397"/>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）在货物采购项目中，货物由中小企业制造，即货物由中小企业生产且</w:t>
      </w:r>
      <w:r>
        <w:rPr>
          <w:rFonts w:ascii="宋体" w:hAnsi="宋体" w:eastAsia="宋体" w:cs="宋体"/>
          <w:spacing w:val="1"/>
          <w:sz w:val="19"/>
          <w:szCs w:val="19"/>
        </w:rPr>
        <w:t>使用该中小企业商号或者注册商标；</w:t>
      </w:r>
    </w:p>
    <w:p w14:paraId="6E6CEB49">
      <w:pPr>
        <w:spacing w:before="128" w:line="210"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）在工程采购项目中，工程由中小企业承建，即工程施工单位为中小企业；</w:t>
      </w:r>
    </w:p>
    <w:p w14:paraId="01111E8F">
      <w:pPr>
        <w:spacing w:before="129" w:line="272" w:lineRule="auto"/>
        <w:ind w:left="12" w:right="71" w:firstLine="385"/>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）在服务采购项目中，服务由中小企业承接，即提供服务的人员为中小企业依照《中</w:t>
      </w:r>
      <w:r>
        <w:rPr>
          <w:rFonts w:ascii="宋体" w:hAnsi="宋体" w:eastAsia="宋体" w:cs="宋体"/>
          <w:spacing w:val="1"/>
          <w:sz w:val="19"/>
          <w:szCs w:val="19"/>
        </w:rPr>
        <w:t>华人民共和国劳动合同法》订立</w:t>
      </w:r>
      <w:r>
        <w:rPr>
          <w:rFonts w:ascii="宋体" w:hAnsi="宋体" w:eastAsia="宋体" w:cs="宋体"/>
          <w:sz w:val="19"/>
          <w:szCs w:val="19"/>
        </w:rPr>
        <w:t>劳动合同的从业人员。</w:t>
      </w:r>
    </w:p>
    <w:p w14:paraId="44E1379E">
      <w:pPr>
        <w:spacing w:before="156" w:line="373" w:lineRule="auto"/>
        <w:ind w:left="6" w:right="1" w:firstLine="384"/>
        <w:rPr>
          <w:rFonts w:ascii="宋体" w:hAnsi="宋体" w:eastAsia="宋体" w:cs="宋体"/>
          <w:sz w:val="19"/>
          <w:szCs w:val="19"/>
        </w:rPr>
      </w:pPr>
      <w:r>
        <w:rPr>
          <w:rFonts w:ascii="宋体" w:hAnsi="宋体" w:eastAsia="宋体" w:cs="宋体"/>
          <w:spacing w:val="2"/>
          <w:sz w:val="19"/>
          <w:szCs w:val="19"/>
        </w:rPr>
        <w:t>在货物采购项目中，投标人提供的货物既有中小企业制造货物，也有大型企业制造货物的，不享受《政府</w:t>
      </w:r>
      <w:r>
        <w:rPr>
          <w:rFonts w:ascii="宋体" w:hAnsi="宋体" w:eastAsia="宋体" w:cs="宋体"/>
          <w:spacing w:val="1"/>
          <w:sz w:val="19"/>
          <w:szCs w:val="19"/>
        </w:rPr>
        <w:t>采购促进中小企业发展管理办法》规定的中小企业扶持政策。</w:t>
      </w:r>
    </w:p>
    <w:p w14:paraId="5B2FEE2E">
      <w:pPr>
        <w:spacing w:line="373" w:lineRule="auto"/>
        <w:ind w:left="23" w:right="1" w:firstLine="390"/>
        <w:rPr>
          <w:rFonts w:ascii="宋体" w:hAnsi="宋体" w:eastAsia="宋体" w:cs="宋体"/>
          <w:sz w:val="19"/>
          <w:szCs w:val="19"/>
        </w:rPr>
      </w:pPr>
      <w:r>
        <w:rPr>
          <w:rFonts w:ascii="宋体" w:hAnsi="宋体" w:eastAsia="宋体" w:cs="宋体"/>
          <w:spacing w:val="2"/>
          <w:sz w:val="19"/>
          <w:szCs w:val="19"/>
        </w:rPr>
        <w:t>以联合体形式参加政府采购活动，联合体各方均为中小</w:t>
      </w:r>
      <w:r>
        <w:rPr>
          <w:rFonts w:ascii="宋体" w:hAnsi="宋体" w:eastAsia="宋体" w:cs="宋体"/>
          <w:spacing w:val="1"/>
          <w:sz w:val="19"/>
          <w:szCs w:val="19"/>
        </w:rPr>
        <w:t>企业的，联合体视同中小企业。其中，联合体各方均为小微企业的</w:t>
      </w:r>
      <w:r>
        <w:rPr>
          <w:rFonts w:ascii="宋体" w:hAnsi="宋体" w:eastAsia="宋体" w:cs="宋体"/>
          <w:sz w:val="19"/>
          <w:szCs w:val="19"/>
        </w:rPr>
        <w:t xml:space="preserve"> </w:t>
      </w:r>
      <w:r>
        <w:rPr>
          <w:rFonts w:ascii="宋体" w:hAnsi="宋体" w:eastAsia="宋体" w:cs="宋体"/>
          <w:spacing w:val="-6"/>
          <w:sz w:val="19"/>
          <w:szCs w:val="19"/>
        </w:rPr>
        <w:t>,</w:t>
      </w:r>
      <w:r>
        <w:rPr>
          <w:rFonts w:ascii="宋体" w:hAnsi="宋体" w:eastAsia="宋体" w:cs="宋体"/>
          <w:spacing w:val="60"/>
          <w:sz w:val="19"/>
          <w:szCs w:val="19"/>
        </w:rPr>
        <w:t xml:space="preserve"> </w:t>
      </w:r>
      <w:r>
        <w:rPr>
          <w:rFonts w:ascii="宋体" w:hAnsi="宋体" w:eastAsia="宋体" w:cs="宋体"/>
          <w:spacing w:val="-6"/>
          <w:sz w:val="19"/>
          <w:szCs w:val="19"/>
        </w:rPr>
        <w:t>联合体视同小微企业。</w:t>
      </w:r>
    </w:p>
    <w:p w14:paraId="0C55EC0C">
      <w:pPr>
        <w:spacing w:before="3" w:line="351" w:lineRule="auto"/>
        <w:ind w:left="9" w:right="1" w:firstLine="388"/>
        <w:jc w:val="both"/>
        <w:rPr>
          <w:rFonts w:ascii="宋体" w:hAnsi="宋体" w:eastAsia="宋体" w:cs="宋体"/>
          <w:sz w:val="19"/>
          <w:szCs w:val="19"/>
        </w:rPr>
      </w:pPr>
      <w:r>
        <w:rPr>
          <w:rFonts w:ascii="Lucida Sans Unicode" w:hAnsi="Lucida Sans Unicode" w:eastAsia="Lucida Sans Unicode" w:cs="Lucida Sans Unicode"/>
          <w:spacing w:val="1"/>
          <w:sz w:val="19"/>
          <w:szCs w:val="19"/>
        </w:rPr>
        <w:t>2.4</w:t>
      </w:r>
      <w:r>
        <w:rPr>
          <w:rFonts w:ascii="宋体" w:hAnsi="宋体" w:eastAsia="宋体" w:cs="宋体"/>
          <w:spacing w:val="1"/>
          <w:sz w:val="19"/>
          <w:szCs w:val="19"/>
        </w:rPr>
        <w:t>依照《政府采购促进中小企业发展管理办法》《关于政府采购支持监狱企业发展有关问题的通知》和《财政部 民政部</w:t>
      </w:r>
      <w:r>
        <w:rPr>
          <w:rFonts w:ascii="宋体" w:hAnsi="宋体" w:eastAsia="宋体" w:cs="宋体"/>
          <w:spacing w:val="2"/>
          <w:sz w:val="19"/>
          <w:szCs w:val="19"/>
        </w:rPr>
        <w:t>中国残疾人联合会关于促进残疾人就业政府采购政策的通知》的规定，凡符合要求的小型、微型企业、</w:t>
      </w:r>
      <w:r>
        <w:rPr>
          <w:rFonts w:ascii="宋体" w:hAnsi="宋体" w:eastAsia="宋体" w:cs="宋体"/>
          <w:spacing w:val="1"/>
          <w:sz w:val="19"/>
          <w:szCs w:val="19"/>
        </w:rPr>
        <w:t>监狱企业或残疾人福利性单位，按照以下比例给予相应的价格扣除：</w:t>
      </w:r>
    </w:p>
    <w:p w14:paraId="07DF7AE9">
      <w:pPr>
        <w:spacing w:before="1" w:line="209"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631EC08D">
      <w:pPr>
        <w:spacing w:line="162"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11"/>
        <w:gridCol w:w="2110"/>
        <w:gridCol w:w="1055"/>
        <w:gridCol w:w="2110"/>
        <w:gridCol w:w="2105"/>
      </w:tblGrid>
      <w:tr w14:paraId="2E0C1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61" w:type="dxa"/>
            <w:vAlign w:val="top"/>
          </w:tcPr>
          <w:p w14:paraId="73FA95BB">
            <w:pPr>
              <w:pStyle w:val="6"/>
              <w:spacing w:before="88" w:line="223" w:lineRule="auto"/>
              <w:ind w:left="98"/>
            </w:pPr>
            <w:r>
              <w:rPr>
                <w:spacing w:val="-3"/>
              </w:rPr>
              <w:t>序号</w:t>
            </w:r>
          </w:p>
        </w:tc>
        <w:tc>
          <w:tcPr>
            <w:tcW w:w="2111" w:type="dxa"/>
            <w:vAlign w:val="top"/>
          </w:tcPr>
          <w:p w14:paraId="5EDD9312">
            <w:pPr>
              <w:pStyle w:val="6"/>
              <w:spacing w:before="89" w:line="222" w:lineRule="auto"/>
              <w:ind w:left="95"/>
            </w:pPr>
            <w:r>
              <w:rPr>
                <w:spacing w:val="-3"/>
              </w:rPr>
              <w:t>情形</w:t>
            </w:r>
          </w:p>
        </w:tc>
        <w:tc>
          <w:tcPr>
            <w:tcW w:w="2110" w:type="dxa"/>
            <w:vAlign w:val="top"/>
          </w:tcPr>
          <w:p w14:paraId="6BBCC561">
            <w:pPr>
              <w:pStyle w:val="6"/>
              <w:spacing w:before="89" w:line="221" w:lineRule="auto"/>
              <w:ind w:left="96"/>
            </w:pPr>
            <w:r>
              <w:rPr>
                <w:spacing w:val="-1"/>
              </w:rPr>
              <w:t>适用对象</w:t>
            </w:r>
          </w:p>
        </w:tc>
        <w:tc>
          <w:tcPr>
            <w:tcW w:w="1055" w:type="dxa"/>
            <w:vAlign w:val="top"/>
          </w:tcPr>
          <w:p w14:paraId="53F54365">
            <w:pPr>
              <w:pStyle w:val="6"/>
              <w:spacing w:before="88" w:line="223" w:lineRule="auto"/>
              <w:ind w:left="119"/>
            </w:pPr>
            <w:r>
              <w:rPr>
                <w:spacing w:val="-13"/>
              </w:rPr>
              <w:t>比例</w:t>
            </w:r>
          </w:p>
        </w:tc>
        <w:tc>
          <w:tcPr>
            <w:tcW w:w="2110" w:type="dxa"/>
            <w:vAlign w:val="top"/>
          </w:tcPr>
          <w:p w14:paraId="1FE45467">
            <w:pPr>
              <w:pStyle w:val="6"/>
              <w:spacing w:before="89" w:line="221" w:lineRule="auto"/>
              <w:ind w:left="102"/>
            </w:pPr>
            <w:r>
              <w:rPr>
                <w:spacing w:val="-4"/>
              </w:rPr>
              <w:t>说明</w:t>
            </w:r>
          </w:p>
        </w:tc>
        <w:tc>
          <w:tcPr>
            <w:tcW w:w="2105" w:type="dxa"/>
            <w:vAlign w:val="top"/>
          </w:tcPr>
          <w:p w14:paraId="3CA67BA9">
            <w:pPr>
              <w:pStyle w:val="6"/>
              <w:spacing w:before="89" w:line="221" w:lineRule="auto"/>
              <w:ind w:left="105"/>
            </w:pPr>
            <w:r>
              <w:rPr>
                <w:spacing w:val="-1"/>
              </w:rPr>
              <w:t>关联格式</w:t>
            </w:r>
          </w:p>
        </w:tc>
      </w:tr>
      <w:tr w14:paraId="1AE3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552" w:type="dxa"/>
            <w:gridSpan w:val="6"/>
            <w:vAlign w:val="top"/>
          </w:tcPr>
          <w:p w14:paraId="51C013C4">
            <w:pPr>
              <w:pStyle w:val="6"/>
              <w:spacing w:before="88" w:line="222" w:lineRule="auto"/>
              <w:ind w:left="5184"/>
            </w:pPr>
            <w:r>
              <w:t>无</w:t>
            </w:r>
          </w:p>
        </w:tc>
      </w:tr>
    </w:tbl>
    <w:p w14:paraId="3D239143">
      <w:pPr>
        <w:spacing w:before="147" w:line="357" w:lineRule="auto"/>
        <w:ind w:left="6" w:right="1" w:firstLine="391"/>
        <w:jc w:val="both"/>
        <w:rPr>
          <w:rFonts w:ascii="宋体" w:hAnsi="宋体" w:eastAsia="宋体" w:cs="宋体"/>
          <w:sz w:val="19"/>
          <w:szCs w:val="19"/>
        </w:rPr>
      </w:pPr>
      <w:r>
        <w:rPr>
          <w:rFonts w:ascii="Lucida Sans Unicode" w:hAnsi="Lucida Sans Unicode" w:eastAsia="Lucida Sans Unicode" w:cs="Lucida Sans Unicode"/>
          <w:spacing w:val="2"/>
          <w:sz w:val="19"/>
          <w:szCs w:val="19"/>
        </w:rPr>
        <w:t>2.5</w:t>
      </w:r>
      <w:r>
        <w:rPr>
          <w:rFonts w:ascii="宋体" w:hAnsi="宋体" w:eastAsia="宋体" w:cs="宋体"/>
          <w:spacing w:val="2"/>
          <w:sz w:val="19"/>
          <w:szCs w:val="19"/>
        </w:rPr>
        <w:t>在政府采购活动中，提供货物、工程或者服务符合享受中小企业扶持政策的，投</w:t>
      </w:r>
      <w:r>
        <w:rPr>
          <w:rFonts w:ascii="宋体" w:hAnsi="宋体" w:eastAsia="宋体" w:cs="宋体"/>
          <w:spacing w:val="1"/>
          <w:sz w:val="19"/>
          <w:szCs w:val="19"/>
        </w:rPr>
        <w:t>标人应提供《中小企业声明函》；属</w:t>
      </w:r>
      <w:r>
        <w:rPr>
          <w:rFonts w:ascii="宋体" w:hAnsi="宋体" w:eastAsia="宋体" w:cs="宋体"/>
          <w:spacing w:val="2"/>
          <w:sz w:val="19"/>
          <w:szCs w:val="19"/>
        </w:rPr>
        <w:t>于监狱企业的，应提供由省级以上监狱管理局、戒毒管理局（含新疆生产建设兵团）出具的属于监狱企业的证</w:t>
      </w:r>
      <w:r>
        <w:rPr>
          <w:rFonts w:ascii="宋体" w:hAnsi="宋体" w:eastAsia="宋体" w:cs="宋体"/>
          <w:spacing w:val="1"/>
          <w:sz w:val="19"/>
          <w:szCs w:val="19"/>
        </w:rPr>
        <w:t>明文件；属于残</w:t>
      </w:r>
      <w:r>
        <w:rPr>
          <w:rFonts w:ascii="宋体" w:hAnsi="宋体" w:eastAsia="宋体" w:cs="宋体"/>
          <w:spacing w:val="2"/>
          <w:sz w:val="19"/>
          <w:szCs w:val="19"/>
        </w:rPr>
        <w:t>疾人福利性单位的，应提供《残疾人福利性单位声明函》。投标人应当按照《中小企业声明函</w:t>
      </w:r>
      <w:r>
        <w:rPr>
          <w:rFonts w:ascii="宋体" w:hAnsi="宋体" w:eastAsia="宋体" w:cs="宋体"/>
          <w:spacing w:val="1"/>
          <w:sz w:val="19"/>
          <w:szCs w:val="19"/>
        </w:rPr>
        <w:t>》《残疾人福利性单位声明函》规定格式提供（格式附后，不可修改</w:t>
      </w:r>
      <w:r>
        <w:rPr>
          <w:rFonts w:ascii="宋体" w:hAnsi="宋体" w:eastAsia="宋体" w:cs="宋体"/>
          <w:spacing w:val="16"/>
          <w:sz w:val="19"/>
          <w:szCs w:val="19"/>
        </w:rPr>
        <w:t>），</w:t>
      </w:r>
      <w:r>
        <w:rPr>
          <w:rFonts w:ascii="宋体" w:hAnsi="宋体" w:eastAsia="宋体" w:cs="宋体"/>
          <w:spacing w:val="1"/>
          <w:sz w:val="19"/>
          <w:szCs w:val="19"/>
        </w:rPr>
        <w:t>未按规定提供的，不得享受相关中小企业扶持政策。</w:t>
      </w:r>
    </w:p>
    <w:p w14:paraId="71A1481F">
      <w:pPr>
        <w:spacing w:before="1" w:line="220" w:lineRule="auto"/>
        <w:ind w:left="393"/>
        <w:rPr>
          <w:rFonts w:ascii="宋体" w:hAnsi="宋体" w:eastAsia="宋体" w:cs="宋体"/>
          <w:sz w:val="19"/>
          <w:szCs w:val="19"/>
        </w:rPr>
      </w:pPr>
      <w:r>
        <w:rPr>
          <w:rFonts w:ascii="宋体" w:hAnsi="宋体" w:eastAsia="宋体" w:cs="宋体"/>
          <w:spacing w:val="1"/>
          <w:sz w:val="19"/>
          <w:szCs w:val="19"/>
        </w:rPr>
        <w:t>投标人应当对提供材料的真实性负责，若有虚假，将追究其法律责任。</w:t>
      </w:r>
    </w:p>
    <w:p w14:paraId="0F78138F">
      <w:pPr>
        <w:pStyle w:val="2"/>
        <w:spacing w:line="305" w:lineRule="auto"/>
      </w:pPr>
    </w:p>
    <w:p w14:paraId="5A54B60F">
      <w:pPr>
        <w:spacing w:before="81" w:line="214" w:lineRule="auto"/>
        <w:ind w:left="8"/>
        <w:outlineLvl w:val="2"/>
        <w:rPr>
          <w:rFonts w:ascii="宋体" w:hAnsi="宋体" w:eastAsia="宋体" w:cs="宋体"/>
          <w:sz w:val="21"/>
          <w:szCs w:val="21"/>
        </w:rPr>
      </w:pPr>
      <w:r>
        <w:rPr>
          <w:rFonts w:ascii="宋体" w:hAnsi="宋体" w:eastAsia="宋体" w:cs="宋体"/>
          <w:spacing w:val="3"/>
          <w:sz w:val="21"/>
          <w:szCs w:val="21"/>
        </w:rPr>
        <w:t>三</w:t>
      </w:r>
      <w:r>
        <w:rPr>
          <w:rFonts w:ascii="Lucida Sans Unicode" w:hAnsi="Lucida Sans Unicode" w:eastAsia="Lucida Sans Unicode" w:cs="Lucida Sans Unicode"/>
          <w:spacing w:val="3"/>
          <w:sz w:val="21"/>
          <w:szCs w:val="21"/>
        </w:rPr>
        <w:t>.</w:t>
      </w:r>
      <w:r>
        <w:rPr>
          <w:rFonts w:ascii="宋体" w:hAnsi="宋体" w:eastAsia="宋体" w:cs="宋体"/>
          <w:spacing w:val="3"/>
          <w:sz w:val="21"/>
          <w:szCs w:val="21"/>
        </w:rPr>
        <w:t>评标程序</w:t>
      </w:r>
    </w:p>
    <w:p w14:paraId="2759CE63">
      <w:pPr>
        <w:spacing w:before="165"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符合性审查</w:t>
      </w:r>
    </w:p>
    <w:p w14:paraId="50920604">
      <w:pPr>
        <w:spacing w:before="127" w:line="273" w:lineRule="auto"/>
        <w:ind w:left="12" w:right="80" w:firstLine="393"/>
        <w:rPr>
          <w:rFonts w:ascii="宋体" w:hAnsi="宋体" w:eastAsia="宋体" w:cs="宋体"/>
          <w:sz w:val="19"/>
          <w:szCs w:val="19"/>
        </w:rPr>
      </w:pPr>
      <w:r>
        <w:rPr>
          <w:rFonts w:ascii="Lucida Sans Unicode" w:hAnsi="Lucida Sans Unicode" w:eastAsia="Lucida Sans Unicode" w:cs="Lucida Sans Unicode"/>
          <w:spacing w:val="2"/>
          <w:sz w:val="19"/>
          <w:szCs w:val="19"/>
        </w:rPr>
        <w:t>1.1</w:t>
      </w:r>
      <w:r>
        <w:rPr>
          <w:rFonts w:ascii="宋体" w:hAnsi="宋体" w:eastAsia="宋体" w:cs="宋体"/>
          <w:spacing w:val="2"/>
          <w:sz w:val="19"/>
          <w:szCs w:val="19"/>
        </w:rPr>
        <w:t>依据招标文件的规定，从投标文件的有效性、完整性和对招标文</w:t>
      </w:r>
      <w:r>
        <w:rPr>
          <w:rFonts w:ascii="宋体" w:hAnsi="宋体" w:eastAsia="宋体" w:cs="宋体"/>
          <w:spacing w:val="1"/>
          <w:sz w:val="19"/>
          <w:szCs w:val="19"/>
        </w:rPr>
        <w:t>件的响应程度进行审查，以确定是否满足招标文件的</w:t>
      </w:r>
      <w:r>
        <w:rPr>
          <w:rFonts w:ascii="宋体" w:hAnsi="宋体" w:eastAsia="宋体" w:cs="宋体"/>
          <w:spacing w:val="-1"/>
          <w:sz w:val="19"/>
          <w:szCs w:val="19"/>
        </w:rPr>
        <w:t>实质性要求。</w:t>
      </w:r>
    </w:p>
    <w:p w14:paraId="6319E3AA">
      <w:pPr>
        <w:spacing w:before="155"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1.2</w:t>
      </w:r>
      <w:r>
        <w:rPr>
          <w:rFonts w:ascii="宋体" w:hAnsi="宋体" w:eastAsia="宋体" w:cs="宋体"/>
          <w:spacing w:val="2"/>
          <w:sz w:val="19"/>
          <w:szCs w:val="19"/>
        </w:rPr>
        <w:t>符合性审查中有任意一项未通过的，审查</w:t>
      </w:r>
      <w:r>
        <w:rPr>
          <w:rFonts w:ascii="宋体" w:hAnsi="宋体" w:eastAsia="宋体" w:cs="宋体"/>
          <w:spacing w:val="1"/>
          <w:sz w:val="19"/>
          <w:szCs w:val="19"/>
        </w:rPr>
        <w:t>结果为未通过。投标人未通过符合性审查的，投标无效。</w:t>
      </w:r>
    </w:p>
    <w:p w14:paraId="16F7F466">
      <w:pPr>
        <w:pStyle w:val="2"/>
        <w:spacing w:line="288" w:lineRule="auto"/>
      </w:pPr>
    </w:p>
    <w:p w14:paraId="78E29146">
      <w:pPr>
        <w:spacing w:before="70" w:line="225" w:lineRule="auto"/>
        <w:ind w:left="4853"/>
        <w:outlineLvl w:val="2"/>
        <w:rPr>
          <w:rFonts w:ascii="宋体" w:hAnsi="宋体" w:eastAsia="宋体" w:cs="宋体"/>
          <w:sz w:val="21"/>
          <w:szCs w:val="21"/>
        </w:rPr>
      </w:pPr>
      <w:r>
        <w:rPr>
          <w:rFonts w:ascii="宋体" w:hAnsi="宋体" w:eastAsia="宋体" w:cs="宋体"/>
          <w:spacing w:val="4"/>
          <w:sz w:val="21"/>
          <w:szCs w:val="21"/>
        </w:rPr>
        <w:t>符合性审查表</w:t>
      </w:r>
    </w:p>
    <w:p w14:paraId="7480277B">
      <w:pPr>
        <w:spacing w:before="19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25B336AB">
      <w:pPr>
        <w:spacing w:line="16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3945"/>
        <w:gridCol w:w="5294"/>
      </w:tblGrid>
      <w:tr w14:paraId="54EC8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313" w:type="dxa"/>
            <w:vAlign w:val="top"/>
          </w:tcPr>
          <w:p w14:paraId="79CAEDFD">
            <w:pPr>
              <w:pStyle w:val="6"/>
              <w:spacing w:before="88" w:line="223" w:lineRule="auto"/>
              <w:ind w:left="98"/>
            </w:pPr>
            <w:r>
              <w:rPr>
                <w:spacing w:val="-3"/>
              </w:rPr>
              <w:t>序号</w:t>
            </w:r>
          </w:p>
        </w:tc>
        <w:tc>
          <w:tcPr>
            <w:tcW w:w="3945" w:type="dxa"/>
            <w:vAlign w:val="top"/>
          </w:tcPr>
          <w:p w14:paraId="684BB8FA">
            <w:pPr>
              <w:pStyle w:val="6"/>
              <w:spacing w:before="89" w:line="221" w:lineRule="auto"/>
              <w:ind w:left="96"/>
            </w:pPr>
            <w:r>
              <w:t>符合审查要求概况</w:t>
            </w:r>
          </w:p>
        </w:tc>
        <w:tc>
          <w:tcPr>
            <w:tcW w:w="5294" w:type="dxa"/>
            <w:vAlign w:val="top"/>
          </w:tcPr>
          <w:p w14:paraId="47216D68">
            <w:pPr>
              <w:pStyle w:val="6"/>
              <w:spacing w:before="89" w:line="222" w:lineRule="auto"/>
              <w:ind w:left="98"/>
            </w:pPr>
            <w:r>
              <w:t>评审点具体描述</w:t>
            </w:r>
          </w:p>
        </w:tc>
      </w:tr>
      <w:tr w14:paraId="04CFB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313" w:type="dxa"/>
            <w:vAlign w:val="top"/>
          </w:tcPr>
          <w:p w14:paraId="028269AE">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3945" w:type="dxa"/>
            <w:vAlign w:val="top"/>
          </w:tcPr>
          <w:p w14:paraId="3EFA1ECB">
            <w:pPr>
              <w:pStyle w:val="6"/>
              <w:spacing w:before="84" w:line="221" w:lineRule="auto"/>
              <w:ind w:left="103"/>
            </w:pPr>
            <w:r>
              <w:t>投标及保证金缴纳情况</w:t>
            </w:r>
          </w:p>
        </w:tc>
        <w:tc>
          <w:tcPr>
            <w:tcW w:w="5294" w:type="dxa"/>
            <w:vAlign w:val="top"/>
          </w:tcPr>
          <w:p w14:paraId="36950279">
            <w:pPr>
              <w:pStyle w:val="6"/>
              <w:spacing w:before="84" w:line="221" w:lineRule="auto"/>
              <w:ind w:left="106"/>
            </w:pPr>
            <w:r>
              <w:rPr>
                <w:spacing w:val="1"/>
              </w:rPr>
              <w:t>按要求进行网上投标、进行保证金缴纳。（审查汇款凭证）</w:t>
            </w:r>
          </w:p>
        </w:tc>
      </w:tr>
      <w:tr w14:paraId="1038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313" w:type="dxa"/>
            <w:vAlign w:val="top"/>
          </w:tcPr>
          <w:p w14:paraId="4A889444">
            <w:pPr>
              <w:spacing w:line="413" w:lineRule="auto"/>
              <w:rPr>
                <w:rFonts w:ascii="Arial"/>
                <w:sz w:val="21"/>
              </w:rPr>
            </w:pPr>
          </w:p>
          <w:p w14:paraId="14B08E7E">
            <w:pPr>
              <w:spacing w:before="73"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3945" w:type="dxa"/>
            <w:vAlign w:val="top"/>
          </w:tcPr>
          <w:p w14:paraId="30276BF5">
            <w:pPr>
              <w:spacing w:line="405" w:lineRule="auto"/>
              <w:rPr>
                <w:rFonts w:ascii="Arial"/>
                <w:sz w:val="21"/>
              </w:rPr>
            </w:pPr>
          </w:p>
          <w:p w14:paraId="3F1A5822">
            <w:pPr>
              <w:pStyle w:val="6"/>
              <w:spacing w:before="61" w:line="220" w:lineRule="auto"/>
              <w:ind w:left="103"/>
            </w:pPr>
            <w:r>
              <w:rPr>
                <w:spacing w:val="-1"/>
              </w:rPr>
              <w:t>投标报价</w:t>
            </w:r>
          </w:p>
        </w:tc>
        <w:tc>
          <w:tcPr>
            <w:tcW w:w="5294" w:type="dxa"/>
            <w:vAlign w:val="top"/>
          </w:tcPr>
          <w:p w14:paraId="4993058A">
            <w:pPr>
              <w:pStyle w:val="6"/>
              <w:spacing w:before="86" w:line="374" w:lineRule="auto"/>
              <w:ind w:left="105" w:right="194" w:firstLine="1"/>
            </w:pPr>
            <w:r>
              <w:rPr>
                <w:spacing w:val="1"/>
              </w:rPr>
              <w:t>投标报价（包括分项报价，投标总报价）只能有一个有效报价且不超过采购预算或最高限价，投标报价不得缺项、漏项</w:t>
            </w:r>
          </w:p>
          <w:p w14:paraId="6515E395">
            <w:pPr>
              <w:pStyle w:val="6"/>
              <w:spacing w:before="121" w:line="96" w:lineRule="exact"/>
              <w:ind w:left="123"/>
            </w:pPr>
            <w:r>
              <w:rPr>
                <w:position w:val="1"/>
              </w:rPr>
              <w:t>。</w:t>
            </w:r>
          </w:p>
        </w:tc>
      </w:tr>
      <w:tr w14:paraId="51A1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313" w:type="dxa"/>
            <w:vAlign w:val="top"/>
          </w:tcPr>
          <w:p w14:paraId="68EEB2C0">
            <w:pPr>
              <w:spacing w:line="416" w:lineRule="auto"/>
              <w:rPr>
                <w:rFonts w:ascii="Arial"/>
                <w:sz w:val="21"/>
              </w:rPr>
            </w:pPr>
          </w:p>
          <w:p w14:paraId="533F312C">
            <w:pPr>
              <w:spacing w:before="7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3945" w:type="dxa"/>
            <w:vAlign w:val="top"/>
          </w:tcPr>
          <w:p w14:paraId="491D382A">
            <w:pPr>
              <w:spacing w:line="407" w:lineRule="auto"/>
              <w:rPr>
                <w:rFonts w:ascii="Arial"/>
                <w:sz w:val="21"/>
              </w:rPr>
            </w:pPr>
          </w:p>
          <w:p w14:paraId="336F2D18">
            <w:pPr>
              <w:pStyle w:val="6"/>
              <w:spacing w:before="62" w:line="221" w:lineRule="auto"/>
              <w:ind w:left="103"/>
            </w:pPr>
            <w:r>
              <w:rPr>
                <w:spacing w:val="1"/>
              </w:rPr>
              <w:t>投标文件规范性、符合性</w:t>
            </w:r>
          </w:p>
        </w:tc>
        <w:tc>
          <w:tcPr>
            <w:tcW w:w="5294" w:type="dxa"/>
            <w:vAlign w:val="top"/>
          </w:tcPr>
          <w:p w14:paraId="2E194485">
            <w:pPr>
              <w:pStyle w:val="6"/>
              <w:spacing w:before="88" w:line="341" w:lineRule="auto"/>
              <w:ind w:left="105" w:right="194" w:firstLine="1"/>
              <w:jc w:val="both"/>
            </w:pPr>
            <w:r>
              <w:rPr>
                <w:spacing w:val="1"/>
              </w:rPr>
              <w:t>投标文件的签署、盖章、涂改、删除、插字、公章使用等符</w:t>
            </w:r>
            <w:r>
              <w:t>合招标文件要求；投标文件文件的格式、文字、</w:t>
            </w:r>
            <w:r>
              <w:rPr>
                <w:spacing w:val="-50"/>
              </w:rPr>
              <w:t xml:space="preserve"> </w:t>
            </w:r>
            <w:r>
              <w:t>目录</w:t>
            </w:r>
            <w:r>
              <w:rPr>
                <w:spacing w:val="-1"/>
              </w:rPr>
              <w:t>等符合</w:t>
            </w:r>
            <w:r>
              <w:rPr>
                <w:spacing w:val="1"/>
              </w:rPr>
              <w:t>招标文件要求或对投标无实质性影响。</w:t>
            </w:r>
          </w:p>
        </w:tc>
      </w:tr>
      <w:tr w14:paraId="7C3C9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313" w:type="dxa"/>
            <w:vAlign w:val="top"/>
          </w:tcPr>
          <w:p w14:paraId="4D11D094">
            <w:pPr>
              <w:spacing w:before="305"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3945" w:type="dxa"/>
            <w:vAlign w:val="top"/>
          </w:tcPr>
          <w:p w14:paraId="7F4826B9">
            <w:pPr>
              <w:pStyle w:val="6"/>
              <w:spacing w:before="283" w:line="221" w:lineRule="auto"/>
              <w:ind w:left="102"/>
            </w:pPr>
            <w:r>
              <w:t>主要商务条款</w:t>
            </w:r>
          </w:p>
        </w:tc>
        <w:tc>
          <w:tcPr>
            <w:tcW w:w="5294" w:type="dxa"/>
            <w:vAlign w:val="top"/>
          </w:tcPr>
          <w:p w14:paraId="1CA6458D">
            <w:pPr>
              <w:pStyle w:val="6"/>
              <w:spacing w:before="90" w:line="300" w:lineRule="auto"/>
              <w:ind w:left="111" w:right="187" w:firstLine="3"/>
            </w:pPr>
            <w:r>
              <w:rPr>
                <w:spacing w:val="2"/>
              </w:rPr>
              <w:t>审查投标人出具的</w:t>
            </w:r>
            <w:r>
              <w:rPr>
                <w:rFonts w:ascii="Lucida Sans Unicode" w:hAnsi="Lucida Sans Unicode" w:eastAsia="Lucida Sans Unicode" w:cs="Lucida Sans Unicode"/>
                <w:spacing w:val="2"/>
              </w:rPr>
              <w:t>“</w:t>
            </w:r>
            <w:r>
              <w:rPr>
                <w:spacing w:val="2"/>
              </w:rPr>
              <w:t>满足主要商务条款的承诺书</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26"/>
              </w:rPr>
              <w:t xml:space="preserve"> </w:t>
            </w:r>
            <w:r>
              <w:rPr>
                <w:spacing w:val="2"/>
              </w:rPr>
              <w:t>，且进行盖</w:t>
            </w:r>
            <w:r>
              <w:rPr>
                <w:spacing w:val="-7"/>
              </w:rPr>
              <w:t>章。</w:t>
            </w:r>
          </w:p>
        </w:tc>
      </w:tr>
    </w:tbl>
    <w:p w14:paraId="733487B2">
      <w:pPr>
        <w:pStyle w:val="2"/>
      </w:pPr>
    </w:p>
    <w:p w14:paraId="289B8E5D">
      <w:pPr>
        <w:sectPr>
          <w:footerReference r:id="rId28" w:type="default"/>
          <w:pgSz w:w="11900" w:h="16840"/>
          <w:pgMar w:top="546"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3945"/>
        <w:gridCol w:w="5294"/>
      </w:tblGrid>
      <w:tr w14:paraId="456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1313" w:type="dxa"/>
            <w:vAlign w:val="top"/>
          </w:tcPr>
          <w:p w14:paraId="0F1781F7">
            <w:pPr>
              <w:spacing w:line="420" w:lineRule="auto"/>
              <w:rPr>
                <w:rFonts w:ascii="Arial"/>
                <w:sz w:val="21"/>
              </w:rPr>
            </w:pPr>
          </w:p>
          <w:p w14:paraId="18EE5BD8">
            <w:pPr>
              <w:spacing w:before="73"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3945" w:type="dxa"/>
            <w:vAlign w:val="top"/>
          </w:tcPr>
          <w:p w14:paraId="61195B46">
            <w:pPr>
              <w:spacing w:line="409" w:lineRule="auto"/>
              <w:rPr>
                <w:rFonts w:ascii="Arial"/>
                <w:sz w:val="21"/>
              </w:rPr>
            </w:pPr>
          </w:p>
          <w:p w14:paraId="7A82E288">
            <w:pPr>
              <w:pStyle w:val="6"/>
              <w:spacing w:before="62" w:line="221" w:lineRule="auto"/>
              <w:ind w:left="101"/>
            </w:pPr>
            <w:r>
              <w:t>技术部分实质性内容</w:t>
            </w:r>
          </w:p>
        </w:tc>
        <w:tc>
          <w:tcPr>
            <w:tcW w:w="5294" w:type="dxa"/>
            <w:vAlign w:val="top"/>
          </w:tcPr>
          <w:p w14:paraId="6A8FD824">
            <w:pPr>
              <w:pStyle w:val="6"/>
              <w:spacing w:before="88" w:line="305" w:lineRule="auto"/>
              <w:ind w:left="104" w:right="142" w:firstLine="13"/>
              <w:jc w:val="both"/>
            </w:pPr>
            <w:r>
              <w:rPr>
                <w:rFonts w:ascii="Lucida Sans Unicode" w:hAnsi="Lucida Sans Unicode" w:eastAsia="Lucida Sans Unicode" w:cs="Lucida Sans Unicode"/>
              </w:rPr>
              <w:t>1.</w:t>
            </w:r>
            <w:r>
              <w:rPr>
                <w:rFonts w:ascii="Lucida Sans Unicode" w:hAnsi="Lucida Sans Unicode" w:eastAsia="Lucida Sans Unicode" w:cs="Lucida Sans Unicode"/>
                <w:spacing w:val="-30"/>
              </w:rPr>
              <w:t xml:space="preserve"> </w:t>
            </w:r>
            <w:r>
              <w:t xml:space="preserve">明确所投标的的产品品牌、规格型号或服务内容或工程量 </w:t>
            </w:r>
            <w:r>
              <w:rPr>
                <w:spacing w:val="1"/>
              </w:rPr>
              <w:t>；</w:t>
            </w:r>
            <w:r>
              <w:rPr>
                <w:spacing w:val="-17"/>
              </w:rPr>
              <w:t xml:space="preserve"> </w:t>
            </w:r>
            <w:r>
              <w:rPr>
                <w:rFonts w:ascii="Lucida Sans Unicode" w:hAnsi="Lucida Sans Unicode" w:eastAsia="Lucida Sans Unicode" w:cs="Lucida Sans Unicode"/>
                <w:spacing w:val="1"/>
              </w:rPr>
              <w:t>2.</w:t>
            </w:r>
            <w:r>
              <w:rPr>
                <w:spacing w:val="1"/>
              </w:rPr>
              <w:t>投标文件应当对招标文件提出的要求和条件作出明确响应并满足招标文件全部实质性要求。</w:t>
            </w:r>
          </w:p>
        </w:tc>
      </w:tr>
      <w:tr w14:paraId="64FC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313" w:type="dxa"/>
            <w:vAlign w:val="top"/>
          </w:tcPr>
          <w:p w14:paraId="3A9EC69E">
            <w:pPr>
              <w:spacing w:before="301"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3945" w:type="dxa"/>
            <w:vAlign w:val="top"/>
          </w:tcPr>
          <w:p w14:paraId="6126F14E">
            <w:pPr>
              <w:pStyle w:val="6"/>
              <w:spacing w:before="281" w:line="222" w:lineRule="auto"/>
              <w:ind w:left="101"/>
            </w:pPr>
            <w:r>
              <w:rPr>
                <w:spacing w:val="-1"/>
              </w:rPr>
              <w:t>其他要求</w:t>
            </w:r>
          </w:p>
        </w:tc>
        <w:tc>
          <w:tcPr>
            <w:tcW w:w="5294" w:type="dxa"/>
            <w:vAlign w:val="top"/>
          </w:tcPr>
          <w:p w14:paraId="05AC8ED7">
            <w:pPr>
              <w:pStyle w:val="6"/>
              <w:spacing w:before="88" w:line="327" w:lineRule="auto"/>
              <w:ind w:left="105" w:right="194"/>
            </w:pPr>
            <w:r>
              <w:rPr>
                <w:spacing w:val="1"/>
              </w:rPr>
              <w:t>招标文件要求的其他无效投标情形；围标、串标和法律法规规定的其它无效投标条款。</w:t>
            </w:r>
          </w:p>
        </w:tc>
      </w:tr>
    </w:tbl>
    <w:p w14:paraId="0067DBEE">
      <w:pPr>
        <w:spacing w:before="147" w:line="209"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投标报价审查</w:t>
      </w:r>
    </w:p>
    <w:p w14:paraId="6A1732FF">
      <w:pPr>
        <w:spacing w:before="130" w:line="373" w:lineRule="auto"/>
        <w:ind w:left="19" w:right="1" w:firstLine="371"/>
        <w:rPr>
          <w:rFonts w:ascii="宋体" w:hAnsi="宋体" w:eastAsia="宋体" w:cs="宋体"/>
          <w:sz w:val="19"/>
          <w:szCs w:val="19"/>
        </w:rPr>
      </w:pPr>
      <w:r>
        <w:rPr>
          <w:rFonts w:ascii="宋体" w:hAnsi="宋体" w:eastAsia="宋体" w:cs="宋体"/>
          <w:spacing w:val="2"/>
          <w:sz w:val="19"/>
          <w:szCs w:val="19"/>
        </w:rPr>
        <w:t>评标委员会认为投标人的报价明显低于其他通过符合性审查投标人的报价，有可能影响产品质量或者不能</w:t>
      </w:r>
      <w:r>
        <w:rPr>
          <w:rFonts w:ascii="宋体" w:hAnsi="宋体" w:eastAsia="宋体" w:cs="宋体"/>
          <w:spacing w:val="1"/>
          <w:sz w:val="19"/>
          <w:szCs w:val="19"/>
        </w:rPr>
        <w:t>诚信履约的，应</w:t>
      </w:r>
      <w:r>
        <w:rPr>
          <w:rFonts w:ascii="宋体" w:hAnsi="宋体" w:eastAsia="宋体" w:cs="宋体"/>
          <w:spacing w:val="2"/>
          <w:sz w:val="19"/>
          <w:szCs w:val="19"/>
        </w:rPr>
        <w:t>当要求其在评标现场合理的时间内提供书面说明，必要时提交相关证明材料；投</w:t>
      </w:r>
      <w:r>
        <w:rPr>
          <w:rFonts w:ascii="宋体" w:hAnsi="宋体" w:eastAsia="宋体" w:cs="宋体"/>
          <w:spacing w:val="1"/>
          <w:sz w:val="19"/>
          <w:szCs w:val="19"/>
        </w:rPr>
        <w:t>标人不能证明其报价合理性的，评标委员会应</w:t>
      </w:r>
      <w:r>
        <w:rPr>
          <w:rFonts w:ascii="宋体" w:hAnsi="宋体" w:eastAsia="宋体" w:cs="宋体"/>
          <w:sz w:val="19"/>
          <w:szCs w:val="19"/>
        </w:rPr>
        <w:t>当将其作为无效投标处理。</w:t>
      </w:r>
    </w:p>
    <w:p w14:paraId="1E276043">
      <w:pPr>
        <w:spacing w:before="1" w:line="209" w:lineRule="auto"/>
        <w:ind w:left="398"/>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政府采购政策功能落实</w:t>
      </w:r>
    </w:p>
    <w:p w14:paraId="1BF39AFD">
      <w:pPr>
        <w:spacing w:before="128" w:line="220" w:lineRule="auto"/>
        <w:ind w:left="390"/>
        <w:rPr>
          <w:rFonts w:ascii="宋体" w:hAnsi="宋体" w:eastAsia="宋体" w:cs="宋体"/>
          <w:sz w:val="19"/>
          <w:szCs w:val="19"/>
        </w:rPr>
      </w:pPr>
      <w:r>
        <w:rPr>
          <w:rFonts w:ascii="宋体" w:hAnsi="宋体" w:eastAsia="宋体" w:cs="宋体"/>
          <w:spacing w:val="2"/>
          <w:sz w:val="19"/>
          <w:szCs w:val="19"/>
        </w:rPr>
        <w:t>对于小型、微型企业、监狱企业或残疾人福利</w:t>
      </w:r>
      <w:r>
        <w:rPr>
          <w:rFonts w:ascii="宋体" w:hAnsi="宋体" w:eastAsia="宋体" w:cs="宋体"/>
          <w:spacing w:val="1"/>
          <w:sz w:val="19"/>
          <w:szCs w:val="19"/>
        </w:rPr>
        <w:t>性单位给予价格扣除。</w:t>
      </w:r>
    </w:p>
    <w:p w14:paraId="5CD94F4D">
      <w:pPr>
        <w:spacing w:before="157"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相同品牌审查</w:t>
      </w:r>
    </w:p>
    <w:p w14:paraId="6841EB9E">
      <w:pPr>
        <w:spacing w:before="128" w:line="373" w:lineRule="auto"/>
        <w:ind w:left="9" w:right="1" w:firstLine="381"/>
        <w:rPr>
          <w:rFonts w:ascii="宋体" w:hAnsi="宋体" w:eastAsia="宋体" w:cs="宋体"/>
          <w:sz w:val="19"/>
          <w:szCs w:val="19"/>
        </w:rPr>
      </w:pPr>
      <w:r>
        <w:rPr>
          <w:rFonts w:ascii="宋体" w:hAnsi="宋体" w:eastAsia="宋体" w:cs="宋体"/>
          <w:spacing w:val="2"/>
          <w:sz w:val="19"/>
          <w:szCs w:val="19"/>
        </w:rPr>
        <w:t>采用最低评标价法的采购项目，提供相同品牌产品的不同投标人参加同一合同项下投标的，以其中通过资</w:t>
      </w:r>
      <w:r>
        <w:rPr>
          <w:rFonts w:ascii="宋体" w:hAnsi="宋体" w:eastAsia="宋体" w:cs="宋体"/>
          <w:spacing w:val="1"/>
          <w:sz w:val="19"/>
          <w:szCs w:val="19"/>
        </w:rPr>
        <w:t>格审查、符合性</w:t>
      </w:r>
      <w:r>
        <w:rPr>
          <w:rFonts w:ascii="宋体" w:hAnsi="宋体" w:eastAsia="宋体" w:cs="宋体"/>
          <w:spacing w:val="2"/>
          <w:sz w:val="19"/>
          <w:szCs w:val="19"/>
        </w:rPr>
        <w:t>审查且报价最低的参加评标；报价相同的，由采购人或者采购人委托评标委员会按照招标文件规定的方</w:t>
      </w:r>
      <w:r>
        <w:rPr>
          <w:rFonts w:ascii="宋体" w:hAnsi="宋体" w:eastAsia="宋体" w:cs="宋体"/>
          <w:spacing w:val="1"/>
          <w:sz w:val="19"/>
          <w:szCs w:val="19"/>
        </w:rPr>
        <w:t>式确定一个参加评标的投标人，招标文件未规定的采取随机抽取方式确定，其他投标无效。</w:t>
      </w:r>
    </w:p>
    <w:p w14:paraId="3333A5C1">
      <w:pPr>
        <w:spacing w:before="1" w:line="373" w:lineRule="auto"/>
        <w:ind w:left="6" w:right="1" w:firstLine="385"/>
        <w:jc w:val="both"/>
        <w:rPr>
          <w:rFonts w:ascii="宋体" w:hAnsi="宋体" w:eastAsia="宋体" w:cs="宋体"/>
          <w:sz w:val="19"/>
          <w:szCs w:val="19"/>
        </w:rPr>
      </w:pPr>
      <w:r>
        <w:rPr>
          <w:rFonts w:ascii="宋体" w:hAnsi="宋体" w:eastAsia="宋体" w:cs="宋体"/>
          <w:spacing w:val="2"/>
          <w:sz w:val="19"/>
          <w:szCs w:val="19"/>
        </w:rPr>
        <w:t>使用综合评分法的采购项目，提供相同品牌产品且通过资格审查、符合性审查的不同投标人参加同一合</w:t>
      </w:r>
      <w:r>
        <w:rPr>
          <w:rFonts w:ascii="宋体" w:hAnsi="宋体" w:eastAsia="宋体" w:cs="宋体"/>
          <w:spacing w:val="1"/>
          <w:sz w:val="19"/>
          <w:szCs w:val="19"/>
        </w:rPr>
        <w:t>同项下投标的，按</w:t>
      </w:r>
      <w:r>
        <w:rPr>
          <w:rFonts w:ascii="宋体" w:hAnsi="宋体" w:eastAsia="宋体" w:cs="宋体"/>
          <w:spacing w:val="2"/>
          <w:sz w:val="19"/>
          <w:szCs w:val="19"/>
        </w:rPr>
        <w:t>一家投标人计算，评审后得分最高的同品牌投标人获得中标人推荐资格；评审得分相同的，由采购人或者采购</w:t>
      </w:r>
      <w:r>
        <w:rPr>
          <w:rFonts w:ascii="宋体" w:hAnsi="宋体" w:eastAsia="宋体" w:cs="宋体"/>
          <w:spacing w:val="1"/>
          <w:sz w:val="19"/>
          <w:szCs w:val="19"/>
        </w:rPr>
        <w:t>人委托评标委员</w:t>
      </w:r>
      <w:r>
        <w:rPr>
          <w:rFonts w:ascii="宋体" w:hAnsi="宋体" w:eastAsia="宋体" w:cs="宋体"/>
          <w:spacing w:val="2"/>
          <w:sz w:val="19"/>
          <w:szCs w:val="19"/>
        </w:rPr>
        <w:t>会按照招标文件规定的方式确定一个投标人获得中标人推荐资格，招标文件未规定的采取随机抽取方式确定，</w:t>
      </w:r>
      <w:r>
        <w:rPr>
          <w:rFonts w:ascii="宋体" w:hAnsi="宋体" w:eastAsia="宋体" w:cs="宋体"/>
          <w:spacing w:val="1"/>
          <w:sz w:val="19"/>
          <w:szCs w:val="19"/>
        </w:rPr>
        <w:t>其他同品牌投标人不作为中标候选人。</w:t>
      </w:r>
    </w:p>
    <w:p w14:paraId="3D509BE1">
      <w:pPr>
        <w:spacing w:line="220" w:lineRule="auto"/>
        <w:ind w:left="400"/>
        <w:rPr>
          <w:rFonts w:ascii="宋体" w:hAnsi="宋体" w:eastAsia="宋体" w:cs="宋体"/>
          <w:sz w:val="19"/>
          <w:szCs w:val="19"/>
        </w:rPr>
      </w:pPr>
      <w:r>
        <w:rPr>
          <w:rFonts w:ascii="宋体" w:hAnsi="宋体" w:eastAsia="宋体" w:cs="宋体"/>
          <w:spacing w:val="1"/>
          <w:sz w:val="19"/>
          <w:szCs w:val="19"/>
        </w:rPr>
        <w:t>多家投标人提供的核心产品品牌相同的，按上述规定处理。</w:t>
      </w:r>
    </w:p>
    <w:p w14:paraId="74002BF7">
      <w:pPr>
        <w:spacing w:before="158"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详细评审</w:t>
      </w:r>
    </w:p>
    <w:p w14:paraId="0841A770">
      <w:pPr>
        <w:spacing w:before="12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F231B31">
      <w:pPr>
        <w:spacing w:before="128"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72FA068F">
      <w:pPr>
        <w:spacing w:line="162"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14:paraId="34A7B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951" w:type="dxa"/>
            <w:gridSpan w:val="2"/>
            <w:vAlign w:val="top"/>
          </w:tcPr>
          <w:p w14:paraId="7A752963">
            <w:pPr>
              <w:pStyle w:val="6"/>
              <w:spacing w:before="89" w:line="221" w:lineRule="auto"/>
              <w:ind w:left="1587"/>
            </w:pPr>
            <w:r>
              <w:rPr>
                <w:spacing w:val="-1"/>
              </w:rPr>
              <w:t>评审因素</w:t>
            </w:r>
          </w:p>
        </w:tc>
        <w:tc>
          <w:tcPr>
            <w:tcW w:w="6601" w:type="dxa"/>
            <w:gridSpan w:val="3"/>
            <w:vAlign w:val="top"/>
          </w:tcPr>
          <w:p w14:paraId="077C475B">
            <w:pPr>
              <w:pStyle w:val="6"/>
              <w:spacing w:before="89" w:line="222" w:lineRule="auto"/>
              <w:ind w:left="2911"/>
            </w:pPr>
            <w:r>
              <w:rPr>
                <w:spacing w:val="-1"/>
              </w:rPr>
              <w:t>评审标准</w:t>
            </w:r>
          </w:p>
        </w:tc>
      </w:tr>
      <w:tr w14:paraId="283AB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3951" w:type="dxa"/>
            <w:gridSpan w:val="2"/>
            <w:vAlign w:val="top"/>
          </w:tcPr>
          <w:p w14:paraId="080CEB0B">
            <w:pPr>
              <w:spacing w:line="405" w:lineRule="auto"/>
              <w:rPr>
                <w:rFonts w:ascii="Arial"/>
                <w:sz w:val="21"/>
              </w:rPr>
            </w:pPr>
          </w:p>
          <w:p w14:paraId="0E650F72">
            <w:pPr>
              <w:pStyle w:val="6"/>
              <w:spacing w:before="62" w:line="221" w:lineRule="auto"/>
              <w:ind w:left="1590"/>
            </w:pPr>
            <w:r>
              <w:rPr>
                <w:spacing w:val="-1"/>
              </w:rPr>
              <w:t>分值构成</w:t>
            </w:r>
          </w:p>
        </w:tc>
        <w:tc>
          <w:tcPr>
            <w:tcW w:w="6601" w:type="dxa"/>
            <w:gridSpan w:val="3"/>
            <w:vAlign w:val="top"/>
          </w:tcPr>
          <w:p w14:paraId="2507FE4C">
            <w:pPr>
              <w:pStyle w:val="6"/>
              <w:spacing w:before="84" w:line="211" w:lineRule="auto"/>
              <w:ind w:left="104"/>
            </w:pPr>
            <w:r>
              <w:t>技术部分</w:t>
            </w:r>
            <w:r>
              <w:rPr>
                <w:rFonts w:ascii="Lucida Sans Unicode" w:hAnsi="Lucida Sans Unicode" w:eastAsia="Lucida Sans Unicode" w:cs="Lucida Sans Unicode"/>
              </w:rPr>
              <w:t>43.00</w:t>
            </w:r>
            <w:r>
              <w:t>分</w:t>
            </w:r>
          </w:p>
          <w:p w14:paraId="0CE90465">
            <w:pPr>
              <w:pStyle w:val="6"/>
              <w:spacing w:before="127" w:line="211" w:lineRule="auto"/>
              <w:ind w:left="107"/>
            </w:pPr>
            <w:r>
              <w:t>商务部分</w:t>
            </w:r>
            <w:r>
              <w:rPr>
                <w:rFonts w:ascii="Lucida Sans Unicode" w:hAnsi="Lucida Sans Unicode" w:eastAsia="Lucida Sans Unicode" w:cs="Lucida Sans Unicode"/>
              </w:rPr>
              <w:t>7.00</w:t>
            </w:r>
            <w:r>
              <w:t>分</w:t>
            </w:r>
          </w:p>
          <w:p w14:paraId="12E3C6F7">
            <w:pPr>
              <w:pStyle w:val="6"/>
              <w:spacing w:before="128" w:line="209" w:lineRule="auto"/>
              <w:ind w:left="102"/>
            </w:pPr>
            <w:r>
              <w:rPr>
                <w:spacing w:val="1"/>
              </w:rPr>
              <w:t>报价得分</w:t>
            </w:r>
            <w:r>
              <w:rPr>
                <w:rFonts w:ascii="Lucida Sans Unicode" w:hAnsi="Lucida Sans Unicode" w:eastAsia="Lucida Sans Unicode" w:cs="Lucida Sans Unicode"/>
                <w:spacing w:val="1"/>
              </w:rPr>
              <w:t>50.00</w:t>
            </w:r>
            <w:r>
              <w:rPr>
                <w:spacing w:val="1"/>
              </w:rPr>
              <w:t>分</w:t>
            </w:r>
          </w:p>
        </w:tc>
      </w:tr>
      <w:tr w14:paraId="0D675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313" w:type="dxa"/>
            <w:vAlign w:val="top"/>
          </w:tcPr>
          <w:p w14:paraId="67047DD6">
            <w:pPr>
              <w:pStyle w:val="6"/>
              <w:spacing w:before="90" w:line="221" w:lineRule="auto"/>
              <w:ind w:left="170"/>
            </w:pPr>
            <w:r>
              <w:t>评审因素分</w:t>
            </w:r>
          </w:p>
          <w:p w14:paraId="1DF48015">
            <w:pPr>
              <w:pStyle w:val="6"/>
              <w:spacing w:before="156" w:line="221" w:lineRule="auto"/>
              <w:ind w:left="555"/>
            </w:pPr>
            <w:r>
              <w:t>类</w:t>
            </w:r>
          </w:p>
        </w:tc>
        <w:tc>
          <w:tcPr>
            <w:tcW w:w="2638" w:type="dxa"/>
            <w:vAlign w:val="top"/>
          </w:tcPr>
          <w:p w14:paraId="5EF5720B">
            <w:pPr>
              <w:pStyle w:val="6"/>
              <w:spacing w:before="282" w:line="222" w:lineRule="auto"/>
              <w:ind w:left="1024"/>
            </w:pPr>
            <w:r>
              <w:rPr>
                <w:spacing w:val="-1"/>
              </w:rPr>
              <w:t>评审项</w:t>
            </w:r>
          </w:p>
        </w:tc>
        <w:tc>
          <w:tcPr>
            <w:tcW w:w="3957" w:type="dxa"/>
            <w:vAlign w:val="top"/>
          </w:tcPr>
          <w:p w14:paraId="39FA6A48">
            <w:pPr>
              <w:pStyle w:val="6"/>
              <w:spacing w:before="282" w:line="223" w:lineRule="auto"/>
              <w:ind w:left="1594"/>
            </w:pPr>
            <w:r>
              <w:rPr>
                <w:spacing w:val="-1"/>
              </w:rPr>
              <w:t>详细描述</w:t>
            </w:r>
          </w:p>
        </w:tc>
        <w:tc>
          <w:tcPr>
            <w:tcW w:w="1319" w:type="dxa"/>
            <w:vAlign w:val="top"/>
          </w:tcPr>
          <w:p w14:paraId="608DDAE6">
            <w:pPr>
              <w:pStyle w:val="6"/>
              <w:spacing w:before="282" w:line="221" w:lineRule="auto"/>
              <w:ind w:left="470"/>
            </w:pPr>
            <w:r>
              <w:rPr>
                <w:spacing w:val="-4"/>
              </w:rPr>
              <w:t>分值</w:t>
            </w:r>
          </w:p>
        </w:tc>
        <w:tc>
          <w:tcPr>
            <w:tcW w:w="1325" w:type="dxa"/>
            <w:vAlign w:val="top"/>
          </w:tcPr>
          <w:p w14:paraId="31632C4B">
            <w:pPr>
              <w:pStyle w:val="6"/>
              <w:spacing w:before="282" w:line="186" w:lineRule="auto"/>
              <w:ind w:left="242"/>
            </w:pPr>
            <w:r>
              <w:rPr>
                <w:spacing w:val="-4"/>
              </w:rPr>
              <w:t>客观</w:t>
            </w:r>
            <w:r>
              <w:rPr>
                <w:rFonts w:ascii="Microsoft JhengHei" w:hAnsi="Microsoft JhengHei" w:eastAsia="Microsoft JhengHei" w:cs="Microsoft JhengHei"/>
                <w:b/>
                <w:bCs/>
                <w:spacing w:val="-4"/>
              </w:rPr>
              <w:t>/</w:t>
            </w:r>
            <w:r>
              <w:rPr>
                <w:spacing w:val="-4"/>
              </w:rPr>
              <w:t>主观</w:t>
            </w:r>
          </w:p>
        </w:tc>
      </w:tr>
    </w:tbl>
    <w:p w14:paraId="33C9B287">
      <w:pPr>
        <w:pStyle w:val="2"/>
      </w:pPr>
    </w:p>
    <w:p w14:paraId="199752A4">
      <w:pPr>
        <w:sectPr>
          <w:footerReference r:id="rId29"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14:paraId="07AE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9" w:hRule="atLeast"/>
        </w:trPr>
        <w:tc>
          <w:tcPr>
            <w:tcW w:w="1313" w:type="dxa"/>
            <w:vMerge w:val="restart"/>
            <w:tcBorders>
              <w:bottom w:val="nil"/>
            </w:tcBorders>
            <w:vAlign w:val="top"/>
          </w:tcPr>
          <w:p w14:paraId="1DF7FB4F">
            <w:pPr>
              <w:spacing w:line="241" w:lineRule="auto"/>
              <w:rPr>
                <w:rFonts w:ascii="Arial"/>
                <w:sz w:val="21"/>
              </w:rPr>
            </w:pPr>
          </w:p>
          <w:p w14:paraId="3BBF0810">
            <w:pPr>
              <w:spacing w:line="241" w:lineRule="auto"/>
              <w:rPr>
                <w:rFonts w:ascii="Arial"/>
                <w:sz w:val="21"/>
              </w:rPr>
            </w:pPr>
          </w:p>
          <w:p w14:paraId="3437ABCF">
            <w:pPr>
              <w:spacing w:line="241" w:lineRule="auto"/>
              <w:rPr>
                <w:rFonts w:ascii="Arial"/>
                <w:sz w:val="21"/>
              </w:rPr>
            </w:pPr>
          </w:p>
          <w:p w14:paraId="7D68FF5D">
            <w:pPr>
              <w:spacing w:line="241" w:lineRule="auto"/>
              <w:rPr>
                <w:rFonts w:ascii="Arial"/>
                <w:sz w:val="21"/>
              </w:rPr>
            </w:pPr>
          </w:p>
          <w:p w14:paraId="66EF8889">
            <w:pPr>
              <w:spacing w:line="241" w:lineRule="auto"/>
              <w:rPr>
                <w:rFonts w:ascii="Arial"/>
                <w:sz w:val="21"/>
              </w:rPr>
            </w:pPr>
          </w:p>
          <w:p w14:paraId="0DC8EFCF">
            <w:pPr>
              <w:spacing w:line="241" w:lineRule="auto"/>
              <w:rPr>
                <w:rFonts w:ascii="Arial"/>
                <w:sz w:val="21"/>
              </w:rPr>
            </w:pPr>
          </w:p>
          <w:p w14:paraId="2CFF7CA5">
            <w:pPr>
              <w:spacing w:line="241" w:lineRule="auto"/>
              <w:rPr>
                <w:rFonts w:ascii="Arial"/>
                <w:sz w:val="21"/>
              </w:rPr>
            </w:pPr>
          </w:p>
          <w:p w14:paraId="0E8136EA">
            <w:pPr>
              <w:spacing w:line="241" w:lineRule="auto"/>
              <w:rPr>
                <w:rFonts w:ascii="Arial"/>
                <w:sz w:val="21"/>
              </w:rPr>
            </w:pPr>
          </w:p>
          <w:p w14:paraId="1C249B42">
            <w:pPr>
              <w:spacing w:line="241" w:lineRule="auto"/>
              <w:rPr>
                <w:rFonts w:ascii="Arial"/>
                <w:sz w:val="21"/>
              </w:rPr>
            </w:pPr>
          </w:p>
          <w:p w14:paraId="36B29FE7">
            <w:pPr>
              <w:spacing w:line="241" w:lineRule="auto"/>
              <w:rPr>
                <w:rFonts w:ascii="Arial"/>
                <w:sz w:val="21"/>
              </w:rPr>
            </w:pPr>
          </w:p>
          <w:p w14:paraId="03037175">
            <w:pPr>
              <w:spacing w:line="241" w:lineRule="auto"/>
              <w:rPr>
                <w:rFonts w:ascii="Arial"/>
                <w:sz w:val="21"/>
              </w:rPr>
            </w:pPr>
          </w:p>
          <w:p w14:paraId="243F97D5">
            <w:pPr>
              <w:spacing w:line="241" w:lineRule="auto"/>
              <w:rPr>
                <w:rFonts w:ascii="Arial"/>
                <w:sz w:val="21"/>
              </w:rPr>
            </w:pPr>
          </w:p>
          <w:p w14:paraId="1CCC9085">
            <w:pPr>
              <w:spacing w:line="241" w:lineRule="auto"/>
              <w:rPr>
                <w:rFonts w:ascii="Arial"/>
                <w:sz w:val="21"/>
              </w:rPr>
            </w:pPr>
          </w:p>
          <w:p w14:paraId="62FDC612">
            <w:pPr>
              <w:spacing w:line="241" w:lineRule="auto"/>
              <w:rPr>
                <w:rFonts w:ascii="Arial"/>
                <w:sz w:val="21"/>
              </w:rPr>
            </w:pPr>
          </w:p>
          <w:p w14:paraId="5DC783CD">
            <w:pPr>
              <w:spacing w:line="241" w:lineRule="auto"/>
              <w:rPr>
                <w:rFonts w:ascii="Arial"/>
                <w:sz w:val="21"/>
              </w:rPr>
            </w:pPr>
          </w:p>
          <w:p w14:paraId="6F207252">
            <w:pPr>
              <w:spacing w:line="241" w:lineRule="auto"/>
              <w:rPr>
                <w:rFonts w:ascii="Arial"/>
                <w:sz w:val="21"/>
              </w:rPr>
            </w:pPr>
          </w:p>
          <w:p w14:paraId="03685EBF">
            <w:pPr>
              <w:spacing w:line="241" w:lineRule="auto"/>
              <w:rPr>
                <w:rFonts w:ascii="Arial"/>
                <w:sz w:val="21"/>
              </w:rPr>
            </w:pPr>
          </w:p>
          <w:p w14:paraId="44340050">
            <w:pPr>
              <w:spacing w:line="241" w:lineRule="auto"/>
              <w:rPr>
                <w:rFonts w:ascii="Arial"/>
                <w:sz w:val="21"/>
              </w:rPr>
            </w:pPr>
          </w:p>
          <w:p w14:paraId="7D1C8587">
            <w:pPr>
              <w:spacing w:line="241" w:lineRule="auto"/>
              <w:rPr>
                <w:rFonts w:ascii="Arial"/>
                <w:sz w:val="21"/>
              </w:rPr>
            </w:pPr>
          </w:p>
          <w:p w14:paraId="7F8D62BC">
            <w:pPr>
              <w:spacing w:line="241" w:lineRule="auto"/>
              <w:rPr>
                <w:rFonts w:ascii="Arial"/>
                <w:sz w:val="21"/>
              </w:rPr>
            </w:pPr>
          </w:p>
          <w:p w14:paraId="738A2578">
            <w:pPr>
              <w:spacing w:line="241" w:lineRule="auto"/>
              <w:rPr>
                <w:rFonts w:ascii="Arial"/>
                <w:sz w:val="21"/>
              </w:rPr>
            </w:pPr>
          </w:p>
          <w:p w14:paraId="3B22FED2">
            <w:pPr>
              <w:spacing w:line="241" w:lineRule="auto"/>
              <w:rPr>
                <w:rFonts w:ascii="Arial"/>
                <w:sz w:val="21"/>
              </w:rPr>
            </w:pPr>
          </w:p>
          <w:p w14:paraId="23E53430">
            <w:pPr>
              <w:spacing w:line="241" w:lineRule="auto"/>
              <w:rPr>
                <w:rFonts w:ascii="Arial"/>
                <w:sz w:val="21"/>
              </w:rPr>
            </w:pPr>
          </w:p>
          <w:p w14:paraId="57E1E0A2">
            <w:pPr>
              <w:spacing w:line="241" w:lineRule="auto"/>
              <w:rPr>
                <w:rFonts w:ascii="Arial"/>
                <w:sz w:val="21"/>
              </w:rPr>
            </w:pPr>
          </w:p>
          <w:p w14:paraId="4FB19599">
            <w:pPr>
              <w:spacing w:line="241" w:lineRule="auto"/>
              <w:rPr>
                <w:rFonts w:ascii="Arial"/>
                <w:sz w:val="21"/>
              </w:rPr>
            </w:pPr>
          </w:p>
          <w:p w14:paraId="0086F232">
            <w:pPr>
              <w:spacing w:line="241" w:lineRule="auto"/>
              <w:rPr>
                <w:rFonts w:ascii="Arial"/>
                <w:sz w:val="21"/>
              </w:rPr>
            </w:pPr>
          </w:p>
          <w:p w14:paraId="12BAA6C3">
            <w:pPr>
              <w:spacing w:line="241" w:lineRule="auto"/>
              <w:rPr>
                <w:rFonts w:ascii="Arial"/>
                <w:sz w:val="21"/>
              </w:rPr>
            </w:pPr>
          </w:p>
          <w:p w14:paraId="3A988D95">
            <w:pPr>
              <w:spacing w:line="241" w:lineRule="auto"/>
              <w:rPr>
                <w:rFonts w:ascii="Arial"/>
                <w:sz w:val="21"/>
              </w:rPr>
            </w:pPr>
          </w:p>
          <w:p w14:paraId="545E707D">
            <w:pPr>
              <w:spacing w:line="241" w:lineRule="auto"/>
              <w:rPr>
                <w:rFonts w:ascii="Arial"/>
                <w:sz w:val="21"/>
              </w:rPr>
            </w:pPr>
          </w:p>
          <w:p w14:paraId="4BA2F6F8">
            <w:pPr>
              <w:spacing w:line="241" w:lineRule="auto"/>
              <w:rPr>
                <w:rFonts w:ascii="Arial"/>
                <w:sz w:val="21"/>
              </w:rPr>
            </w:pPr>
          </w:p>
          <w:p w14:paraId="6CD20F15">
            <w:pPr>
              <w:spacing w:line="241" w:lineRule="auto"/>
              <w:rPr>
                <w:rFonts w:ascii="Arial"/>
                <w:sz w:val="21"/>
              </w:rPr>
            </w:pPr>
          </w:p>
          <w:p w14:paraId="6D6A67D9">
            <w:pPr>
              <w:spacing w:line="241" w:lineRule="auto"/>
              <w:rPr>
                <w:rFonts w:ascii="Arial"/>
                <w:sz w:val="21"/>
              </w:rPr>
            </w:pPr>
          </w:p>
          <w:p w14:paraId="6DF2DAD4">
            <w:pPr>
              <w:spacing w:line="241" w:lineRule="auto"/>
              <w:rPr>
                <w:rFonts w:ascii="Arial"/>
                <w:sz w:val="21"/>
              </w:rPr>
            </w:pPr>
          </w:p>
          <w:p w14:paraId="2C5C20BD">
            <w:pPr>
              <w:spacing w:line="241" w:lineRule="auto"/>
              <w:rPr>
                <w:rFonts w:ascii="Arial"/>
                <w:sz w:val="21"/>
              </w:rPr>
            </w:pPr>
          </w:p>
          <w:p w14:paraId="0BD1816B">
            <w:pPr>
              <w:spacing w:line="241" w:lineRule="auto"/>
              <w:rPr>
                <w:rFonts w:ascii="Arial"/>
                <w:sz w:val="21"/>
              </w:rPr>
            </w:pPr>
          </w:p>
          <w:p w14:paraId="14EB1CE1">
            <w:pPr>
              <w:spacing w:line="241" w:lineRule="auto"/>
              <w:rPr>
                <w:rFonts w:ascii="Arial"/>
                <w:sz w:val="21"/>
              </w:rPr>
            </w:pPr>
          </w:p>
          <w:p w14:paraId="02CF5E20">
            <w:pPr>
              <w:spacing w:line="241" w:lineRule="auto"/>
              <w:rPr>
                <w:rFonts w:ascii="Arial"/>
                <w:sz w:val="21"/>
              </w:rPr>
            </w:pPr>
          </w:p>
          <w:p w14:paraId="7B70B226">
            <w:pPr>
              <w:spacing w:line="241" w:lineRule="auto"/>
              <w:rPr>
                <w:rFonts w:ascii="Arial"/>
                <w:sz w:val="21"/>
              </w:rPr>
            </w:pPr>
          </w:p>
          <w:p w14:paraId="5A8774CD">
            <w:pPr>
              <w:spacing w:line="241" w:lineRule="auto"/>
              <w:rPr>
                <w:rFonts w:ascii="Arial"/>
                <w:sz w:val="21"/>
              </w:rPr>
            </w:pPr>
          </w:p>
          <w:p w14:paraId="658CF177">
            <w:pPr>
              <w:spacing w:line="241" w:lineRule="auto"/>
              <w:rPr>
                <w:rFonts w:ascii="Arial"/>
                <w:sz w:val="21"/>
              </w:rPr>
            </w:pPr>
          </w:p>
          <w:p w14:paraId="0B703463">
            <w:pPr>
              <w:spacing w:line="241" w:lineRule="auto"/>
              <w:rPr>
                <w:rFonts w:ascii="Arial"/>
                <w:sz w:val="21"/>
              </w:rPr>
            </w:pPr>
          </w:p>
          <w:p w14:paraId="36137C35">
            <w:pPr>
              <w:spacing w:line="241" w:lineRule="auto"/>
              <w:rPr>
                <w:rFonts w:ascii="Arial"/>
                <w:sz w:val="21"/>
              </w:rPr>
            </w:pPr>
          </w:p>
          <w:p w14:paraId="13862E56">
            <w:pPr>
              <w:spacing w:line="241" w:lineRule="auto"/>
              <w:rPr>
                <w:rFonts w:ascii="Arial"/>
                <w:sz w:val="21"/>
              </w:rPr>
            </w:pPr>
          </w:p>
          <w:p w14:paraId="7608F385">
            <w:pPr>
              <w:spacing w:line="241" w:lineRule="auto"/>
              <w:rPr>
                <w:rFonts w:ascii="Arial"/>
                <w:sz w:val="21"/>
              </w:rPr>
            </w:pPr>
          </w:p>
          <w:p w14:paraId="7F4DE233">
            <w:pPr>
              <w:spacing w:line="241" w:lineRule="auto"/>
              <w:rPr>
                <w:rFonts w:ascii="Arial"/>
                <w:sz w:val="21"/>
              </w:rPr>
            </w:pPr>
          </w:p>
          <w:p w14:paraId="2572F4E4">
            <w:pPr>
              <w:spacing w:line="241" w:lineRule="auto"/>
              <w:rPr>
                <w:rFonts w:ascii="Arial"/>
                <w:sz w:val="21"/>
              </w:rPr>
            </w:pPr>
          </w:p>
          <w:p w14:paraId="68668024">
            <w:pPr>
              <w:spacing w:line="241" w:lineRule="auto"/>
              <w:rPr>
                <w:rFonts w:ascii="Arial"/>
                <w:sz w:val="21"/>
              </w:rPr>
            </w:pPr>
          </w:p>
          <w:p w14:paraId="1E243B62">
            <w:pPr>
              <w:spacing w:line="241" w:lineRule="auto"/>
              <w:rPr>
                <w:rFonts w:ascii="Arial"/>
                <w:sz w:val="21"/>
              </w:rPr>
            </w:pPr>
          </w:p>
          <w:p w14:paraId="113943EE">
            <w:pPr>
              <w:spacing w:line="241" w:lineRule="auto"/>
              <w:rPr>
                <w:rFonts w:ascii="Arial"/>
                <w:sz w:val="21"/>
              </w:rPr>
            </w:pPr>
          </w:p>
          <w:p w14:paraId="1CE41490">
            <w:pPr>
              <w:spacing w:line="241" w:lineRule="auto"/>
              <w:rPr>
                <w:rFonts w:ascii="Arial"/>
                <w:sz w:val="21"/>
              </w:rPr>
            </w:pPr>
          </w:p>
          <w:p w14:paraId="47D29484">
            <w:pPr>
              <w:spacing w:line="241" w:lineRule="auto"/>
              <w:rPr>
                <w:rFonts w:ascii="Arial"/>
                <w:sz w:val="21"/>
              </w:rPr>
            </w:pPr>
          </w:p>
          <w:p w14:paraId="004D7338">
            <w:pPr>
              <w:spacing w:line="241" w:lineRule="auto"/>
              <w:rPr>
                <w:rFonts w:ascii="Arial"/>
                <w:sz w:val="21"/>
              </w:rPr>
            </w:pPr>
          </w:p>
          <w:p w14:paraId="1EC861DE">
            <w:pPr>
              <w:spacing w:line="241" w:lineRule="auto"/>
              <w:rPr>
                <w:rFonts w:ascii="Arial"/>
                <w:sz w:val="21"/>
              </w:rPr>
            </w:pPr>
          </w:p>
          <w:p w14:paraId="675F892E">
            <w:pPr>
              <w:spacing w:line="241" w:lineRule="auto"/>
              <w:rPr>
                <w:rFonts w:ascii="Arial"/>
                <w:sz w:val="21"/>
              </w:rPr>
            </w:pPr>
          </w:p>
          <w:p w14:paraId="38E89097">
            <w:pPr>
              <w:spacing w:line="241" w:lineRule="auto"/>
              <w:rPr>
                <w:rFonts w:ascii="Arial"/>
                <w:sz w:val="21"/>
              </w:rPr>
            </w:pPr>
          </w:p>
          <w:p w14:paraId="06EDAF44">
            <w:pPr>
              <w:spacing w:line="241" w:lineRule="auto"/>
              <w:rPr>
                <w:rFonts w:ascii="Arial"/>
                <w:sz w:val="21"/>
              </w:rPr>
            </w:pPr>
          </w:p>
          <w:p w14:paraId="1C5A89CD">
            <w:pPr>
              <w:spacing w:line="241" w:lineRule="auto"/>
              <w:rPr>
                <w:rFonts w:ascii="Arial"/>
                <w:sz w:val="21"/>
              </w:rPr>
            </w:pPr>
          </w:p>
          <w:p w14:paraId="4BF00DCE">
            <w:pPr>
              <w:spacing w:line="241" w:lineRule="auto"/>
              <w:rPr>
                <w:rFonts w:ascii="Arial"/>
                <w:sz w:val="21"/>
              </w:rPr>
            </w:pPr>
          </w:p>
          <w:p w14:paraId="5E485C05">
            <w:pPr>
              <w:spacing w:line="241" w:lineRule="auto"/>
              <w:rPr>
                <w:rFonts w:ascii="Arial"/>
                <w:sz w:val="21"/>
              </w:rPr>
            </w:pPr>
          </w:p>
          <w:p w14:paraId="5C1E23A1">
            <w:pPr>
              <w:spacing w:line="242" w:lineRule="auto"/>
              <w:rPr>
                <w:rFonts w:ascii="Arial"/>
                <w:sz w:val="21"/>
              </w:rPr>
            </w:pPr>
          </w:p>
          <w:p w14:paraId="4FA33E6F">
            <w:pPr>
              <w:spacing w:line="242" w:lineRule="auto"/>
              <w:rPr>
                <w:rFonts w:ascii="Arial"/>
                <w:sz w:val="21"/>
              </w:rPr>
            </w:pPr>
          </w:p>
          <w:p w14:paraId="5A9744F5">
            <w:pPr>
              <w:spacing w:line="242" w:lineRule="auto"/>
              <w:rPr>
                <w:rFonts w:ascii="Arial"/>
                <w:sz w:val="21"/>
              </w:rPr>
            </w:pPr>
          </w:p>
          <w:p w14:paraId="6A933AEF">
            <w:pPr>
              <w:spacing w:line="242" w:lineRule="auto"/>
              <w:rPr>
                <w:rFonts w:ascii="Arial"/>
                <w:sz w:val="21"/>
              </w:rPr>
            </w:pPr>
          </w:p>
          <w:p w14:paraId="335D8ED5">
            <w:pPr>
              <w:spacing w:line="242" w:lineRule="auto"/>
              <w:rPr>
                <w:rFonts w:ascii="Arial"/>
                <w:sz w:val="21"/>
              </w:rPr>
            </w:pPr>
          </w:p>
          <w:p w14:paraId="6D4A724D">
            <w:pPr>
              <w:pStyle w:val="6"/>
              <w:spacing w:before="61" w:line="176" w:lineRule="auto"/>
              <w:ind w:left="106"/>
            </w:pPr>
            <w:r>
              <w:rPr>
                <w:spacing w:val="-1"/>
              </w:rPr>
              <w:t>技术评审</w:t>
            </w:r>
          </w:p>
        </w:tc>
        <w:tc>
          <w:tcPr>
            <w:tcW w:w="2638" w:type="dxa"/>
            <w:vAlign w:val="top"/>
          </w:tcPr>
          <w:p w14:paraId="0A4EF86E">
            <w:pPr>
              <w:spacing w:line="245" w:lineRule="auto"/>
              <w:rPr>
                <w:rFonts w:ascii="Arial"/>
                <w:sz w:val="21"/>
              </w:rPr>
            </w:pPr>
          </w:p>
          <w:p w14:paraId="6A8D7AFA">
            <w:pPr>
              <w:spacing w:line="245" w:lineRule="auto"/>
              <w:rPr>
                <w:rFonts w:ascii="Arial"/>
                <w:sz w:val="21"/>
              </w:rPr>
            </w:pPr>
          </w:p>
          <w:p w14:paraId="7A8B6E23">
            <w:pPr>
              <w:spacing w:line="245" w:lineRule="auto"/>
              <w:rPr>
                <w:rFonts w:ascii="Arial"/>
                <w:sz w:val="21"/>
              </w:rPr>
            </w:pPr>
          </w:p>
          <w:p w14:paraId="7F5CB6CC">
            <w:pPr>
              <w:spacing w:line="245" w:lineRule="auto"/>
              <w:rPr>
                <w:rFonts w:ascii="Arial"/>
                <w:sz w:val="21"/>
              </w:rPr>
            </w:pPr>
          </w:p>
          <w:p w14:paraId="6E38A3FA">
            <w:pPr>
              <w:spacing w:line="245" w:lineRule="auto"/>
              <w:rPr>
                <w:rFonts w:ascii="Arial"/>
                <w:sz w:val="21"/>
              </w:rPr>
            </w:pPr>
          </w:p>
          <w:p w14:paraId="72703357">
            <w:pPr>
              <w:spacing w:line="245" w:lineRule="auto"/>
              <w:rPr>
                <w:rFonts w:ascii="Arial"/>
                <w:sz w:val="21"/>
              </w:rPr>
            </w:pPr>
          </w:p>
          <w:p w14:paraId="601D9343">
            <w:pPr>
              <w:spacing w:line="245" w:lineRule="auto"/>
              <w:rPr>
                <w:rFonts w:ascii="Arial"/>
                <w:sz w:val="21"/>
              </w:rPr>
            </w:pPr>
          </w:p>
          <w:p w14:paraId="293243CF">
            <w:pPr>
              <w:spacing w:line="246" w:lineRule="auto"/>
              <w:rPr>
                <w:rFonts w:ascii="Arial"/>
                <w:sz w:val="21"/>
              </w:rPr>
            </w:pPr>
          </w:p>
          <w:p w14:paraId="343E36AE">
            <w:pPr>
              <w:spacing w:line="246" w:lineRule="auto"/>
              <w:rPr>
                <w:rFonts w:ascii="Arial"/>
                <w:sz w:val="21"/>
              </w:rPr>
            </w:pPr>
          </w:p>
          <w:p w14:paraId="077D2F16">
            <w:pPr>
              <w:spacing w:line="246" w:lineRule="auto"/>
              <w:rPr>
                <w:rFonts w:ascii="Arial"/>
                <w:sz w:val="21"/>
              </w:rPr>
            </w:pPr>
          </w:p>
          <w:p w14:paraId="0A64637D">
            <w:pPr>
              <w:spacing w:line="246" w:lineRule="auto"/>
              <w:rPr>
                <w:rFonts w:ascii="Arial"/>
                <w:sz w:val="21"/>
              </w:rPr>
            </w:pPr>
          </w:p>
          <w:p w14:paraId="24DCEB25">
            <w:pPr>
              <w:pStyle w:val="6"/>
              <w:spacing w:before="62" w:line="221" w:lineRule="auto"/>
              <w:ind w:left="106"/>
            </w:pPr>
            <w:r>
              <w:rPr>
                <w:spacing w:val="-1"/>
              </w:rPr>
              <w:t>总体服务方案</w:t>
            </w:r>
          </w:p>
        </w:tc>
        <w:tc>
          <w:tcPr>
            <w:tcW w:w="3957" w:type="dxa"/>
            <w:vAlign w:val="top"/>
          </w:tcPr>
          <w:p w14:paraId="53C168E3">
            <w:pPr>
              <w:pStyle w:val="6"/>
              <w:spacing w:before="91" w:line="331" w:lineRule="auto"/>
              <w:ind w:left="102" w:right="142" w:firstLine="14"/>
            </w:pPr>
            <w:r>
              <w:rPr>
                <w:rFonts w:ascii="Lucida Sans Unicode" w:hAnsi="Lucida Sans Unicode" w:eastAsia="Lucida Sans Unicode" w:cs="Lucida Sans Unicode"/>
                <w:spacing w:val="-1"/>
              </w:rPr>
              <w:t>1.</w:t>
            </w:r>
            <w:r>
              <w:rPr>
                <w:spacing w:val="-1"/>
              </w:rPr>
              <w:t>有完善的管理定位、管理机构运作模式 、</w:t>
            </w:r>
            <w:r>
              <w:rPr>
                <w:spacing w:val="1"/>
              </w:rPr>
              <w:t>信息反馈机制、员工激励机制，描述完整详细，操作性强得</w:t>
            </w:r>
            <w:r>
              <w:rPr>
                <w:rFonts w:ascii="Lucida Sans Unicode" w:hAnsi="Lucida Sans Unicode" w:eastAsia="Lucida Sans Unicode" w:cs="Lucida Sans Unicode"/>
                <w:spacing w:val="1"/>
              </w:rPr>
              <w:t>5</w:t>
            </w:r>
            <w:r>
              <w:rPr>
                <w:spacing w:val="1"/>
              </w:rPr>
              <w:t>分；描述较完整，操作性较强得</w:t>
            </w:r>
            <w:r>
              <w:rPr>
                <w:rFonts w:ascii="Lucida Sans Unicode" w:hAnsi="Lucida Sans Unicode" w:eastAsia="Lucida Sans Unicode" w:cs="Lucida Sans Unicode"/>
                <w:spacing w:val="1"/>
              </w:rPr>
              <w:t>4</w:t>
            </w:r>
            <w:r>
              <w:rPr>
                <w:spacing w:val="1"/>
              </w:rPr>
              <w:t>分；描述不够完整、操作性较差的得</w:t>
            </w:r>
            <w:r>
              <w:rPr>
                <w:rFonts w:ascii="Lucida Sans Unicode" w:hAnsi="Lucida Sans Unicode" w:eastAsia="Lucida Sans Unicode" w:cs="Lucida Sans Unicode"/>
                <w:spacing w:val="1"/>
              </w:rPr>
              <w:t>3</w:t>
            </w:r>
            <w:r>
              <w:rPr>
                <w:spacing w:val="1"/>
              </w:rPr>
              <w:t>分；内容缺失、操作性差的</w:t>
            </w:r>
            <w:r>
              <w:rPr>
                <w:rFonts w:ascii="Lucida Sans Unicode" w:hAnsi="Lucida Sans Unicode" w:eastAsia="Lucida Sans Unicode" w:cs="Lucida Sans Unicode"/>
                <w:spacing w:val="1"/>
              </w:rPr>
              <w:t>2</w:t>
            </w:r>
            <w:r>
              <w:rPr>
                <w:spacing w:val="1"/>
              </w:rPr>
              <w:t>分；不提供</w:t>
            </w:r>
            <w:r>
              <w:t>不得分。</w:t>
            </w:r>
            <w:r>
              <w:rPr>
                <w:spacing w:val="-4"/>
              </w:rPr>
              <w:t xml:space="preserve"> </w:t>
            </w:r>
            <w:r>
              <w:rPr>
                <w:rFonts w:ascii="Lucida Sans Unicode" w:hAnsi="Lucida Sans Unicode" w:eastAsia="Lucida Sans Unicode" w:cs="Lucida Sans Unicode"/>
              </w:rPr>
              <w:t>2.</w:t>
            </w:r>
            <w:r>
              <w:t>提供物业管理制度、档案管理制</w:t>
            </w:r>
            <w:r>
              <w:rPr>
                <w:spacing w:val="1"/>
              </w:rPr>
              <w:t>度、人员保密制度、岗位作业流程、物业管理工作计划及实施时间等制度方</w:t>
            </w:r>
            <w:r>
              <w:rPr>
                <w:spacing w:val="-24"/>
              </w:rPr>
              <w:t xml:space="preserve"> </w:t>
            </w:r>
            <w:r>
              <w:rPr>
                <w:spacing w:val="1"/>
              </w:rPr>
              <w:t>案。有完善的物业管理制度、档案管理制度、人员保密制度，岗位作业流程清晰具体、物业管理工作计划及实施时间，内容完整详细，能贴合项目实际需求得</w:t>
            </w:r>
            <w:r>
              <w:rPr>
                <w:rFonts w:ascii="Lucida Sans Unicode" w:hAnsi="Lucida Sans Unicode" w:eastAsia="Lucida Sans Unicode" w:cs="Lucida Sans Unicode"/>
                <w:spacing w:val="1"/>
              </w:rPr>
              <w:t>5</w:t>
            </w:r>
            <w:r>
              <w:rPr>
                <w:spacing w:val="1"/>
              </w:rPr>
              <w:t>分；内容较完整，较能贴合项目实际需求得</w:t>
            </w:r>
            <w:r>
              <w:rPr>
                <w:rFonts w:ascii="Lucida Sans Unicode" w:hAnsi="Lucida Sans Unicode" w:eastAsia="Lucida Sans Unicode" w:cs="Lucida Sans Unicode"/>
                <w:spacing w:val="1"/>
              </w:rPr>
              <w:t>4</w:t>
            </w:r>
            <w:r>
              <w:rPr>
                <w:spacing w:val="1"/>
              </w:rPr>
              <w:t>分；内容不够完整、不够贴合项目实际的得</w:t>
            </w:r>
            <w:r>
              <w:rPr>
                <w:rFonts w:ascii="Lucida Sans Unicode" w:hAnsi="Lucida Sans Unicode" w:eastAsia="Lucida Sans Unicode" w:cs="Lucida Sans Unicode"/>
                <w:spacing w:val="1"/>
              </w:rPr>
              <w:t>3</w:t>
            </w:r>
            <w:r>
              <w:rPr>
                <w:spacing w:val="1"/>
              </w:rPr>
              <w:t>分；内容缺失，脱离实际得</w:t>
            </w:r>
            <w:r>
              <w:rPr>
                <w:rFonts w:ascii="Lucida Sans Unicode" w:hAnsi="Lucida Sans Unicode" w:eastAsia="Lucida Sans Unicode" w:cs="Lucida Sans Unicode"/>
                <w:spacing w:val="1"/>
              </w:rPr>
              <w:t>2</w:t>
            </w:r>
            <w:r>
              <w:rPr>
                <w:spacing w:val="1"/>
              </w:rPr>
              <w:t>分；不提供不得分。</w:t>
            </w:r>
          </w:p>
        </w:tc>
        <w:tc>
          <w:tcPr>
            <w:tcW w:w="1319" w:type="dxa"/>
            <w:vAlign w:val="top"/>
          </w:tcPr>
          <w:p w14:paraId="1126D51A">
            <w:pPr>
              <w:spacing w:line="246" w:lineRule="auto"/>
              <w:rPr>
                <w:rFonts w:ascii="Arial"/>
                <w:sz w:val="21"/>
              </w:rPr>
            </w:pPr>
          </w:p>
          <w:p w14:paraId="56960C9A">
            <w:pPr>
              <w:spacing w:line="246" w:lineRule="auto"/>
              <w:rPr>
                <w:rFonts w:ascii="Arial"/>
                <w:sz w:val="21"/>
              </w:rPr>
            </w:pPr>
          </w:p>
          <w:p w14:paraId="7B834C38">
            <w:pPr>
              <w:spacing w:line="246" w:lineRule="auto"/>
              <w:rPr>
                <w:rFonts w:ascii="Arial"/>
                <w:sz w:val="21"/>
              </w:rPr>
            </w:pPr>
          </w:p>
          <w:p w14:paraId="4824189B">
            <w:pPr>
              <w:spacing w:line="246" w:lineRule="auto"/>
              <w:rPr>
                <w:rFonts w:ascii="Arial"/>
                <w:sz w:val="21"/>
              </w:rPr>
            </w:pPr>
          </w:p>
          <w:p w14:paraId="060B42CF">
            <w:pPr>
              <w:spacing w:line="246" w:lineRule="auto"/>
              <w:rPr>
                <w:rFonts w:ascii="Arial"/>
                <w:sz w:val="21"/>
              </w:rPr>
            </w:pPr>
          </w:p>
          <w:p w14:paraId="5EC65AC0">
            <w:pPr>
              <w:spacing w:line="246" w:lineRule="auto"/>
              <w:rPr>
                <w:rFonts w:ascii="Arial"/>
                <w:sz w:val="21"/>
              </w:rPr>
            </w:pPr>
          </w:p>
          <w:p w14:paraId="5BF0C258">
            <w:pPr>
              <w:spacing w:line="246" w:lineRule="auto"/>
              <w:rPr>
                <w:rFonts w:ascii="Arial"/>
                <w:sz w:val="21"/>
              </w:rPr>
            </w:pPr>
          </w:p>
          <w:p w14:paraId="1CDCEC47">
            <w:pPr>
              <w:spacing w:line="246" w:lineRule="auto"/>
              <w:rPr>
                <w:rFonts w:ascii="Arial"/>
                <w:sz w:val="21"/>
              </w:rPr>
            </w:pPr>
          </w:p>
          <w:p w14:paraId="74557656">
            <w:pPr>
              <w:spacing w:line="246" w:lineRule="auto"/>
              <w:rPr>
                <w:rFonts w:ascii="Arial"/>
                <w:sz w:val="21"/>
              </w:rPr>
            </w:pPr>
          </w:p>
          <w:p w14:paraId="2FDD5A04">
            <w:pPr>
              <w:spacing w:line="247" w:lineRule="auto"/>
              <w:rPr>
                <w:rFonts w:ascii="Arial"/>
                <w:sz w:val="21"/>
              </w:rPr>
            </w:pPr>
          </w:p>
          <w:p w14:paraId="1E7E515F">
            <w:pPr>
              <w:spacing w:line="247" w:lineRule="auto"/>
              <w:rPr>
                <w:rFonts w:ascii="Arial"/>
                <w:sz w:val="21"/>
              </w:rPr>
            </w:pPr>
          </w:p>
          <w:p w14:paraId="5CED7ED9">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10.00</w:t>
            </w:r>
          </w:p>
        </w:tc>
        <w:tc>
          <w:tcPr>
            <w:tcW w:w="1325" w:type="dxa"/>
            <w:vAlign w:val="top"/>
          </w:tcPr>
          <w:p w14:paraId="2593D355">
            <w:pPr>
              <w:spacing w:line="245" w:lineRule="auto"/>
              <w:rPr>
                <w:rFonts w:ascii="Arial"/>
                <w:sz w:val="21"/>
              </w:rPr>
            </w:pPr>
          </w:p>
          <w:p w14:paraId="5B4CDBA6">
            <w:pPr>
              <w:spacing w:line="245" w:lineRule="auto"/>
              <w:rPr>
                <w:rFonts w:ascii="Arial"/>
                <w:sz w:val="21"/>
              </w:rPr>
            </w:pPr>
          </w:p>
          <w:p w14:paraId="400E7EF1">
            <w:pPr>
              <w:spacing w:line="245" w:lineRule="auto"/>
              <w:rPr>
                <w:rFonts w:ascii="Arial"/>
                <w:sz w:val="21"/>
              </w:rPr>
            </w:pPr>
          </w:p>
          <w:p w14:paraId="0F5EE934">
            <w:pPr>
              <w:spacing w:line="245" w:lineRule="auto"/>
              <w:rPr>
                <w:rFonts w:ascii="Arial"/>
                <w:sz w:val="21"/>
              </w:rPr>
            </w:pPr>
          </w:p>
          <w:p w14:paraId="77E9F3C3">
            <w:pPr>
              <w:spacing w:line="245" w:lineRule="auto"/>
              <w:rPr>
                <w:rFonts w:ascii="Arial"/>
                <w:sz w:val="21"/>
              </w:rPr>
            </w:pPr>
          </w:p>
          <w:p w14:paraId="7C9BB6B4">
            <w:pPr>
              <w:spacing w:line="245" w:lineRule="auto"/>
              <w:rPr>
                <w:rFonts w:ascii="Arial"/>
                <w:sz w:val="21"/>
              </w:rPr>
            </w:pPr>
          </w:p>
          <w:p w14:paraId="515DEC88">
            <w:pPr>
              <w:spacing w:line="245" w:lineRule="auto"/>
              <w:rPr>
                <w:rFonts w:ascii="Arial"/>
                <w:sz w:val="21"/>
              </w:rPr>
            </w:pPr>
          </w:p>
          <w:p w14:paraId="01D43222">
            <w:pPr>
              <w:spacing w:line="246" w:lineRule="auto"/>
              <w:rPr>
                <w:rFonts w:ascii="Arial"/>
                <w:sz w:val="21"/>
              </w:rPr>
            </w:pPr>
          </w:p>
          <w:p w14:paraId="1976B48B">
            <w:pPr>
              <w:spacing w:line="246" w:lineRule="auto"/>
              <w:rPr>
                <w:rFonts w:ascii="Arial"/>
                <w:sz w:val="21"/>
              </w:rPr>
            </w:pPr>
          </w:p>
          <w:p w14:paraId="5792A3D1">
            <w:pPr>
              <w:spacing w:line="246" w:lineRule="auto"/>
              <w:rPr>
                <w:rFonts w:ascii="Arial"/>
                <w:sz w:val="21"/>
              </w:rPr>
            </w:pPr>
          </w:p>
          <w:p w14:paraId="0BBFC9AA">
            <w:pPr>
              <w:spacing w:line="246" w:lineRule="auto"/>
              <w:rPr>
                <w:rFonts w:ascii="Arial"/>
                <w:sz w:val="21"/>
              </w:rPr>
            </w:pPr>
          </w:p>
          <w:p w14:paraId="6D3D6D10">
            <w:pPr>
              <w:pStyle w:val="6"/>
              <w:spacing w:before="62" w:line="222" w:lineRule="auto"/>
              <w:ind w:left="110"/>
            </w:pPr>
            <w:r>
              <w:rPr>
                <w:spacing w:val="-4"/>
              </w:rPr>
              <w:t>主观</w:t>
            </w:r>
          </w:p>
        </w:tc>
      </w:tr>
      <w:tr w14:paraId="5BEBC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8" w:hRule="atLeast"/>
        </w:trPr>
        <w:tc>
          <w:tcPr>
            <w:tcW w:w="1313" w:type="dxa"/>
            <w:vMerge w:val="continue"/>
            <w:tcBorders>
              <w:top w:val="nil"/>
              <w:bottom w:val="nil"/>
            </w:tcBorders>
            <w:vAlign w:val="top"/>
          </w:tcPr>
          <w:p w14:paraId="67643919">
            <w:pPr>
              <w:rPr>
                <w:rFonts w:ascii="Arial"/>
                <w:sz w:val="21"/>
              </w:rPr>
            </w:pPr>
          </w:p>
        </w:tc>
        <w:tc>
          <w:tcPr>
            <w:tcW w:w="2638" w:type="dxa"/>
            <w:tcBorders>
              <w:bottom w:val="nil"/>
            </w:tcBorders>
            <w:vAlign w:val="top"/>
          </w:tcPr>
          <w:p w14:paraId="0EDFC604">
            <w:pPr>
              <w:spacing w:line="245" w:lineRule="auto"/>
              <w:rPr>
                <w:rFonts w:ascii="Arial"/>
                <w:sz w:val="21"/>
              </w:rPr>
            </w:pPr>
          </w:p>
          <w:p w14:paraId="0ACF623E">
            <w:pPr>
              <w:spacing w:line="245" w:lineRule="auto"/>
              <w:rPr>
                <w:rFonts w:ascii="Arial"/>
                <w:sz w:val="21"/>
              </w:rPr>
            </w:pPr>
          </w:p>
          <w:p w14:paraId="32117343">
            <w:pPr>
              <w:spacing w:line="245" w:lineRule="auto"/>
              <w:rPr>
                <w:rFonts w:ascii="Arial"/>
                <w:sz w:val="21"/>
              </w:rPr>
            </w:pPr>
          </w:p>
          <w:p w14:paraId="12E8102E">
            <w:pPr>
              <w:spacing w:line="245" w:lineRule="auto"/>
              <w:rPr>
                <w:rFonts w:ascii="Arial"/>
                <w:sz w:val="21"/>
              </w:rPr>
            </w:pPr>
          </w:p>
          <w:p w14:paraId="2DA9555B">
            <w:pPr>
              <w:spacing w:line="245" w:lineRule="auto"/>
              <w:rPr>
                <w:rFonts w:ascii="Arial"/>
                <w:sz w:val="21"/>
              </w:rPr>
            </w:pPr>
          </w:p>
          <w:p w14:paraId="3249D92A">
            <w:pPr>
              <w:spacing w:line="245" w:lineRule="auto"/>
              <w:rPr>
                <w:rFonts w:ascii="Arial"/>
                <w:sz w:val="21"/>
              </w:rPr>
            </w:pPr>
          </w:p>
          <w:p w14:paraId="3BFFFDAA">
            <w:pPr>
              <w:spacing w:line="245" w:lineRule="auto"/>
              <w:rPr>
                <w:rFonts w:ascii="Arial"/>
                <w:sz w:val="21"/>
              </w:rPr>
            </w:pPr>
          </w:p>
          <w:p w14:paraId="463B9C3A">
            <w:pPr>
              <w:spacing w:line="245" w:lineRule="auto"/>
              <w:rPr>
                <w:rFonts w:ascii="Arial"/>
                <w:sz w:val="21"/>
              </w:rPr>
            </w:pPr>
          </w:p>
          <w:p w14:paraId="0665A9AD">
            <w:pPr>
              <w:spacing w:line="245" w:lineRule="auto"/>
              <w:rPr>
                <w:rFonts w:ascii="Arial"/>
                <w:sz w:val="21"/>
              </w:rPr>
            </w:pPr>
          </w:p>
          <w:p w14:paraId="50D2FADA">
            <w:pPr>
              <w:spacing w:line="245" w:lineRule="auto"/>
              <w:rPr>
                <w:rFonts w:ascii="Arial"/>
                <w:sz w:val="21"/>
              </w:rPr>
            </w:pPr>
          </w:p>
          <w:p w14:paraId="337FDC42">
            <w:pPr>
              <w:spacing w:line="245" w:lineRule="auto"/>
              <w:rPr>
                <w:rFonts w:ascii="Arial"/>
                <w:sz w:val="21"/>
              </w:rPr>
            </w:pPr>
          </w:p>
          <w:p w14:paraId="606B4920">
            <w:pPr>
              <w:spacing w:line="245" w:lineRule="auto"/>
              <w:rPr>
                <w:rFonts w:ascii="Arial"/>
                <w:sz w:val="21"/>
              </w:rPr>
            </w:pPr>
          </w:p>
          <w:p w14:paraId="5B536EE2">
            <w:pPr>
              <w:spacing w:line="245" w:lineRule="auto"/>
              <w:rPr>
                <w:rFonts w:ascii="Arial"/>
                <w:sz w:val="21"/>
              </w:rPr>
            </w:pPr>
          </w:p>
          <w:p w14:paraId="18DD8133">
            <w:pPr>
              <w:spacing w:line="245" w:lineRule="auto"/>
              <w:rPr>
                <w:rFonts w:ascii="Arial"/>
                <w:sz w:val="21"/>
              </w:rPr>
            </w:pPr>
          </w:p>
          <w:p w14:paraId="068C9596">
            <w:pPr>
              <w:spacing w:line="245" w:lineRule="auto"/>
              <w:rPr>
                <w:rFonts w:ascii="Arial"/>
                <w:sz w:val="21"/>
              </w:rPr>
            </w:pPr>
          </w:p>
          <w:p w14:paraId="487A66C6">
            <w:pPr>
              <w:spacing w:line="245" w:lineRule="auto"/>
              <w:rPr>
                <w:rFonts w:ascii="Arial"/>
                <w:sz w:val="21"/>
              </w:rPr>
            </w:pPr>
          </w:p>
          <w:p w14:paraId="02BD0707">
            <w:pPr>
              <w:spacing w:line="245" w:lineRule="auto"/>
              <w:rPr>
                <w:rFonts w:ascii="Arial"/>
                <w:sz w:val="21"/>
              </w:rPr>
            </w:pPr>
          </w:p>
          <w:p w14:paraId="26FC0539">
            <w:pPr>
              <w:spacing w:line="245" w:lineRule="auto"/>
              <w:rPr>
                <w:rFonts w:ascii="Arial"/>
                <w:sz w:val="21"/>
              </w:rPr>
            </w:pPr>
          </w:p>
          <w:p w14:paraId="3000BAA9">
            <w:pPr>
              <w:spacing w:line="245" w:lineRule="auto"/>
              <w:rPr>
                <w:rFonts w:ascii="Arial"/>
                <w:sz w:val="21"/>
              </w:rPr>
            </w:pPr>
          </w:p>
          <w:p w14:paraId="18EC1F17">
            <w:pPr>
              <w:spacing w:line="245" w:lineRule="auto"/>
              <w:rPr>
                <w:rFonts w:ascii="Arial"/>
                <w:sz w:val="21"/>
              </w:rPr>
            </w:pPr>
          </w:p>
          <w:p w14:paraId="291A396F">
            <w:pPr>
              <w:spacing w:line="245" w:lineRule="auto"/>
              <w:rPr>
                <w:rFonts w:ascii="Arial"/>
                <w:sz w:val="21"/>
              </w:rPr>
            </w:pPr>
          </w:p>
          <w:p w14:paraId="6ACEB31D">
            <w:pPr>
              <w:spacing w:line="245" w:lineRule="auto"/>
              <w:rPr>
                <w:rFonts w:ascii="Arial"/>
                <w:sz w:val="21"/>
              </w:rPr>
            </w:pPr>
          </w:p>
          <w:p w14:paraId="392CEA6A">
            <w:pPr>
              <w:spacing w:line="245" w:lineRule="auto"/>
              <w:rPr>
                <w:rFonts w:ascii="Arial"/>
                <w:sz w:val="21"/>
              </w:rPr>
            </w:pPr>
          </w:p>
          <w:p w14:paraId="46AB4FF7">
            <w:pPr>
              <w:spacing w:line="245" w:lineRule="auto"/>
              <w:rPr>
                <w:rFonts w:ascii="Arial"/>
                <w:sz w:val="21"/>
              </w:rPr>
            </w:pPr>
          </w:p>
          <w:p w14:paraId="570F7599">
            <w:pPr>
              <w:spacing w:line="246" w:lineRule="auto"/>
              <w:rPr>
                <w:rFonts w:ascii="Arial"/>
                <w:sz w:val="21"/>
              </w:rPr>
            </w:pPr>
          </w:p>
          <w:p w14:paraId="304C7F34">
            <w:pPr>
              <w:spacing w:line="246" w:lineRule="auto"/>
              <w:rPr>
                <w:rFonts w:ascii="Arial"/>
                <w:sz w:val="21"/>
              </w:rPr>
            </w:pPr>
          </w:p>
          <w:p w14:paraId="2D1CB7E1">
            <w:pPr>
              <w:spacing w:line="246" w:lineRule="auto"/>
              <w:rPr>
                <w:rFonts w:ascii="Arial"/>
                <w:sz w:val="21"/>
              </w:rPr>
            </w:pPr>
          </w:p>
          <w:p w14:paraId="3A2459D4">
            <w:pPr>
              <w:spacing w:line="246" w:lineRule="auto"/>
              <w:rPr>
                <w:rFonts w:ascii="Arial"/>
                <w:sz w:val="21"/>
              </w:rPr>
            </w:pPr>
          </w:p>
          <w:p w14:paraId="2F8484B9">
            <w:pPr>
              <w:spacing w:line="246" w:lineRule="auto"/>
              <w:rPr>
                <w:rFonts w:ascii="Arial"/>
                <w:sz w:val="21"/>
              </w:rPr>
            </w:pPr>
          </w:p>
          <w:p w14:paraId="484FD36D">
            <w:pPr>
              <w:spacing w:line="246" w:lineRule="auto"/>
              <w:rPr>
                <w:rFonts w:ascii="Arial"/>
                <w:sz w:val="21"/>
              </w:rPr>
            </w:pPr>
          </w:p>
          <w:p w14:paraId="50E29563">
            <w:pPr>
              <w:spacing w:line="246" w:lineRule="auto"/>
              <w:rPr>
                <w:rFonts w:ascii="Arial"/>
                <w:sz w:val="21"/>
              </w:rPr>
            </w:pPr>
          </w:p>
          <w:p w14:paraId="5371FF28">
            <w:pPr>
              <w:spacing w:line="246" w:lineRule="auto"/>
              <w:rPr>
                <w:rFonts w:ascii="Arial"/>
                <w:sz w:val="21"/>
              </w:rPr>
            </w:pPr>
          </w:p>
          <w:p w14:paraId="251D9D9E">
            <w:pPr>
              <w:pStyle w:val="6"/>
              <w:spacing w:before="61" w:line="221" w:lineRule="auto"/>
              <w:ind w:left="103"/>
            </w:pPr>
            <w:r>
              <w:t>分项服务方案</w:t>
            </w:r>
          </w:p>
        </w:tc>
        <w:tc>
          <w:tcPr>
            <w:tcW w:w="3957" w:type="dxa"/>
            <w:tcBorders>
              <w:bottom w:val="nil"/>
            </w:tcBorders>
            <w:vAlign w:val="top"/>
          </w:tcPr>
          <w:p w14:paraId="31EF9D6D">
            <w:pPr>
              <w:pStyle w:val="6"/>
              <w:spacing w:before="81" w:line="355" w:lineRule="auto"/>
              <w:ind w:left="103" w:right="90" w:firstLine="2"/>
            </w:pPr>
            <w:r>
              <w:rPr>
                <w:spacing w:val="-1"/>
              </w:rPr>
              <w:t>分项方案</w:t>
            </w:r>
            <w:r>
              <w:rPr>
                <w:rFonts w:ascii="Lucida Sans Unicode" w:hAnsi="Lucida Sans Unicode" w:eastAsia="Lucida Sans Unicode" w:cs="Lucida Sans Unicode"/>
                <w:spacing w:val="-1"/>
              </w:rPr>
              <w:t>,</w:t>
            </w:r>
            <w:r>
              <w:rPr>
                <w:spacing w:val="-1"/>
              </w:rPr>
              <w:t xml:space="preserve">标准如下： </w:t>
            </w:r>
            <w:r>
              <w:rPr>
                <w:rFonts w:ascii="Lucida Sans Unicode" w:hAnsi="Lucida Sans Unicode" w:eastAsia="Lucida Sans Unicode" w:cs="Lucida Sans Unicode"/>
                <w:spacing w:val="-1"/>
              </w:rPr>
              <w:t>1.</w:t>
            </w:r>
            <w:r>
              <w:rPr>
                <w:spacing w:val="-1"/>
              </w:rPr>
              <w:t>环境卫生服务：包括</w:t>
            </w:r>
            <w:r>
              <w:rPr>
                <w:spacing w:val="1"/>
              </w:rPr>
              <w:t>办公楼绿植花卉养护服务、办公楼外围保洁服务、办公楼公共区域保洁服务、活动室保洁服务、入室保洁服务、办公楼垃圾清运处理服务。内容完整、详细、可操作性强，阐述的内容针对性强、具体、透彻，能结合项目特点出具实施方案的，得</w:t>
            </w:r>
            <w:r>
              <w:rPr>
                <w:rFonts w:ascii="Lucida Sans Unicode" w:hAnsi="Lucida Sans Unicode" w:eastAsia="Lucida Sans Unicode" w:cs="Lucida Sans Unicode"/>
                <w:spacing w:val="1"/>
              </w:rPr>
              <w:t>4</w:t>
            </w:r>
            <w:r>
              <w:rPr>
                <w:spacing w:val="1"/>
              </w:rPr>
              <w:t>分；实施方案</w:t>
            </w:r>
          </w:p>
          <w:p w14:paraId="5160E74E">
            <w:pPr>
              <w:pStyle w:val="6"/>
              <w:spacing w:line="342" w:lineRule="auto"/>
              <w:ind w:left="106" w:right="203" w:hanging="1"/>
            </w:pPr>
            <w:r>
              <w:rPr>
                <w:spacing w:val="1"/>
              </w:rPr>
              <w:t>完整，有具体措施描述，但操作性和针对性不够强的，得</w:t>
            </w:r>
            <w:r>
              <w:rPr>
                <w:rFonts w:ascii="Lucida Sans Unicode" w:hAnsi="Lucida Sans Unicode" w:eastAsia="Lucida Sans Unicode" w:cs="Lucida Sans Unicode"/>
                <w:spacing w:val="1"/>
              </w:rPr>
              <w:t>3</w:t>
            </w:r>
            <w:r>
              <w:rPr>
                <w:spacing w:val="1"/>
              </w:rPr>
              <w:t>分；实施方案内容简单，仅</w:t>
            </w:r>
          </w:p>
          <w:p w14:paraId="2BF6EF96">
            <w:pPr>
              <w:pStyle w:val="6"/>
              <w:spacing w:before="1" w:line="209" w:lineRule="auto"/>
              <w:ind w:left="104"/>
            </w:pPr>
            <w:r>
              <w:rPr>
                <w:spacing w:val="1"/>
              </w:rPr>
              <w:t>重复（响应）采购需求的，得</w:t>
            </w:r>
            <w:r>
              <w:rPr>
                <w:rFonts w:ascii="Lucida Sans Unicode" w:hAnsi="Lucida Sans Unicode" w:eastAsia="Lucida Sans Unicode" w:cs="Lucida Sans Unicode"/>
                <w:spacing w:val="1"/>
              </w:rPr>
              <w:t>2</w:t>
            </w:r>
            <w:r>
              <w:rPr>
                <w:spacing w:val="1"/>
              </w:rPr>
              <w:t>分；无方案</w:t>
            </w:r>
          </w:p>
          <w:p w14:paraId="7853C9BD">
            <w:pPr>
              <w:pStyle w:val="6"/>
              <w:spacing w:before="127" w:line="316" w:lineRule="auto"/>
              <w:ind w:left="104" w:right="89" w:firstLine="1"/>
            </w:pPr>
            <w:r>
              <w:t>或不能满足采购需求、不可行的，得</w:t>
            </w:r>
            <w:r>
              <w:rPr>
                <w:rFonts w:ascii="Lucida Sans Unicode" w:hAnsi="Lucida Sans Unicode" w:eastAsia="Lucida Sans Unicode" w:cs="Lucida Sans Unicode"/>
              </w:rPr>
              <w:t>0</w:t>
            </w:r>
            <w:r>
              <w:t>分。</w:t>
            </w:r>
            <w:r>
              <w:rPr>
                <w:spacing w:val="-5"/>
              </w:rPr>
              <w:t xml:space="preserve"> </w:t>
            </w:r>
            <w:r>
              <w:rPr>
                <w:rFonts w:ascii="Lucida Sans Unicode" w:hAnsi="Lucida Sans Unicode" w:eastAsia="Lucida Sans Unicode" w:cs="Lucida Sans Unicode"/>
              </w:rPr>
              <w:t xml:space="preserve">2 </w:t>
            </w:r>
            <w:r>
              <w:rPr>
                <w:rFonts w:ascii="Lucida Sans Unicode" w:hAnsi="Lucida Sans Unicode" w:eastAsia="Lucida Sans Unicode" w:cs="Lucida Sans Unicode"/>
                <w:spacing w:val="1"/>
              </w:rPr>
              <w:t>.</w:t>
            </w:r>
            <w:r>
              <w:rPr>
                <w:spacing w:val="1"/>
              </w:rPr>
              <w:t>会议服务：包括会议服务、礼仪服务。有详细、明确可行的实施方案得</w:t>
            </w:r>
            <w:r>
              <w:rPr>
                <w:rFonts w:ascii="Lucida Sans Unicode" w:hAnsi="Lucida Sans Unicode" w:eastAsia="Lucida Sans Unicode" w:cs="Lucida Sans Unicode"/>
                <w:spacing w:val="1"/>
              </w:rPr>
              <w:t>4</w:t>
            </w:r>
            <w:r>
              <w:rPr>
                <w:spacing w:val="1"/>
              </w:rPr>
              <w:t>分；实施方案</w:t>
            </w:r>
          </w:p>
          <w:p w14:paraId="6DE6BA3D">
            <w:pPr>
              <w:pStyle w:val="6"/>
              <w:spacing w:line="342" w:lineRule="auto"/>
              <w:ind w:left="105" w:right="150" w:hanging="2"/>
            </w:pPr>
            <w:r>
              <w:rPr>
                <w:spacing w:val="1"/>
              </w:rPr>
              <w:t>较为详细、明确可行的得</w:t>
            </w:r>
            <w:r>
              <w:rPr>
                <w:rFonts w:ascii="Lucida Sans Unicode" w:hAnsi="Lucida Sans Unicode" w:eastAsia="Lucida Sans Unicode" w:cs="Lucida Sans Unicode"/>
                <w:spacing w:val="1"/>
              </w:rPr>
              <w:t>3</w:t>
            </w:r>
            <w:r>
              <w:rPr>
                <w:spacing w:val="1"/>
              </w:rPr>
              <w:t>分；实施方案内容简单，可行性较差的得</w:t>
            </w:r>
            <w:r>
              <w:rPr>
                <w:rFonts w:ascii="Lucida Sans Unicode" w:hAnsi="Lucida Sans Unicode" w:eastAsia="Lucida Sans Unicode" w:cs="Lucida Sans Unicode"/>
                <w:spacing w:val="1"/>
              </w:rPr>
              <w:t>2</w:t>
            </w:r>
            <w:r>
              <w:rPr>
                <w:spacing w:val="1"/>
              </w:rPr>
              <w:t>分；无方案的得</w:t>
            </w:r>
            <w:r>
              <w:rPr>
                <w:rFonts w:ascii="Lucida Sans Unicode" w:hAnsi="Lucida Sans Unicode" w:eastAsia="Lucida Sans Unicode" w:cs="Lucida Sans Unicode"/>
                <w:spacing w:val="1"/>
              </w:rPr>
              <w:t>0</w:t>
            </w:r>
            <w:r>
              <w:t>分。</w:t>
            </w:r>
            <w:r>
              <w:rPr>
                <w:spacing w:val="-7"/>
              </w:rPr>
              <w:t xml:space="preserve"> </w:t>
            </w:r>
            <w:r>
              <w:rPr>
                <w:rFonts w:ascii="Lucida Sans Unicode" w:hAnsi="Lucida Sans Unicode" w:eastAsia="Lucida Sans Unicode" w:cs="Lucida Sans Unicode"/>
              </w:rPr>
              <w:t>3.</w:t>
            </w:r>
            <w:r>
              <w:t>秩序维护服务：包括负责大门进出人</w:t>
            </w:r>
            <w:r>
              <w:rPr>
                <w:spacing w:val="1"/>
              </w:rPr>
              <w:t>员车辆管理、院内车辆停放及疏导、办公楼内外办事人员秩序管理服务、消防器材和消防设备管理服务、消防知识普及宣传服务、</w:t>
            </w:r>
          </w:p>
          <w:p w14:paraId="13030011">
            <w:pPr>
              <w:pStyle w:val="6"/>
              <w:spacing w:before="5" w:line="335" w:lineRule="auto"/>
              <w:ind w:left="103" w:right="160" w:firstLine="3"/>
            </w:pPr>
            <w:r>
              <w:rPr>
                <w:spacing w:val="1"/>
              </w:rPr>
              <w:t>消防演练、应急服务、监控管理及安全保卫工作等。内容完整、详细、可操作性强，阐述的内容针对性强、具体、透彻，能结合项目特点出具实施方案的，得</w:t>
            </w:r>
            <w:r>
              <w:rPr>
                <w:rFonts w:ascii="Lucida Sans Unicode" w:hAnsi="Lucida Sans Unicode" w:eastAsia="Lucida Sans Unicode" w:cs="Lucida Sans Unicode"/>
                <w:spacing w:val="1"/>
              </w:rPr>
              <w:t>4</w:t>
            </w:r>
            <w:r>
              <w:rPr>
                <w:spacing w:val="1"/>
              </w:rPr>
              <w:t>分；实施方案完整，有具体措施描述，但操作性和针对性不够强的，得</w:t>
            </w:r>
            <w:r>
              <w:rPr>
                <w:rFonts w:ascii="Lucida Sans Unicode" w:hAnsi="Lucida Sans Unicode" w:eastAsia="Lucida Sans Unicode" w:cs="Lucida Sans Unicode"/>
                <w:spacing w:val="1"/>
              </w:rPr>
              <w:t>3</w:t>
            </w:r>
            <w:r>
              <w:rPr>
                <w:spacing w:val="1"/>
              </w:rPr>
              <w:t>分；实施方案内容简单，可行性较差的得</w:t>
            </w:r>
            <w:r>
              <w:rPr>
                <w:rFonts w:ascii="Lucida Sans Unicode" w:hAnsi="Lucida Sans Unicode" w:eastAsia="Lucida Sans Unicode" w:cs="Lucida Sans Unicode"/>
                <w:spacing w:val="1"/>
              </w:rPr>
              <w:t>2</w:t>
            </w:r>
            <w:r>
              <w:rPr>
                <w:spacing w:val="1"/>
              </w:rPr>
              <w:t>分；无方案的得</w:t>
            </w:r>
            <w:r>
              <w:rPr>
                <w:rFonts w:ascii="Lucida Sans Unicode" w:hAnsi="Lucida Sans Unicode" w:eastAsia="Lucida Sans Unicode" w:cs="Lucida Sans Unicode"/>
                <w:spacing w:val="1"/>
              </w:rPr>
              <w:t>0</w:t>
            </w:r>
            <w:r>
              <w:rPr>
                <w:spacing w:val="1"/>
              </w:rPr>
              <w:t>分。</w:t>
            </w:r>
            <w:r>
              <w:rPr>
                <w:rFonts w:ascii="Lucida Sans Unicode" w:hAnsi="Lucida Sans Unicode" w:eastAsia="Lucida Sans Unicode" w:cs="Lucida Sans Unicode"/>
                <w:spacing w:val="1"/>
              </w:rPr>
              <w:t>4.</w:t>
            </w:r>
            <w:r>
              <w:rPr>
                <w:spacing w:val="1"/>
              </w:rPr>
              <w:t>设施</w:t>
            </w:r>
          </w:p>
        </w:tc>
        <w:tc>
          <w:tcPr>
            <w:tcW w:w="1319" w:type="dxa"/>
            <w:tcBorders>
              <w:bottom w:val="nil"/>
            </w:tcBorders>
            <w:vAlign w:val="top"/>
          </w:tcPr>
          <w:p w14:paraId="1C53C292">
            <w:pPr>
              <w:spacing w:line="245" w:lineRule="auto"/>
              <w:rPr>
                <w:rFonts w:ascii="Arial"/>
                <w:sz w:val="21"/>
              </w:rPr>
            </w:pPr>
          </w:p>
          <w:p w14:paraId="1A3FC7A8">
            <w:pPr>
              <w:spacing w:line="245" w:lineRule="auto"/>
              <w:rPr>
                <w:rFonts w:ascii="Arial"/>
                <w:sz w:val="21"/>
              </w:rPr>
            </w:pPr>
          </w:p>
          <w:p w14:paraId="7AF470C6">
            <w:pPr>
              <w:spacing w:line="245" w:lineRule="auto"/>
              <w:rPr>
                <w:rFonts w:ascii="Arial"/>
                <w:sz w:val="21"/>
              </w:rPr>
            </w:pPr>
          </w:p>
          <w:p w14:paraId="2241D19F">
            <w:pPr>
              <w:spacing w:line="245" w:lineRule="auto"/>
              <w:rPr>
                <w:rFonts w:ascii="Arial"/>
                <w:sz w:val="21"/>
              </w:rPr>
            </w:pPr>
          </w:p>
          <w:p w14:paraId="351B17F3">
            <w:pPr>
              <w:spacing w:line="245" w:lineRule="auto"/>
              <w:rPr>
                <w:rFonts w:ascii="Arial"/>
                <w:sz w:val="21"/>
              </w:rPr>
            </w:pPr>
          </w:p>
          <w:p w14:paraId="62956D96">
            <w:pPr>
              <w:spacing w:line="245" w:lineRule="auto"/>
              <w:rPr>
                <w:rFonts w:ascii="Arial"/>
                <w:sz w:val="21"/>
              </w:rPr>
            </w:pPr>
          </w:p>
          <w:p w14:paraId="317E0830">
            <w:pPr>
              <w:spacing w:line="245" w:lineRule="auto"/>
              <w:rPr>
                <w:rFonts w:ascii="Arial"/>
                <w:sz w:val="21"/>
              </w:rPr>
            </w:pPr>
          </w:p>
          <w:p w14:paraId="5D41EDC0">
            <w:pPr>
              <w:spacing w:line="245" w:lineRule="auto"/>
              <w:rPr>
                <w:rFonts w:ascii="Arial"/>
                <w:sz w:val="21"/>
              </w:rPr>
            </w:pPr>
          </w:p>
          <w:p w14:paraId="11C64368">
            <w:pPr>
              <w:spacing w:line="245" w:lineRule="auto"/>
              <w:rPr>
                <w:rFonts w:ascii="Arial"/>
                <w:sz w:val="21"/>
              </w:rPr>
            </w:pPr>
          </w:p>
          <w:p w14:paraId="622EA8F4">
            <w:pPr>
              <w:spacing w:line="245" w:lineRule="auto"/>
              <w:rPr>
                <w:rFonts w:ascii="Arial"/>
                <w:sz w:val="21"/>
              </w:rPr>
            </w:pPr>
          </w:p>
          <w:p w14:paraId="54BA177E">
            <w:pPr>
              <w:spacing w:line="245" w:lineRule="auto"/>
              <w:rPr>
                <w:rFonts w:ascii="Arial"/>
                <w:sz w:val="21"/>
              </w:rPr>
            </w:pPr>
          </w:p>
          <w:p w14:paraId="1E874F2A">
            <w:pPr>
              <w:spacing w:line="245" w:lineRule="auto"/>
              <w:rPr>
                <w:rFonts w:ascii="Arial"/>
                <w:sz w:val="21"/>
              </w:rPr>
            </w:pPr>
          </w:p>
          <w:p w14:paraId="68120E66">
            <w:pPr>
              <w:spacing w:line="245" w:lineRule="auto"/>
              <w:rPr>
                <w:rFonts w:ascii="Arial"/>
                <w:sz w:val="21"/>
              </w:rPr>
            </w:pPr>
          </w:p>
          <w:p w14:paraId="71B92F2A">
            <w:pPr>
              <w:spacing w:line="245" w:lineRule="auto"/>
              <w:rPr>
                <w:rFonts w:ascii="Arial"/>
                <w:sz w:val="21"/>
              </w:rPr>
            </w:pPr>
          </w:p>
          <w:p w14:paraId="1D74A8F8">
            <w:pPr>
              <w:spacing w:line="245" w:lineRule="auto"/>
              <w:rPr>
                <w:rFonts w:ascii="Arial"/>
                <w:sz w:val="21"/>
              </w:rPr>
            </w:pPr>
          </w:p>
          <w:p w14:paraId="68DE57D6">
            <w:pPr>
              <w:spacing w:line="245" w:lineRule="auto"/>
              <w:rPr>
                <w:rFonts w:ascii="Arial"/>
                <w:sz w:val="21"/>
              </w:rPr>
            </w:pPr>
          </w:p>
          <w:p w14:paraId="798BF153">
            <w:pPr>
              <w:spacing w:line="246" w:lineRule="auto"/>
              <w:rPr>
                <w:rFonts w:ascii="Arial"/>
                <w:sz w:val="21"/>
              </w:rPr>
            </w:pPr>
          </w:p>
          <w:p w14:paraId="76797553">
            <w:pPr>
              <w:spacing w:line="246" w:lineRule="auto"/>
              <w:rPr>
                <w:rFonts w:ascii="Arial"/>
                <w:sz w:val="21"/>
              </w:rPr>
            </w:pPr>
          </w:p>
          <w:p w14:paraId="66AD45DB">
            <w:pPr>
              <w:spacing w:line="246" w:lineRule="auto"/>
              <w:rPr>
                <w:rFonts w:ascii="Arial"/>
                <w:sz w:val="21"/>
              </w:rPr>
            </w:pPr>
          </w:p>
          <w:p w14:paraId="2AAD22D5">
            <w:pPr>
              <w:spacing w:line="246" w:lineRule="auto"/>
              <w:rPr>
                <w:rFonts w:ascii="Arial"/>
                <w:sz w:val="21"/>
              </w:rPr>
            </w:pPr>
          </w:p>
          <w:p w14:paraId="13AE35CC">
            <w:pPr>
              <w:spacing w:line="246" w:lineRule="auto"/>
              <w:rPr>
                <w:rFonts w:ascii="Arial"/>
                <w:sz w:val="21"/>
              </w:rPr>
            </w:pPr>
          </w:p>
          <w:p w14:paraId="6EE133E5">
            <w:pPr>
              <w:spacing w:line="246" w:lineRule="auto"/>
              <w:rPr>
                <w:rFonts w:ascii="Arial"/>
                <w:sz w:val="21"/>
              </w:rPr>
            </w:pPr>
          </w:p>
          <w:p w14:paraId="16513EB1">
            <w:pPr>
              <w:spacing w:line="246" w:lineRule="auto"/>
              <w:rPr>
                <w:rFonts w:ascii="Arial"/>
                <w:sz w:val="21"/>
              </w:rPr>
            </w:pPr>
          </w:p>
          <w:p w14:paraId="0C87A6E7">
            <w:pPr>
              <w:spacing w:line="246" w:lineRule="auto"/>
              <w:rPr>
                <w:rFonts w:ascii="Arial"/>
                <w:sz w:val="21"/>
              </w:rPr>
            </w:pPr>
          </w:p>
          <w:p w14:paraId="17235217">
            <w:pPr>
              <w:spacing w:line="246" w:lineRule="auto"/>
              <w:rPr>
                <w:rFonts w:ascii="Arial"/>
                <w:sz w:val="21"/>
              </w:rPr>
            </w:pPr>
          </w:p>
          <w:p w14:paraId="5F318FB4">
            <w:pPr>
              <w:spacing w:line="246" w:lineRule="auto"/>
              <w:rPr>
                <w:rFonts w:ascii="Arial"/>
                <w:sz w:val="21"/>
              </w:rPr>
            </w:pPr>
          </w:p>
          <w:p w14:paraId="45842F8F">
            <w:pPr>
              <w:spacing w:line="246" w:lineRule="auto"/>
              <w:rPr>
                <w:rFonts w:ascii="Arial"/>
                <w:sz w:val="21"/>
              </w:rPr>
            </w:pPr>
          </w:p>
          <w:p w14:paraId="64502EE3">
            <w:pPr>
              <w:spacing w:line="246" w:lineRule="auto"/>
              <w:rPr>
                <w:rFonts w:ascii="Arial"/>
                <w:sz w:val="21"/>
              </w:rPr>
            </w:pPr>
          </w:p>
          <w:p w14:paraId="06375DE3">
            <w:pPr>
              <w:spacing w:line="246" w:lineRule="auto"/>
              <w:rPr>
                <w:rFonts w:ascii="Arial"/>
                <w:sz w:val="21"/>
              </w:rPr>
            </w:pPr>
          </w:p>
          <w:p w14:paraId="5026AA10">
            <w:pPr>
              <w:spacing w:line="246" w:lineRule="auto"/>
              <w:rPr>
                <w:rFonts w:ascii="Arial"/>
                <w:sz w:val="21"/>
              </w:rPr>
            </w:pPr>
          </w:p>
          <w:p w14:paraId="08FF9DE4">
            <w:pPr>
              <w:spacing w:line="246" w:lineRule="auto"/>
              <w:rPr>
                <w:rFonts w:ascii="Arial"/>
                <w:sz w:val="21"/>
              </w:rPr>
            </w:pPr>
          </w:p>
          <w:p w14:paraId="124B2A96">
            <w:pPr>
              <w:spacing w:line="246" w:lineRule="auto"/>
              <w:rPr>
                <w:rFonts w:ascii="Arial"/>
                <w:sz w:val="21"/>
              </w:rPr>
            </w:pPr>
          </w:p>
          <w:p w14:paraId="328CCFFF">
            <w:pPr>
              <w:spacing w:before="73" w:line="187" w:lineRule="auto"/>
              <w:ind w:left="67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20.00</w:t>
            </w:r>
          </w:p>
        </w:tc>
        <w:tc>
          <w:tcPr>
            <w:tcW w:w="1325" w:type="dxa"/>
            <w:tcBorders>
              <w:bottom w:val="nil"/>
            </w:tcBorders>
            <w:vAlign w:val="top"/>
          </w:tcPr>
          <w:p w14:paraId="056319A7">
            <w:pPr>
              <w:spacing w:line="245" w:lineRule="auto"/>
              <w:rPr>
                <w:rFonts w:ascii="Arial"/>
                <w:sz w:val="21"/>
              </w:rPr>
            </w:pPr>
          </w:p>
          <w:p w14:paraId="793A02BE">
            <w:pPr>
              <w:spacing w:line="245" w:lineRule="auto"/>
              <w:rPr>
                <w:rFonts w:ascii="Arial"/>
                <w:sz w:val="21"/>
              </w:rPr>
            </w:pPr>
          </w:p>
          <w:p w14:paraId="00D740AA">
            <w:pPr>
              <w:spacing w:line="245" w:lineRule="auto"/>
              <w:rPr>
                <w:rFonts w:ascii="Arial"/>
                <w:sz w:val="21"/>
              </w:rPr>
            </w:pPr>
          </w:p>
          <w:p w14:paraId="2CFF190A">
            <w:pPr>
              <w:spacing w:line="245" w:lineRule="auto"/>
              <w:rPr>
                <w:rFonts w:ascii="Arial"/>
                <w:sz w:val="21"/>
              </w:rPr>
            </w:pPr>
          </w:p>
          <w:p w14:paraId="74597C71">
            <w:pPr>
              <w:spacing w:line="245" w:lineRule="auto"/>
              <w:rPr>
                <w:rFonts w:ascii="Arial"/>
                <w:sz w:val="21"/>
              </w:rPr>
            </w:pPr>
          </w:p>
          <w:p w14:paraId="219F5DBA">
            <w:pPr>
              <w:spacing w:line="245" w:lineRule="auto"/>
              <w:rPr>
                <w:rFonts w:ascii="Arial"/>
                <w:sz w:val="21"/>
              </w:rPr>
            </w:pPr>
          </w:p>
          <w:p w14:paraId="081C325A">
            <w:pPr>
              <w:spacing w:line="245" w:lineRule="auto"/>
              <w:rPr>
                <w:rFonts w:ascii="Arial"/>
                <w:sz w:val="21"/>
              </w:rPr>
            </w:pPr>
          </w:p>
          <w:p w14:paraId="6E08D07D">
            <w:pPr>
              <w:spacing w:line="245" w:lineRule="auto"/>
              <w:rPr>
                <w:rFonts w:ascii="Arial"/>
                <w:sz w:val="21"/>
              </w:rPr>
            </w:pPr>
          </w:p>
          <w:p w14:paraId="1FBF9260">
            <w:pPr>
              <w:spacing w:line="245" w:lineRule="auto"/>
              <w:rPr>
                <w:rFonts w:ascii="Arial"/>
                <w:sz w:val="21"/>
              </w:rPr>
            </w:pPr>
          </w:p>
          <w:p w14:paraId="5E2C490B">
            <w:pPr>
              <w:spacing w:line="245" w:lineRule="auto"/>
              <w:rPr>
                <w:rFonts w:ascii="Arial"/>
                <w:sz w:val="21"/>
              </w:rPr>
            </w:pPr>
          </w:p>
          <w:p w14:paraId="3A9DBE28">
            <w:pPr>
              <w:spacing w:line="245" w:lineRule="auto"/>
              <w:rPr>
                <w:rFonts w:ascii="Arial"/>
                <w:sz w:val="21"/>
              </w:rPr>
            </w:pPr>
          </w:p>
          <w:p w14:paraId="7DB7EEF5">
            <w:pPr>
              <w:spacing w:line="245" w:lineRule="auto"/>
              <w:rPr>
                <w:rFonts w:ascii="Arial"/>
                <w:sz w:val="21"/>
              </w:rPr>
            </w:pPr>
          </w:p>
          <w:p w14:paraId="41A5F66E">
            <w:pPr>
              <w:spacing w:line="245" w:lineRule="auto"/>
              <w:rPr>
                <w:rFonts w:ascii="Arial"/>
                <w:sz w:val="21"/>
              </w:rPr>
            </w:pPr>
          </w:p>
          <w:p w14:paraId="6410058A">
            <w:pPr>
              <w:spacing w:line="245" w:lineRule="auto"/>
              <w:rPr>
                <w:rFonts w:ascii="Arial"/>
                <w:sz w:val="21"/>
              </w:rPr>
            </w:pPr>
          </w:p>
          <w:p w14:paraId="733BABB6">
            <w:pPr>
              <w:spacing w:line="245" w:lineRule="auto"/>
              <w:rPr>
                <w:rFonts w:ascii="Arial"/>
                <w:sz w:val="21"/>
              </w:rPr>
            </w:pPr>
          </w:p>
          <w:p w14:paraId="1E86D759">
            <w:pPr>
              <w:spacing w:line="245" w:lineRule="auto"/>
              <w:rPr>
                <w:rFonts w:ascii="Arial"/>
                <w:sz w:val="21"/>
              </w:rPr>
            </w:pPr>
          </w:p>
          <w:p w14:paraId="4B7599D5">
            <w:pPr>
              <w:spacing w:line="245" w:lineRule="auto"/>
              <w:rPr>
                <w:rFonts w:ascii="Arial"/>
                <w:sz w:val="21"/>
              </w:rPr>
            </w:pPr>
          </w:p>
          <w:p w14:paraId="290A04C8">
            <w:pPr>
              <w:spacing w:line="245" w:lineRule="auto"/>
              <w:rPr>
                <w:rFonts w:ascii="Arial"/>
                <w:sz w:val="21"/>
              </w:rPr>
            </w:pPr>
          </w:p>
          <w:p w14:paraId="660E8A48">
            <w:pPr>
              <w:spacing w:line="245" w:lineRule="auto"/>
              <w:rPr>
                <w:rFonts w:ascii="Arial"/>
                <w:sz w:val="21"/>
              </w:rPr>
            </w:pPr>
          </w:p>
          <w:p w14:paraId="056F0BCB">
            <w:pPr>
              <w:spacing w:line="245" w:lineRule="auto"/>
              <w:rPr>
                <w:rFonts w:ascii="Arial"/>
                <w:sz w:val="21"/>
              </w:rPr>
            </w:pPr>
          </w:p>
          <w:p w14:paraId="7C0E9423">
            <w:pPr>
              <w:spacing w:line="245" w:lineRule="auto"/>
              <w:rPr>
                <w:rFonts w:ascii="Arial"/>
                <w:sz w:val="21"/>
              </w:rPr>
            </w:pPr>
          </w:p>
          <w:p w14:paraId="047E4921">
            <w:pPr>
              <w:spacing w:line="245" w:lineRule="auto"/>
              <w:rPr>
                <w:rFonts w:ascii="Arial"/>
                <w:sz w:val="21"/>
              </w:rPr>
            </w:pPr>
          </w:p>
          <w:p w14:paraId="0C0C06F0">
            <w:pPr>
              <w:spacing w:line="245" w:lineRule="auto"/>
              <w:rPr>
                <w:rFonts w:ascii="Arial"/>
                <w:sz w:val="21"/>
              </w:rPr>
            </w:pPr>
          </w:p>
          <w:p w14:paraId="25B8E4F6">
            <w:pPr>
              <w:spacing w:line="245" w:lineRule="auto"/>
              <w:rPr>
                <w:rFonts w:ascii="Arial"/>
                <w:sz w:val="21"/>
              </w:rPr>
            </w:pPr>
          </w:p>
          <w:p w14:paraId="58243F06">
            <w:pPr>
              <w:spacing w:line="245" w:lineRule="auto"/>
              <w:rPr>
                <w:rFonts w:ascii="Arial"/>
                <w:sz w:val="21"/>
              </w:rPr>
            </w:pPr>
          </w:p>
          <w:p w14:paraId="70E95903">
            <w:pPr>
              <w:spacing w:line="246" w:lineRule="auto"/>
              <w:rPr>
                <w:rFonts w:ascii="Arial"/>
                <w:sz w:val="21"/>
              </w:rPr>
            </w:pPr>
          </w:p>
          <w:p w14:paraId="06EB6BA9">
            <w:pPr>
              <w:spacing w:line="246" w:lineRule="auto"/>
              <w:rPr>
                <w:rFonts w:ascii="Arial"/>
                <w:sz w:val="21"/>
              </w:rPr>
            </w:pPr>
          </w:p>
          <w:p w14:paraId="5FE5C140">
            <w:pPr>
              <w:spacing w:line="246" w:lineRule="auto"/>
              <w:rPr>
                <w:rFonts w:ascii="Arial"/>
                <w:sz w:val="21"/>
              </w:rPr>
            </w:pPr>
          </w:p>
          <w:p w14:paraId="391D1585">
            <w:pPr>
              <w:spacing w:line="246" w:lineRule="auto"/>
              <w:rPr>
                <w:rFonts w:ascii="Arial"/>
                <w:sz w:val="21"/>
              </w:rPr>
            </w:pPr>
          </w:p>
          <w:p w14:paraId="6A67EE20">
            <w:pPr>
              <w:spacing w:line="246" w:lineRule="auto"/>
              <w:rPr>
                <w:rFonts w:ascii="Arial"/>
                <w:sz w:val="21"/>
              </w:rPr>
            </w:pPr>
          </w:p>
          <w:p w14:paraId="79A6F0A9">
            <w:pPr>
              <w:spacing w:line="246" w:lineRule="auto"/>
              <w:rPr>
                <w:rFonts w:ascii="Arial"/>
                <w:sz w:val="21"/>
              </w:rPr>
            </w:pPr>
          </w:p>
          <w:p w14:paraId="75614E34">
            <w:pPr>
              <w:spacing w:line="246" w:lineRule="auto"/>
              <w:rPr>
                <w:rFonts w:ascii="Arial"/>
                <w:sz w:val="21"/>
              </w:rPr>
            </w:pPr>
          </w:p>
          <w:p w14:paraId="3EC94AD5">
            <w:pPr>
              <w:pStyle w:val="6"/>
              <w:spacing w:before="62" w:line="222" w:lineRule="auto"/>
              <w:ind w:left="110"/>
            </w:pPr>
            <w:r>
              <w:rPr>
                <w:spacing w:val="-4"/>
              </w:rPr>
              <w:t>主观</w:t>
            </w:r>
          </w:p>
        </w:tc>
      </w:tr>
    </w:tbl>
    <w:p w14:paraId="2D701DD7">
      <w:pPr>
        <w:pStyle w:val="2"/>
        <w:spacing w:line="196" w:lineRule="exact"/>
        <w:rPr>
          <w:sz w:val="17"/>
        </w:rPr>
      </w:pPr>
    </w:p>
    <w:p w14:paraId="36956343">
      <w:pPr>
        <w:spacing w:line="196" w:lineRule="exact"/>
        <w:rPr>
          <w:sz w:val="17"/>
          <w:szCs w:val="17"/>
        </w:rPr>
        <w:sectPr>
          <w:footerReference r:id="rId30" w:type="default"/>
          <w:pgSz w:w="11900" w:h="16840"/>
          <w:pgMar w:top="570" w:right="671" w:bottom="276" w:left="666" w:header="0" w:footer="0" w:gutter="0"/>
          <w:cols w:space="720" w:num="1"/>
        </w:sectPr>
      </w:pPr>
    </w:p>
    <w:p w14:paraId="56CA1DD2">
      <w:pPr>
        <w:spacing w:line="104" w:lineRule="exact"/>
      </w:pPr>
      <w:r>
        <w:pict>
          <v:group id="_x0000_s1026" o:spid="_x0000_s1026" o:spt="203" style="position:absolute;left:0pt;margin-left:33.3pt;margin-top:28.5pt;height:785.05pt;width:66.05pt;mso-position-horizontal-relative:page;mso-position-vertical-relative:page;z-index:-251657216;mso-width-relative:page;mso-height-relative:page;" coordsize="1321,15700" o:allowincell="f">
            <o:lock v:ext="edit"/>
            <v:shape id="_x0000_s1027" o:spid="_x0000_s1027" style="position:absolute;left:0;top:0;height:15700;width:1321;" filled="f" stroked="t" coordsize="1321,15700" path="m0,0l0,15700m1320,15700l1320,0e">
              <v:fill on="f" focussize="0,0"/>
              <v:stroke weight="0.5pt" color="#000000" miterlimit="0" joinstyle="miter"/>
              <v:imagedata o:title=""/>
              <o:lock v:ext="edit"/>
            </v:shape>
            <v:shape id="_x0000_s1028" o:spid="_x0000_s1028" style="position:absolute;left:0;top:15700;height:0;width:1321;" filled="f" stroked="t" coordsize="1321,0" path="m0,15700l1320,15700e">
              <v:fill on="f" focussize="0,0"/>
              <v:stroke weight="0.25pt" color="#000000" miterlimit="0" joinstyle="miter"/>
              <v:imagedata o:title=""/>
              <o:lock v:ext="edit"/>
            </v:shape>
          </v:group>
        </w:pict>
      </w:r>
      <w:r>
        <w:pict>
          <v:shape id="_x0000_s1029" o:spid="_x0000_s1029" o:spt="202" type="#_x0000_t202" style="position:absolute;left:0pt;margin-left:38.1pt;margin-top:22.25pt;height:13.4pt;width:39.9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14:paraId="413A0B54">
                  <w:pPr>
                    <w:spacing w:before="20" w:line="221" w:lineRule="auto"/>
                    <w:ind w:left="20"/>
                    <w:rPr>
                      <w:rFonts w:ascii="宋体" w:hAnsi="宋体" w:eastAsia="宋体" w:cs="宋体"/>
                      <w:sz w:val="19"/>
                      <w:szCs w:val="19"/>
                    </w:rPr>
                  </w:pPr>
                  <w:r>
                    <w:rPr>
                      <w:rFonts w:ascii="宋体" w:hAnsi="宋体" w:eastAsia="宋体" w:cs="宋体"/>
                      <w:spacing w:val="-1"/>
                      <w:sz w:val="19"/>
                      <w:szCs w:val="19"/>
                    </w:rPr>
                    <w:t>技术评审</w:t>
                  </w:r>
                </w:p>
              </w:txbxContent>
            </v:textbox>
          </v:shape>
        </w:pict>
      </w:r>
      <w:r>
        <w:pict>
          <v:shape id="_x0000_s1030" o:spid="_x0000_s1030" o:spt="202" type="#_x0000_t202" style="position:absolute;left:0pt;margin-left:235.45pt;margin-top:35.45pt;height:688.8pt;width:189.3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3881E599">
                  <w:pPr>
                    <w:spacing w:before="21" w:line="362" w:lineRule="auto"/>
                    <w:ind w:left="20" w:right="124" w:firstLine="3"/>
                    <w:rPr>
                      <w:rFonts w:ascii="宋体" w:hAnsi="宋体" w:eastAsia="宋体" w:cs="宋体"/>
                      <w:sz w:val="19"/>
                      <w:szCs w:val="19"/>
                    </w:rPr>
                  </w:pPr>
                  <w:r>
                    <w:rPr>
                      <w:rFonts w:ascii="宋体" w:hAnsi="宋体" w:eastAsia="宋体" w:cs="宋体"/>
                      <w:spacing w:val="1"/>
                      <w:sz w:val="19"/>
                      <w:szCs w:val="19"/>
                    </w:rPr>
                    <w:t>设备运行维护及日常维修服务：包括办公楼设施设备运行维护服务、办公楼配电室管理服务、办公楼供暖空调管理服务、办公楼日常水电暖基础设施维修服务、办公楼污水井</w:t>
                  </w:r>
                  <w:r>
                    <w:rPr>
                      <w:rFonts w:ascii="宋体" w:hAnsi="宋体" w:eastAsia="宋体" w:cs="宋体"/>
                      <w:spacing w:val="10"/>
                      <w:sz w:val="19"/>
                      <w:szCs w:val="19"/>
                    </w:rPr>
                    <w:t xml:space="preserve"> </w:t>
                  </w:r>
                  <w:r>
                    <w:rPr>
                      <w:rFonts w:ascii="宋体" w:hAnsi="宋体" w:eastAsia="宋体" w:cs="宋体"/>
                      <w:spacing w:val="1"/>
                      <w:sz w:val="19"/>
                      <w:szCs w:val="19"/>
                    </w:rPr>
                    <w:t>、雨水井疏通服务。有详细、明确可行的实施方案得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分；实施方案较为详细、明确可</w:t>
                  </w:r>
                </w:p>
                <w:p w14:paraId="6444B5F6">
                  <w:pPr>
                    <w:spacing w:before="1" w:line="209" w:lineRule="auto"/>
                    <w:ind w:left="24"/>
                    <w:rPr>
                      <w:rFonts w:ascii="宋体" w:hAnsi="宋体" w:eastAsia="宋体" w:cs="宋体"/>
                      <w:sz w:val="19"/>
                      <w:szCs w:val="19"/>
                    </w:rPr>
                  </w:pPr>
                  <w:r>
                    <w:rPr>
                      <w:rFonts w:ascii="宋体" w:hAnsi="宋体" w:eastAsia="宋体" w:cs="宋体"/>
                      <w:spacing w:val="1"/>
                      <w:sz w:val="19"/>
                      <w:szCs w:val="19"/>
                    </w:rPr>
                    <w:t>行的得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分；实施方案内容简单，可行性较</w:t>
                  </w:r>
                </w:p>
                <w:p w14:paraId="7866CC73">
                  <w:pPr>
                    <w:spacing w:before="128" w:line="357" w:lineRule="auto"/>
                    <w:ind w:left="22" w:right="20" w:firstLine="1"/>
                    <w:rPr>
                      <w:rFonts w:ascii="宋体" w:hAnsi="宋体" w:eastAsia="宋体" w:cs="宋体"/>
                      <w:sz w:val="19"/>
                      <w:szCs w:val="19"/>
                    </w:rPr>
                  </w:pPr>
                  <w:r>
                    <w:rPr>
                      <w:rFonts w:ascii="宋体" w:hAnsi="宋体" w:eastAsia="宋体" w:cs="宋体"/>
                      <w:sz w:val="19"/>
                      <w:szCs w:val="19"/>
                    </w:rPr>
                    <w:t>差的得</w:t>
                  </w:r>
                  <w:r>
                    <w:rPr>
                      <w:rFonts w:ascii="Lucida Sans Unicode" w:hAnsi="Lucida Sans Unicode" w:eastAsia="Lucida Sans Unicode" w:cs="Lucida Sans Unicode"/>
                      <w:sz w:val="19"/>
                      <w:szCs w:val="19"/>
                    </w:rPr>
                    <w:t>2</w:t>
                  </w:r>
                  <w:r>
                    <w:rPr>
                      <w:rFonts w:ascii="宋体" w:hAnsi="宋体" w:eastAsia="宋体" w:cs="宋体"/>
                      <w:sz w:val="19"/>
                      <w:szCs w:val="19"/>
                    </w:rPr>
                    <w:t>分；无方案的得</w:t>
                  </w:r>
                  <w:r>
                    <w:rPr>
                      <w:rFonts w:ascii="Lucida Sans Unicode" w:hAnsi="Lucida Sans Unicode" w:eastAsia="Lucida Sans Unicode" w:cs="Lucida Sans Unicode"/>
                      <w:sz w:val="19"/>
                      <w:szCs w:val="19"/>
                    </w:rPr>
                    <w:t>0</w:t>
                  </w:r>
                  <w:r>
                    <w:rPr>
                      <w:rFonts w:ascii="宋体" w:hAnsi="宋体" w:eastAsia="宋体" w:cs="宋体"/>
                      <w:sz w:val="19"/>
                      <w:szCs w:val="19"/>
                    </w:rPr>
                    <w:t>分。</w:t>
                  </w:r>
                  <w:r>
                    <w:rPr>
                      <w:rFonts w:ascii="宋体" w:hAnsi="宋体" w:eastAsia="宋体" w:cs="宋体"/>
                      <w:spacing w:val="-5"/>
                      <w:sz w:val="19"/>
                      <w:szCs w:val="19"/>
                    </w:rPr>
                    <w:t xml:space="preserve"> </w:t>
                  </w:r>
                  <w:r>
                    <w:rPr>
                      <w:rFonts w:ascii="Lucida Sans Unicode" w:hAnsi="Lucida Sans Unicode" w:eastAsia="Lucida Sans Unicode" w:cs="Lucida Sans Unicode"/>
                      <w:sz w:val="19"/>
                      <w:szCs w:val="19"/>
                    </w:rPr>
                    <w:t>5.</w:t>
                  </w:r>
                  <w:r>
                    <w:rPr>
                      <w:rFonts w:ascii="宋体" w:hAnsi="宋体" w:eastAsia="宋体" w:cs="宋体"/>
                      <w:sz w:val="19"/>
                      <w:szCs w:val="19"/>
                    </w:rPr>
                    <w:t>食堂餐饮服</w:t>
                  </w:r>
                  <w:r>
                    <w:rPr>
                      <w:rFonts w:ascii="宋体" w:hAnsi="宋体" w:eastAsia="宋体" w:cs="宋体"/>
                      <w:spacing w:val="1"/>
                      <w:sz w:val="19"/>
                      <w:szCs w:val="19"/>
                    </w:rPr>
                    <w:t>务：食堂总体服务方案、监督制约方案、环保达标方案、质量管理及服务理念先进方案</w:t>
                  </w:r>
                  <w:r>
                    <w:rPr>
                      <w:rFonts w:ascii="宋体" w:hAnsi="宋体" w:eastAsia="宋体" w:cs="宋体"/>
                      <w:spacing w:val="4"/>
                      <w:sz w:val="19"/>
                      <w:szCs w:val="19"/>
                    </w:rPr>
                    <w:t xml:space="preserve">  </w:t>
                  </w:r>
                  <w:r>
                    <w:rPr>
                      <w:rFonts w:ascii="宋体" w:hAnsi="宋体" w:eastAsia="宋体" w:cs="宋体"/>
                      <w:spacing w:val="1"/>
                      <w:sz w:val="19"/>
                      <w:szCs w:val="19"/>
                    </w:rPr>
                    <w:t>、食堂生产安全总体措施、消防安全措施、</w:t>
                  </w:r>
                </w:p>
                <w:p w14:paraId="094CFE55">
                  <w:pPr>
                    <w:spacing w:line="342" w:lineRule="auto"/>
                    <w:ind w:left="23" w:right="124"/>
                    <w:rPr>
                      <w:rFonts w:ascii="宋体" w:hAnsi="宋体" w:eastAsia="宋体" w:cs="宋体"/>
                      <w:sz w:val="19"/>
                      <w:szCs w:val="19"/>
                    </w:rPr>
                  </w:pPr>
                  <w:r>
                    <w:rPr>
                      <w:rFonts w:ascii="宋体" w:hAnsi="宋体" w:eastAsia="宋体" w:cs="宋体"/>
                      <w:spacing w:val="1"/>
                      <w:sz w:val="19"/>
                      <w:szCs w:val="19"/>
                    </w:rPr>
                    <w:t>卫生保障措施、厨房安全管理措施等结合本项目实际情况，内容完整、可操作性强的得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分，有具体方案及措施但是操作性和针对性不强的，得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分，实施方案及措施简单，</w:t>
                  </w:r>
                </w:p>
                <w:p w14:paraId="13FC0030">
                  <w:pPr>
                    <w:spacing w:line="210" w:lineRule="auto"/>
                    <w:ind w:left="23"/>
                    <w:rPr>
                      <w:rFonts w:ascii="宋体" w:hAnsi="宋体" w:eastAsia="宋体" w:cs="宋体"/>
                      <w:sz w:val="19"/>
                      <w:szCs w:val="19"/>
                    </w:rPr>
                  </w:pPr>
                  <w:r>
                    <w:rPr>
                      <w:rFonts w:ascii="宋体" w:hAnsi="宋体" w:eastAsia="宋体" w:cs="宋体"/>
                      <w:spacing w:val="1"/>
                      <w:sz w:val="19"/>
                      <w:szCs w:val="19"/>
                    </w:rPr>
                    <w:t>可行性较差的得</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分，无方案的得</w:t>
                  </w:r>
                  <w:r>
                    <w:rPr>
                      <w:rFonts w:ascii="Lucida Sans Unicode" w:hAnsi="Lucida Sans Unicode" w:eastAsia="Lucida Sans Unicode" w:cs="Lucida Sans Unicode"/>
                      <w:spacing w:val="1"/>
                      <w:sz w:val="19"/>
                      <w:szCs w:val="19"/>
                    </w:rPr>
                    <w:t>0</w:t>
                  </w:r>
                  <w:r>
                    <w:rPr>
                      <w:rFonts w:ascii="宋体" w:hAnsi="宋体" w:eastAsia="宋体" w:cs="宋体"/>
                      <w:spacing w:val="1"/>
                      <w:sz w:val="19"/>
                      <w:szCs w:val="19"/>
                    </w:rPr>
                    <w:t>分。</w:t>
                  </w:r>
                </w:p>
                <w:p w14:paraId="6F6C96F0">
                  <w:pPr>
                    <w:spacing w:before="137" w:line="335" w:lineRule="auto"/>
                    <w:ind w:left="21" w:right="124" w:hanging="1"/>
                    <w:rPr>
                      <w:rFonts w:ascii="宋体" w:hAnsi="宋体" w:eastAsia="宋体" w:cs="宋体"/>
                      <w:sz w:val="19"/>
                      <w:szCs w:val="19"/>
                    </w:rPr>
                  </w:pPr>
                  <w:r>
                    <w:rPr>
                      <w:rFonts w:ascii="宋体" w:hAnsi="宋体" w:eastAsia="宋体" w:cs="宋体"/>
                      <w:spacing w:val="1"/>
                      <w:sz w:val="19"/>
                      <w:szCs w:val="19"/>
                    </w:rPr>
                    <w:t>对各类人员的考核、管理、培训等方案切合目标、内容严谨、措施得当的得</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分；方案贴近目标、内容基本完整、措施基本可行的得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分；方案偏离目标、内容缺失、措施缺乏可行的得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分；内容不符合要求及没有方</w:t>
                  </w:r>
                  <w:r>
                    <w:rPr>
                      <w:rFonts w:ascii="宋体" w:hAnsi="宋体" w:eastAsia="宋体" w:cs="宋体"/>
                      <w:sz w:val="19"/>
                      <w:szCs w:val="19"/>
                    </w:rPr>
                    <w:t>案的得</w:t>
                  </w:r>
                  <w:r>
                    <w:rPr>
                      <w:rFonts w:ascii="Lucida Sans Unicode" w:hAnsi="Lucida Sans Unicode" w:eastAsia="Lucida Sans Unicode" w:cs="Lucida Sans Unicode"/>
                      <w:sz w:val="19"/>
                      <w:szCs w:val="19"/>
                    </w:rPr>
                    <w:t>0</w:t>
                  </w:r>
                  <w:r>
                    <w:rPr>
                      <w:rFonts w:ascii="宋体" w:hAnsi="宋体" w:eastAsia="宋体" w:cs="宋体"/>
                      <w:sz w:val="19"/>
                      <w:szCs w:val="19"/>
                    </w:rPr>
                    <w:t>分。</w:t>
                  </w:r>
                </w:p>
                <w:p w14:paraId="621F978E">
                  <w:pPr>
                    <w:spacing w:before="5" w:line="347" w:lineRule="auto"/>
                    <w:ind w:left="20" w:right="124"/>
                    <w:rPr>
                      <w:rFonts w:ascii="宋体" w:hAnsi="宋体" w:eastAsia="宋体" w:cs="宋体"/>
                      <w:sz w:val="19"/>
                      <w:szCs w:val="19"/>
                    </w:rPr>
                  </w:pPr>
                  <w:r>
                    <w:rPr>
                      <w:rFonts w:ascii="宋体" w:hAnsi="宋体" w:eastAsia="宋体" w:cs="宋体"/>
                      <w:spacing w:val="1"/>
                      <w:sz w:val="19"/>
                      <w:szCs w:val="19"/>
                    </w:rPr>
                    <w:t>根据投标人提供的服务承诺进行评审：服务质量承诺十分合理、与采购人需求贴切、具有很好可操作性的得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分；服务质量承诺相对合理、与采购人需求符合度一般、可操作性一般的得</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分；服务质量承诺偏离目标、</w:t>
                  </w:r>
                </w:p>
                <w:p w14:paraId="6BB6EE41">
                  <w:pPr>
                    <w:spacing w:before="1" w:line="320" w:lineRule="auto"/>
                    <w:ind w:left="21" w:right="194" w:firstLine="23"/>
                    <w:rPr>
                      <w:rFonts w:ascii="宋体" w:hAnsi="宋体" w:eastAsia="宋体" w:cs="宋体"/>
                      <w:sz w:val="19"/>
                      <w:szCs w:val="19"/>
                    </w:rPr>
                  </w:pPr>
                  <w:r>
                    <w:rPr>
                      <w:rFonts w:ascii="宋体" w:hAnsi="宋体" w:eastAsia="宋体" w:cs="宋体"/>
                      <w:sz w:val="19"/>
                      <w:szCs w:val="19"/>
                    </w:rPr>
                    <w:t>内容缺失的得</w:t>
                  </w:r>
                  <w:r>
                    <w:rPr>
                      <w:rFonts w:ascii="Lucida Sans Unicode" w:hAnsi="Lucida Sans Unicode" w:eastAsia="Lucida Sans Unicode" w:cs="Lucida Sans Unicode"/>
                      <w:sz w:val="19"/>
                      <w:szCs w:val="19"/>
                    </w:rPr>
                    <w:t>1</w:t>
                  </w:r>
                  <w:r>
                    <w:rPr>
                      <w:rFonts w:ascii="宋体" w:hAnsi="宋体" w:eastAsia="宋体" w:cs="宋体"/>
                      <w:sz w:val="19"/>
                      <w:szCs w:val="19"/>
                    </w:rPr>
                    <w:t>分，承诺不符合要求及无承诺的得</w:t>
                  </w:r>
                  <w:r>
                    <w:rPr>
                      <w:rFonts w:ascii="Lucida Sans Unicode" w:hAnsi="Lucida Sans Unicode" w:eastAsia="Lucida Sans Unicode" w:cs="Lucida Sans Unicode"/>
                      <w:sz w:val="19"/>
                      <w:szCs w:val="19"/>
                    </w:rPr>
                    <w:t>0</w:t>
                  </w:r>
                  <w:r>
                    <w:rPr>
                      <w:rFonts w:ascii="宋体" w:hAnsi="宋体" w:eastAsia="宋体" w:cs="宋体"/>
                      <w:sz w:val="19"/>
                      <w:szCs w:val="19"/>
                    </w:rPr>
                    <w:t>分。</w:t>
                  </w:r>
                </w:p>
                <w:p w14:paraId="17F361FE">
                  <w:pPr>
                    <w:spacing w:before="3" w:line="332" w:lineRule="auto"/>
                    <w:ind w:left="20" w:right="71" w:firstLine="1"/>
                    <w:rPr>
                      <w:rFonts w:ascii="宋体" w:hAnsi="宋体" w:eastAsia="宋体" w:cs="宋体"/>
                      <w:sz w:val="19"/>
                      <w:szCs w:val="19"/>
                    </w:rPr>
                  </w:pPr>
                  <w:r>
                    <w:rPr>
                      <w:rFonts w:ascii="宋体" w:hAnsi="宋体" w:eastAsia="宋体" w:cs="宋体"/>
                      <w:spacing w:val="1"/>
                      <w:sz w:val="19"/>
                      <w:szCs w:val="19"/>
                    </w:rPr>
                    <w:t>针对紧急、突发等事件提供应急预案、安全事故防范方案等与物业管理相关的事故紧急处置办法。制定完善的、符合采购人实际情况的防范处理突发事件的应急预案及相应措施的得</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分；应急预案较完善、较为符合采购人实际情况的得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分；应急预案内容简单</w:t>
                  </w:r>
                  <w:r>
                    <w:rPr>
                      <w:rFonts w:ascii="宋体" w:hAnsi="宋体" w:eastAsia="宋体" w:cs="宋体"/>
                      <w:spacing w:val="5"/>
                      <w:sz w:val="19"/>
                      <w:szCs w:val="19"/>
                    </w:rPr>
                    <w:t xml:space="preserve">  </w:t>
                  </w:r>
                  <w:r>
                    <w:rPr>
                      <w:rFonts w:ascii="宋体" w:hAnsi="宋体" w:eastAsia="宋体" w:cs="宋体"/>
                      <w:spacing w:val="1"/>
                      <w:sz w:val="19"/>
                      <w:szCs w:val="19"/>
                    </w:rPr>
                    <w:t>、可行性较差的得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分；无应急预案的得</w:t>
                  </w:r>
                  <w:r>
                    <w:rPr>
                      <w:rFonts w:ascii="Lucida Sans Unicode" w:hAnsi="Lucida Sans Unicode" w:eastAsia="Lucida Sans Unicode" w:cs="Lucida Sans Unicode"/>
                      <w:spacing w:val="1"/>
                      <w:sz w:val="19"/>
                      <w:szCs w:val="19"/>
                    </w:rPr>
                    <w:t>0</w:t>
                  </w:r>
                  <w:r>
                    <w:rPr>
                      <w:rFonts w:ascii="宋体" w:hAnsi="宋体" w:eastAsia="宋体" w:cs="宋体"/>
                      <w:spacing w:val="1"/>
                      <w:sz w:val="19"/>
                      <w:szCs w:val="19"/>
                    </w:rPr>
                    <w:t>分</w:t>
                  </w:r>
                </w:p>
              </w:txbxContent>
            </v:textbox>
          </v:shape>
        </w:pict>
      </w:r>
      <w:r>
        <w:pict>
          <v:shape id="_x0000_s1031" o:spid="_x0000_s1031" o:spt="202" type="#_x0000_t202" style="position:absolute;left:0pt;margin-left:103.85pt;margin-top:391.35pt;height:13.4pt;width:100.2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14:paraId="6CDC321B">
                  <w:pPr>
                    <w:spacing w:before="20" w:line="221" w:lineRule="auto"/>
                    <w:ind w:left="20"/>
                    <w:rPr>
                      <w:rFonts w:ascii="宋体" w:hAnsi="宋体" w:eastAsia="宋体" w:cs="宋体"/>
                      <w:sz w:val="19"/>
                      <w:szCs w:val="19"/>
                    </w:rPr>
                  </w:pPr>
                  <w:r>
                    <w:rPr>
                      <w:rFonts w:ascii="宋体" w:hAnsi="宋体" w:eastAsia="宋体" w:cs="宋体"/>
                      <w:spacing w:val="-1"/>
                      <w:sz w:val="19"/>
                      <w:szCs w:val="19"/>
                    </w:rPr>
                    <w:t>员工培训、管</w:t>
                  </w:r>
                  <w:r>
                    <w:rPr>
                      <w:rFonts w:ascii="宋体" w:hAnsi="宋体" w:eastAsia="宋体" w:cs="宋体"/>
                      <w:spacing w:val="-22"/>
                      <w:sz w:val="19"/>
                      <w:szCs w:val="19"/>
                    </w:rPr>
                    <w:t xml:space="preserve"> </w:t>
                  </w:r>
                  <w:r>
                    <w:rPr>
                      <w:rFonts w:ascii="宋体" w:hAnsi="宋体" w:eastAsia="宋体" w:cs="宋体"/>
                      <w:spacing w:val="-1"/>
                      <w:sz w:val="19"/>
                      <w:szCs w:val="19"/>
                    </w:rPr>
                    <w:t>理、考核</w:t>
                  </w:r>
                </w:p>
              </w:txbxContent>
            </v:textbox>
          </v:shape>
        </w:pict>
      </w:r>
      <w:r>
        <w:pict>
          <v:shape id="_x0000_s1032" o:spid="_x0000_s1032" o:spt="202" type="#_x0000_t202" style="position:absolute;left:0pt;margin-left:499.65pt;margin-top:391.35pt;height:13.45pt;width:20.7pt;mso-position-horizontal-relative:page;mso-position-vertical-relative:page;z-index:251667456;mso-width-relative:page;mso-height-relative:page;" filled="f" stroked="f" coordsize="21600,21600" o:allowincell="f">
            <v:path/>
            <v:fill on="f" focussize="0,0"/>
            <v:stroke on="f"/>
            <v:imagedata o:title=""/>
            <o:lock v:ext="edit" aspectratio="f"/>
            <v:textbox inset="0mm,0mm,0mm,0mm">
              <w:txbxContent>
                <w:p w14:paraId="4198E2C8">
                  <w:pPr>
                    <w:spacing w:before="20" w:line="222" w:lineRule="auto"/>
                    <w:ind w:left="20"/>
                    <w:rPr>
                      <w:rFonts w:ascii="宋体" w:hAnsi="宋体" w:eastAsia="宋体" w:cs="宋体"/>
                      <w:sz w:val="19"/>
                      <w:szCs w:val="19"/>
                    </w:rPr>
                  </w:pPr>
                  <w:r>
                    <w:rPr>
                      <w:rFonts w:ascii="宋体" w:hAnsi="宋体" w:eastAsia="宋体" w:cs="宋体"/>
                      <w:spacing w:val="-4"/>
                      <w:sz w:val="19"/>
                      <w:szCs w:val="19"/>
                    </w:rPr>
                    <w:t>主观</w:t>
                  </w:r>
                </w:p>
              </w:txbxContent>
            </v:textbox>
          </v:shape>
        </w:pict>
      </w:r>
      <w:r>
        <w:pict>
          <v:shape id="_x0000_s1033" o:spid="_x0000_s1033" o:spt="202" type="#_x0000_t202" style="position:absolute;left:0pt;margin-left:468.15pt;margin-top:392.35pt;height:13.4pt;width:22.6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14:paraId="172D0DE3">
                  <w:pPr>
                    <w:spacing w:before="19" w:line="187" w:lineRule="auto"/>
                    <w:ind w:left="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xbxContent>
            </v:textbox>
          </v:shape>
        </w:pict>
      </w:r>
      <w:r>
        <w:pict>
          <v:shape id="_x0000_s1034" o:spid="_x0000_s1034" o:spt="202" type="#_x0000_t202" style="position:absolute;left:0pt;margin-left:103.45pt;margin-top:516.75pt;height:13.4pt;width:40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14:paraId="3D9B0BB0">
                  <w:pPr>
                    <w:spacing w:before="20" w:line="221" w:lineRule="auto"/>
                    <w:ind w:left="20"/>
                    <w:rPr>
                      <w:rFonts w:ascii="宋体" w:hAnsi="宋体" w:eastAsia="宋体" w:cs="宋体"/>
                      <w:sz w:val="19"/>
                      <w:szCs w:val="19"/>
                    </w:rPr>
                  </w:pPr>
                  <w:r>
                    <w:rPr>
                      <w:rFonts w:ascii="宋体" w:hAnsi="宋体" w:eastAsia="宋体" w:cs="宋体"/>
                      <w:spacing w:val="-1"/>
                      <w:sz w:val="19"/>
                      <w:szCs w:val="19"/>
                    </w:rPr>
                    <w:t>服务承诺</w:t>
                  </w:r>
                </w:p>
              </w:txbxContent>
            </v:textbox>
          </v:shape>
        </w:pict>
      </w:r>
      <w:r>
        <w:pict>
          <v:shape id="_x0000_s1035" o:spid="_x0000_s1035" o:spt="202" type="#_x0000_t202" style="position:absolute;left:0pt;margin-left:499.65pt;margin-top:516.75pt;height:13.45pt;width:20.7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14:paraId="3F11125A">
                  <w:pPr>
                    <w:spacing w:before="20" w:line="222" w:lineRule="auto"/>
                    <w:ind w:left="20"/>
                    <w:rPr>
                      <w:rFonts w:ascii="宋体" w:hAnsi="宋体" w:eastAsia="宋体" w:cs="宋体"/>
                      <w:sz w:val="19"/>
                      <w:szCs w:val="19"/>
                    </w:rPr>
                  </w:pPr>
                  <w:r>
                    <w:rPr>
                      <w:rFonts w:ascii="宋体" w:hAnsi="宋体" w:eastAsia="宋体" w:cs="宋体"/>
                      <w:spacing w:val="-4"/>
                      <w:sz w:val="19"/>
                      <w:szCs w:val="19"/>
                    </w:rPr>
                    <w:t>主观</w:t>
                  </w:r>
                </w:p>
              </w:txbxContent>
            </v:textbox>
          </v:shape>
        </w:pict>
      </w:r>
      <w:r>
        <w:pict>
          <v:shape id="_x0000_s1036" o:spid="_x0000_s1036" o:spt="202" type="#_x0000_t202" style="position:absolute;left:0pt;margin-left:468.15pt;margin-top:517.8pt;height:13.4pt;width:22.6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14:paraId="5C7A84CF">
                  <w:pPr>
                    <w:spacing w:before="19" w:line="187" w:lineRule="auto"/>
                    <w:ind w:left="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3.00</w:t>
                  </w:r>
                </w:p>
              </w:txbxContent>
            </v:textbox>
          </v:shape>
        </w:pict>
      </w:r>
      <w:r>
        <w:pict>
          <v:shape id="_x0000_s1037" o:spid="_x0000_s1037" o:spt="202" type="#_x0000_t202" style="position:absolute;left:0pt;margin-left:103.45pt;margin-top:661.4pt;height:13.45pt;width:59.2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14:paraId="505CFBA7">
                  <w:pPr>
                    <w:spacing w:before="20" w:line="222" w:lineRule="auto"/>
                    <w:ind w:left="20"/>
                    <w:rPr>
                      <w:rFonts w:ascii="宋体" w:hAnsi="宋体" w:eastAsia="宋体" w:cs="宋体"/>
                      <w:sz w:val="19"/>
                      <w:szCs w:val="19"/>
                    </w:rPr>
                  </w:pPr>
                  <w:r>
                    <w:rPr>
                      <w:rFonts w:ascii="宋体" w:hAnsi="宋体" w:eastAsia="宋体" w:cs="宋体"/>
                      <w:sz w:val="19"/>
                      <w:szCs w:val="19"/>
                    </w:rPr>
                    <w:t>应急响应预案</w:t>
                  </w:r>
                </w:p>
              </w:txbxContent>
            </v:textbox>
          </v:shape>
        </w:pict>
      </w:r>
      <w:r>
        <w:pict>
          <v:shape id="_x0000_s1038" o:spid="_x0000_s1038" o:spt="202" type="#_x0000_t202" style="position:absolute;left:0pt;margin-left:499.65pt;margin-top:661.4pt;height:13.45pt;width:20.7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14:paraId="496022F9">
                  <w:pPr>
                    <w:spacing w:before="20" w:line="222" w:lineRule="auto"/>
                    <w:ind w:left="20"/>
                    <w:rPr>
                      <w:rFonts w:ascii="宋体" w:hAnsi="宋体" w:eastAsia="宋体" w:cs="宋体"/>
                      <w:sz w:val="19"/>
                      <w:szCs w:val="19"/>
                    </w:rPr>
                  </w:pPr>
                  <w:r>
                    <w:rPr>
                      <w:rFonts w:ascii="宋体" w:hAnsi="宋体" w:eastAsia="宋体" w:cs="宋体"/>
                      <w:spacing w:val="-4"/>
                      <w:sz w:val="19"/>
                      <w:szCs w:val="19"/>
                    </w:rPr>
                    <w:t>主观</w:t>
                  </w:r>
                </w:p>
              </w:txbxContent>
            </v:textbox>
          </v:shape>
        </w:pict>
      </w:r>
      <w:r>
        <w:pict>
          <v:shape id="_x0000_s1039" o:spid="_x0000_s1039" o:spt="202" type="#_x0000_t202" style="position:absolute;left:0pt;margin-left:468.15pt;margin-top:662.4pt;height:13.4pt;width:22.6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14:paraId="0CD94E69">
                  <w:pPr>
                    <w:spacing w:before="19" w:line="187" w:lineRule="auto"/>
                    <w:ind w:left="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xbxContent>
            </v:textbox>
          </v:shape>
        </w:pict>
      </w:r>
      <w:r>
        <w:pict>
          <v:shape id="_x0000_s1040" o:spid="_x0000_s1040" o:spt="202" type="#_x0000_t202" style="position:absolute;left:0pt;margin-left:236.45pt;margin-top:734.8pt;height:6.85pt;width:8.9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14:paraId="2F61D3FB">
                  <w:pPr>
                    <w:spacing w:before="20" w:line="96" w:lineRule="exact"/>
                    <w:jc w:val="right"/>
                    <w:rPr>
                      <w:rFonts w:ascii="宋体" w:hAnsi="宋体" w:eastAsia="宋体" w:cs="宋体"/>
                      <w:sz w:val="19"/>
                      <w:szCs w:val="19"/>
                    </w:rPr>
                  </w:pPr>
                  <w:r>
                    <w:rPr>
                      <w:rFonts w:ascii="宋体" w:hAnsi="宋体" w:eastAsia="宋体" w:cs="宋体"/>
                      <w:spacing w:val="-52"/>
                      <w:w w:val="99"/>
                      <w:position w:val="1"/>
                      <w:sz w:val="19"/>
                      <w:szCs w:val="19"/>
                    </w:rPr>
                    <w:t>。</w:t>
                  </w:r>
                </w:p>
              </w:txbxContent>
            </v:textbox>
          </v:shape>
        </w:pict>
      </w:r>
    </w:p>
    <w:tbl>
      <w:tblPr>
        <w:tblStyle w:val="5"/>
        <w:tblW w:w="9244" w:type="dxa"/>
        <w:tblInd w:w="1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4"/>
        <w:gridCol w:w="3956"/>
        <w:gridCol w:w="1319"/>
        <w:gridCol w:w="1325"/>
      </w:tblGrid>
      <w:tr w14:paraId="6C676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9" w:hRule="atLeast"/>
        </w:trPr>
        <w:tc>
          <w:tcPr>
            <w:tcW w:w="2644" w:type="dxa"/>
            <w:tcBorders>
              <w:top w:val="nil"/>
            </w:tcBorders>
            <w:vAlign w:val="top"/>
          </w:tcPr>
          <w:p w14:paraId="07FD44FF">
            <w:pPr>
              <w:rPr>
                <w:rFonts w:ascii="Arial"/>
                <w:sz w:val="21"/>
              </w:rPr>
            </w:pPr>
          </w:p>
        </w:tc>
        <w:tc>
          <w:tcPr>
            <w:tcW w:w="3956" w:type="dxa"/>
            <w:tcBorders>
              <w:top w:val="nil"/>
            </w:tcBorders>
            <w:vAlign w:val="top"/>
          </w:tcPr>
          <w:p w14:paraId="14E1A558">
            <w:pPr>
              <w:rPr>
                <w:rFonts w:ascii="Arial"/>
                <w:sz w:val="21"/>
              </w:rPr>
            </w:pPr>
          </w:p>
        </w:tc>
        <w:tc>
          <w:tcPr>
            <w:tcW w:w="1319" w:type="dxa"/>
            <w:tcBorders>
              <w:top w:val="nil"/>
            </w:tcBorders>
            <w:vAlign w:val="top"/>
          </w:tcPr>
          <w:p w14:paraId="2E8D76B5">
            <w:pPr>
              <w:rPr>
                <w:rFonts w:ascii="Arial"/>
                <w:sz w:val="21"/>
              </w:rPr>
            </w:pPr>
          </w:p>
        </w:tc>
        <w:tc>
          <w:tcPr>
            <w:tcW w:w="1325" w:type="dxa"/>
            <w:tcBorders>
              <w:top w:val="nil"/>
            </w:tcBorders>
            <w:vAlign w:val="top"/>
          </w:tcPr>
          <w:p w14:paraId="0A2D33A7">
            <w:pPr>
              <w:rPr>
                <w:rFonts w:ascii="Arial"/>
                <w:sz w:val="21"/>
              </w:rPr>
            </w:pPr>
          </w:p>
        </w:tc>
      </w:tr>
      <w:tr w14:paraId="2373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2644" w:type="dxa"/>
            <w:vAlign w:val="top"/>
          </w:tcPr>
          <w:p w14:paraId="2FBECC42">
            <w:pPr>
              <w:rPr>
                <w:rFonts w:ascii="Arial"/>
                <w:sz w:val="21"/>
              </w:rPr>
            </w:pPr>
          </w:p>
        </w:tc>
        <w:tc>
          <w:tcPr>
            <w:tcW w:w="3956" w:type="dxa"/>
            <w:vAlign w:val="top"/>
          </w:tcPr>
          <w:p w14:paraId="0703B947">
            <w:pPr>
              <w:rPr>
                <w:rFonts w:ascii="Arial"/>
                <w:sz w:val="21"/>
              </w:rPr>
            </w:pPr>
          </w:p>
        </w:tc>
        <w:tc>
          <w:tcPr>
            <w:tcW w:w="1319" w:type="dxa"/>
            <w:vAlign w:val="top"/>
          </w:tcPr>
          <w:p w14:paraId="10633C40">
            <w:pPr>
              <w:rPr>
                <w:rFonts w:ascii="Arial"/>
                <w:sz w:val="21"/>
              </w:rPr>
            </w:pPr>
          </w:p>
        </w:tc>
        <w:tc>
          <w:tcPr>
            <w:tcW w:w="1325" w:type="dxa"/>
            <w:vAlign w:val="top"/>
          </w:tcPr>
          <w:p w14:paraId="3FFFD8C7">
            <w:pPr>
              <w:rPr>
                <w:rFonts w:ascii="Arial"/>
                <w:sz w:val="21"/>
              </w:rPr>
            </w:pPr>
          </w:p>
        </w:tc>
      </w:tr>
      <w:tr w14:paraId="6E9D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9" w:hRule="atLeast"/>
        </w:trPr>
        <w:tc>
          <w:tcPr>
            <w:tcW w:w="2644" w:type="dxa"/>
            <w:vAlign w:val="top"/>
          </w:tcPr>
          <w:p w14:paraId="05E3EBC2">
            <w:pPr>
              <w:rPr>
                <w:rFonts w:ascii="Arial"/>
                <w:sz w:val="21"/>
              </w:rPr>
            </w:pPr>
          </w:p>
        </w:tc>
        <w:tc>
          <w:tcPr>
            <w:tcW w:w="3956" w:type="dxa"/>
            <w:vAlign w:val="top"/>
          </w:tcPr>
          <w:p w14:paraId="5992EEBE">
            <w:pPr>
              <w:rPr>
                <w:rFonts w:ascii="Arial"/>
                <w:sz w:val="21"/>
              </w:rPr>
            </w:pPr>
          </w:p>
        </w:tc>
        <w:tc>
          <w:tcPr>
            <w:tcW w:w="1319" w:type="dxa"/>
            <w:vAlign w:val="top"/>
          </w:tcPr>
          <w:p w14:paraId="52B5B0ED">
            <w:pPr>
              <w:rPr>
                <w:rFonts w:ascii="Arial"/>
                <w:sz w:val="21"/>
              </w:rPr>
            </w:pPr>
          </w:p>
        </w:tc>
        <w:tc>
          <w:tcPr>
            <w:tcW w:w="1325" w:type="dxa"/>
            <w:vAlign w:val="top"/>
          </w:tcPr>
          <w:p w14:paraId="7455C9CB">
            <w:pPr>
              <w:rPr>
                <w:rFonts w:ascii="Arial"/>
                <w:sz w:val="21"/>
              </w:rPr>
            </w:pPr>
          </w:p>
        </w:tc>
      </w:tr>
      <w:tr w14:paraId="5DA16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8" w:hRule="atLeast"/>
        </w:trPr>
        <w:tc>
          <w:tcPr>
            <w:tcW w:w="2644" w:type="dxa"/>
            <w:vAlign w:val="top"/>
          </w:tcPr>
          <w:p w14:paraId="60E4F876">
            <w:pPr>
              <w:rPr>
                <w:rFonts w:ascii="Arial"/>
                <w:sz w:val="21"/>
              </w:rPr>
            </w:pPr>
          </w:p>
        </w:tc>
        <w:tc>
          <w:tcPr>
            <w:tcW w:w="3956" w:type="dxa"/>
            <w:vAlign w:val="top"/>
          </w:tcPr>
          <w:p w14:paraId="58B69EF5">
            <w:pPr>
              <w:rPr>
                <w:rFonts w:ascii="Arial"/>
                <w:sz w:val="21"/>
              </w:rPr>
            </w:pPr>
          </w:p>
        </w:tc>
        <w:tc>
          <w:tcPr>
            <w:tcW w:w="1319" w:type="dxa"/>
            <w:vAlign w:val="top"/>
          </w:tcPr>
          <w:p w14:paraId="620C0F2B">
            <w:pPr>
              <w:rPr>
                <w:rFonts w:ascii="Arial"/>
                <w:sz w:val="21"/>
              </w:rPr>
            </w:pPr>
          </w:p>
        </w:tc>
        <w:tc>
          <w:tcPr>
            <w:tcW w:w="1325" w:type="dxa"/>
            <w:vAlign w:val="top"/>
          </w:tcPr>
          <w:p w14:paraId="5B91B8E8">
            <w:pPr>
              <w:rPr>
                <w:rFonts w:ascii="Arial"/>
                <w:sz w:val="21"/>
              </w:rPr>
            </w:pPr>
          </w:p>
        </w:tc>
      </w:tr>
    </w:tbl>
    <w:p w14:paraId="28C416A0">
      <w:pPr>
        <w:pStyle w:val="2"/>
      </w:pPr>
    </w:p>
    <w:p w14:paraId="5B47075E">
      <w:pPr>
        <w:sectPr>
          <w:footerReference r:id="rId31" w:type="default"/>
          <w:pgSz w:w="11900" w:h="16840"/>
          <w:pgMar w:top="465"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14:paraId="73C4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1" w:hRule="atLeast"/>
        </w:trPr>
        <w:tc>
          <w:tcPr>
            <w:tcW w:w="1313" w:type="dxa"/>
            <w:vMerge w:val="restart"/>
            <w:tcBorders>
              <w:bottom w:val="nil"/>
            </w:tcBorders>
            <w:vAlign w:val="top"/>
          </w:tcPr>
          <w:p w14:paraId="76010D2A">
            <w:pPr>
              <w:rPr>
                <w:rFonts w:ascii="Arial"/>
                <w:sz w:val="21"/>
              </w:rPr>
            </w:pPr>
          </w:p>
          <w:p w14:paraId="0BD62241">
            <w:pPr>
              <w:rPr>
                <w:rFonts w:ascii="Arial"/>
                <w:sz w:val="21"/>
              </w:rPr>
            </w:pPr>
          </w:p>
          <w:p w14:paraId="2083ED08">
            <w:pPr>
              <w:spacing w:line="241" w:lineRule="auto"/>
              <w:rPr>
                <w:rFonts w:ascii="Arial"/>
                <w:sz w:val="21"/>
              </w:rPr>
            </w:pPr>
          </w:p>
          <w:p w14:paraId="2419B417">
            <w:pPr>
              <w:spacing w:line="241" w:lineRule="auto"/>
              <w:rPr>
                <w:rFonts w:ascii="Arial"/>
                <w:sz w:val="21"/>
              </w:rPr>
            </w:pPr>
          </w:p>
          <w:p w14:paraId="08D8822D">
            <w:pPr>
              <w:spacing w:line="241" w:lineRule="auto"/>
              <w:rPr>
                <w:rFonts w:ascii="Arial"/>
                <w:sz w:val="21"/>
              </w:rPr>
            </w:pPr>
          </w:p>
          <w:p w14:paraId="2BBF1602">
            <w:pPr>
              <w:spacing w:line="241" w:lineRule="auto"/>
              <w:rPr>
                <w:rFonts w:ascii="Arial"/>
                <w:sz w:val="21"/>
              </w:rPr>
            </w:pPr>
          </w:p>
          <w:p w14:paraId="61E3F280">
            <w:pPr>
              <w:spacing w:line="241" w:lineRule="auto"/>
              <w:rPr>
                <w:rFonts w:ascii="Arial"/>
                <w:sz w:val="21"/>
              </w:rPr>
            </w:pPr>
          </w:p>
          <w:p w14:paraId="60A277B3">
            <w:pPr>
              <w:spacing w:line="241" w:lineRule="auto"/>
              <w:rPr>
                <w:rFonts w:ascii="Arial"/>
                <w:sz w:val="21"/>
              </w:rPr>
            </w:pPr>
          </w:p>
          <w:p w14:paraId="09E18C9E">
            <w:pPr>
              <w:spacing w:line="241" w:lineRule="auto"/>
              <w:rPr>
                <w:rFonts w:ascii="Arial"/>
                <w:sz w:val="21"/>
              </w:rPr>
            </w:pPr>
          </w:p>
          <w:p w14:paraId="292F0711">
            <w:pPr>
              <w:spacing w:line="241" w:lineRule="auto"/>
              <w:rPr>
                <w:rFonts w:ascii="Arial"/>
                <w:sz w:val="21"/>
              </w:rPr>
            </w:pPr>
          </w:p>
          <w:p w14:paraId="23EACB14">
            <w:pPr>
              <w:spacing w:line="241" w:lineRule="auto"/>
              <w:rPr>
                <w:rFonts w:ascii="Arial"/>
                <w:sz w:val="21"/>
              </w:rPr>
            </w:pPr>
          </w:p>
          <w:p w14:paraId="2590003F">
            <w:pPr>
              <w:spacing w:line="241" w:lineRule="auto"/>
              <w:rPr>
                <w:rFonts w:ascii="Arial"/>
                <w:sz w:val="21"/>
              </w:rPr>
            </w:pPr>
          </w:p>
          <w:p w14:paraId="029E2749">
            <w:pPr>
              <w:pStyle w:val="6"/>
              <w:spacing w:before="62" w:line="221" w:lineRule="auto"/>
              <w:ind w:left="109"/>
            </w:pPr>
            <w:r>
              <w:rPr>
                <w:spacing w:val="-2"/>
              </w:rPr>
              <w:t>商务评审</w:t>
            </w:r>
          </w:p>
        </w:tc>
        <w:tc>
          <w:tcPr>
            <w:tcW w:w="2638" w:type="dxa"/>
            <w:vAlign w:val="top"/>
          </w:tcPr>
          <w:p w14:paraId="79A1E210">
            <w:pPr>
              <w:spacing w:line="259" w:lineRule="auto"/>
              <w:rPr>
                <w:rFonts w:ascii="Arial"/>
                <w:sz w:val="21"/>
              </w:rPr>
            </w:pPr>
          </w:p>
          <w:p w14:paraId="747E6C01">
            <w:pPr>
              <w:spacing w:line="259" w:lineRule="auto"/>
              <w:rPr>
                <w:rFonts w:ascii="Arial"/>
                <w:sz w:val="21"/>
              </w:rPr>
            </w:pPr>
          </w:p>
          <w:p w14:paraId="061826C9">
            <w:pPr>
              <w:spacing w:line="259" w:lineRule="auto"/>
              <w:rPr>
                <w:rFonts w:ascii="Arial"/>
                <w:sz w:val="21"/>
              </w:rPr>
            </w:pPr>
          </w:p>
          <w:p w14:paraId="6571C858">
            <w:pPr>
              <w:spacing w:line="259" w:lineRule="auto"/>
              <w:rPr>
                <w:rFonts w:ascii="Arial"/>
                <w:sz w:val="21"/>
              </w:rPr>
            </w:pPr>
          </w:p>
          <w:p w14:paraId="1D2977C1">
            <w:pPr>
              <w:spacing w:line="259" w:lineRule="auto"/>
              <w:rPr>
                <w:rFonts w:ascii="Arial"/>
                <w:sz w:val="21"/>
              </w:rPr>
            </w:pPr>
          </w:p>
          <w:p w14:paraId="1B05F9BA">
            <w:pPr>
              <w:spacing w:line="259" w:lineRule="auto"/>
              <w:rPr>
                <w:rFonts w:ascii="Arial"/>
                <w:sz w:val="21"/>
              </w:rPr>
            </w:pPr>
          </w:p>
          <w:p w14:paraId="5A1593AF">
            <w:pPr>
              <w:pStyle w:val="6"/>
              <w:spacing w:before="61" w:line="222" w:lineRule="auto"/>
              <w:ind w:left="100"/>
            </w:pPr>
            <w:r>
              <w:rPr>
                <w:spacing w:val="-3"/>
              </w:rPr>
              <w:t>业绩</w:t>
            </w:r>
          </w:p>
        </w:tc>
        <w:tc>
          <w:tcPr>
            <w:tcW w:w="3957" w:type="dxa"/>
            <w:vAlign w:val="top"/>
          </w:tcPr>
          <w:p w14:paraId="77C5CAF1">
            <w:pPr>
              <w:pStyle w:val="6"/>
              <w:spacing w:before="87" w:line="349" w:lineRule="auto"/>
              <w:ind w:left="103" w:right="151"/>
              <w:jc w:val="both"/>
            </w:pPr>
            <w:r>
              <w:rPr>
                <w:spacing w:val="1"/>
              </w:rPr>
              <w:t>针对供应商提供的</w:t>
            </w:r>
            <w:r>
              <w:rPr>
                <w:rFonts w:ascii="Lucida Sans Unicode" w:hAnsi="Lucida Sans Unicode" w:eastAsia="Lucida Sans Unicode" w:cs="Lucida Sans Unicode"/>
                <w:spacing w:val="1"/>
              </w:rPr>
              <w:t>2022</w:t>
            </w:r>
            <w:r>
              <w:rPr>
                <w:spacing w:val="1"/>
              </w:rPr>
              <w:t>年</w:t>
            </w:r>
            <w:r>
              <w:rPr>
                <w:rFonts w:ascii="Lucida Sans Unicode" w:hAnsi="Lucida Sans Unicode" w:eastAsia="Lucida Sans Unicode" w:cs="Lucida Sans Unicode"/>
                <w:spacing w:val="1"/>
              </w:rPr>
              <w:t>1</w:t>
            </w:r>
            <w:r>
              <w:rPr>
                <w:spacing w:val="1"/>
              </w:rPr>
              <w:t>月</w:t>
            </w:r>
            <w:r>
              <w:rPr>
                <w:rFonts w:ascii="Lucida Sans Unicode" w:hAnsi="Lucida Sans Unicode" w:eastAsia="Lucida Sans Unicode" w:cs="Lucida Sans Unicode"/>
                <w:spacing w:val="1"/>
              </w:rPr>
              <w:t>1</w:t>
            </w:r>
            <w:r>
              <w:rPr>
                <w:spacing w:val="1"/>
              </w:rPr>
              <w:t>日至今承担过同类或类似项目业绩（非住宅）进行打分</w:t>
            </w:r>
            <w:r>
              <w:rPr>
                <w:spacing w:val="9"/>
              </w:rPr>
              <w:t xml:space="preserve"> </w:t>
            </w:r>
            <w:r>
              <w:rPr>
                <w:spacing w:val="-2"/>
              </w:rPr>
              <w:t>,</w:t>
            </w:r>
            <w:r>
              <w:rPr>
                <w:spacing w:val="66"/>
                <w:w w:val="101"/>
              </w:rPr>
              <w:t xml:space="preserve"> </w:t>
            </w:r>
            <w:r>
              <w:rPr>
                <w:spacing w:val="-2"/>
              </w:rPr>
              <w:t>业绩以合同签订时间为准。每提供一个有</w:t>
            </w:r>
            <w:r>
              <w:rPr>
                <w:spacing w:val="1"/>
              </w:rPr>
              <w:t>效案例得</w:t>
            </w:r>
            <w:r>
              <w:rPr>
                <w:rFonts w:ascii="Lucida Sans Unicode" w:hAnsi="Lucida Sans Unicode" w:eastAsia="Lucida Sans Unicode" w:cs="Lucida Sans Unicode"/>
                <w:spacing w:val="1"/>
              </w:rPr>
              <w:t>1</w:t>
            </w:r>
            <w:r>
              <w:rPr>
                <w:spacing w:val="1"/>
              </w:rPr>
              <w:t>分，最多得</w:t>
            </w:r>
            <w:r>
              <w:rPr>
                <w:rFonts w:ascii="Lucida Sans Unicode" w:hAnsi="Lucida Sans Unicode" w:eastAsia="Lucida Sans Unicode" w:cs="Lucida Sans Unicode"/>
                <w:spacing w:val="1"/>
              </w:rPr>
              <w:t>2</w:t>
            </w:r>
            <w:r>
              <w:rPr>
                <w:spacing w:val="1"/>
              </w:rPr>
              <w:t>分。（有效案例以供应商提供的合同扫描件为准。合同扫描件应包含合同关键页，能清晰体现合同签订时间</w:t>
            </w:r>
            <w:r>
              <w:rPr>
                <w:spacing w:val="9"/>
              </w:rPr>
              <w:t xml:space="preserve"> </w:t>
            </w:r>
            <w:r>
              <w:rPr>
                <w:spacing w:val="1"/>
              </w:rPr>
              <w:t>、合同主要内容，并保证甲乙双方签字盖章齐全。不能提供合同扫描件或合同扫描件不符合要求的视为无效案例）</w:t>
            </w:r>
          </w:p>
        </w:tc>
        <w:tc>
          <w:tcPr>
            <w:tcW w:w="1319" w:type="dxa"/>
            <w:vAlign w:val="top"/>
          </w:tcPr>
          <w:p w14:paraId="6975C9DE">
            <w:pPr>
              <w:spacing w:line="260" w:lineRule="auto"/>
              <w:rPr>
                <w:rFonts w:ascii="Arial"/>
                <w:sz w:val="21"/>
              </w:rPr>
            </w:pPr>
          </w:p>
          <w:p w14:paraId="2B360370">
            <w:pPr>
              <w:spacing w:line="260" w:lineRule="auto"/>
              <w:rPr>
                <w:rFonts w:ascii="Arial"/>
                <w:sz w:val="21"/>
              </w:rPr>
            </w:pPr>
          </w:p>
          <w:p w14:paraId="23B107C5">
            <w:pPr>
              <w:spacing w:line="260" w:lineRule="auto"/>
              <w:rPr>
                <w:rFonts w:ascii="Arial"/>
                <w:sz w:val="21"/>
              </w:rPr>
            </w:pPr>
          </w:p>
          <w:p w14:paraId="667F812A">
            <w:pPr>
              <w:spacing w:line="261" w:lineRule="auto"/>
              <w:rPr>
                <w:rFonts w:ascii="Arial"/>
                <w:sz w:val="21"/>
              </w:rPr>
            </w:pPr>
          </w:p>
          <w:p w14:paraId="60FEF9A5">
            <w:pPr>
              <w:spacing w:line="261" w:lineRule="auto"/>
              <w:rPr>
                <w:rFonts w:ascii="Arial"/>
                <w:sz w:val="21"/>
              </w:rPr>
            </w:pPr>
          </w:p>
          <w:p w14:paraId="741B9940">
            <w:pPr>
              <w:spacing w:line="261" w:lineRule="auto"/>
              <w:rPr>
                <w:rFonts w:ascii="Arial"/>
                <w:sz w:val="21"/>
              </w:rPr>
            </w:pPr>
          </w:p>
          <w:p w14:paraId="644F9C92">
            <w:pPr>
              <w:spacing w:before="73" w:line="187" w:lineRule="auto"/>
              <w:ind w:left="79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2.00</w:t>
            </w:r>
          </w:p>
        </w:tc>
        <w:tc>
          <w:tcPr>
            <w:tcW w:w="1325" w:type="dxa"/>
            <w:vAlign w:val="top"/>
          </w:tcPr>
          <w:p w14:paraId="265F92F3">
            <w:pPr>
              <w:spacing w:line="259" w:lineRule="auto"/>
              <w:rPr>
                <w:rFonts w:ascii="Arial"/>
                <w:sz w:val="21"/>
              </w:rPr>
            </w:pPr>
          </w:p>
          <w:p w14:paraId="70C072DA">
            <w:pPr>
              <w:spacing w:line="259" w:lineRule="auto"/>
              <w:rPr>
                <w:rFonts w:ascii="Arial"/>
                <w:sz w:val="21"/>
              </w:rPr>
            </w:pPr>
          </w:p>
          <w:p w14:paraId="6EB5DC15">
            <w:pPr>
              <w:spacing w:line="259" w:lineRule="auto"/>
              <w:rPr>
                <w:rFonts w:ascii="Arial"/>
                <w:sz w:val="21"/>
              </w:rPr>
            </w:pPr>
          </w:p>
          <w:p w14:paraId="4878347E">
            <w:pPr>
              <w:spacing w:line="259" w:lineRule="auto"/>
              <w:rPr>
                <w:rFonts w:ascii="Arial"/>
                <w:sz w:val="21"/>
              </w:rPr>
            </w:pPr>
          </w:p>
          <w:p w14:paraId="41B4BA9A">
            <w:pPr>
              <w:spacing w:line="259" w:lineRule="auto"/>
              <w:rPr>
                <w:rFonts w:ascii="Arial"/>
                <w:sz w:val="21"/>
              </w:rPr>
            </w:pPr>
          </w:p>
          <w:p w14:paraId="1B5196F1">
            <w:pPr>
              <w:spacing w:line="259" w:lineRule="auto"/>
              <w:rPr>
                <w:rFonts w:ascii="Arial"/>
                <w:sz w:val="21"/>
              </w:rPr>
            </w:pPr>
          </w:p>
          <w:p w14:paraId="78F8F0BA">
            <w:pPr>
              <w:pStyle w:val="6"/>
              <w:spacing w:before="61" w:line="222" w:lineRule="auto"/>
              <w:ind w:left="110"/>
            </w:pPr>
            <w:r>
              <w:rPr>
                <w:spacing w:val="-4"/>
              </w:rPr>
              <w:t>客观</w:t>
            </w:r>
          </w:p>
        </w:tc>
      </w:tr>
      <w:tr w14:paraId="3D6AD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1313" w:type="dxa"/>
            <w:vMerge w:val="continue"/>
            <w:tcBorders>
              <w:top w:val="nil"/>
            </w:tcBorders>
            <w:vAlign w:val="top"/>
          </w:tcPr>
          <w:p w14:paraId="615E6630">
            <w:pPr>
              <w:rPr>
                <w:rFonts w:ascii="Arial"/>
                <w:sz w:val="21"/>
              </w:rPr>
            </w:pPr>
          </w:p>
        </w:tc>
        <w:tc>
          <w:tcPr>
            <w:tcW w:w="2638" w:type="dxa"/>
            <w:vAlign w:val="top"/>
          </w:tcPr>
          <w:p w14:paraId="3703F322">
            <w:pPr>
              <w:spacing w:line="292" w:lineRule="auto"/>
              <w:rPr>
                <w:rFonts w:ascii="Arial"/>
                <w:sz w:val="21"/>
              </w:rPr>
            </w:pPr>
          </w:p>
          <w:p w14:paraId="0064CC35">
            <w:pPr>
              <w:spacing w:line="292" w:lineRule="auto"/>
              <w:rPr>
                <w:rFonts w:ascii="Arial"/>
                <w:sz w:val="21"/>
              </w:rPr>
            </w:pPr>
          </w:p>
          <w:p w14:paraId="2782273A">
            <w:pPr>
              <w:spacing w:line="293" w:lineRule="auto"/>
              <w:rPr>
                <w:rFonts w:ascii="Arial"/>
                <w:sz w:val="21"/>
              </w:rPr>
            </w:pPr>
          </w:p>
          <w:p w14:paraId="106375B8">
            <w:pPr>
              <w:spacing w:line="293" w:lineRule="auto"/>
              <w:rPr>
                <w:rFonts w:ascii="Arial"/>
                <w:sz w:val="21"/>
              </w:rPr>
            </w:pPr>
          </w:p>
          <w:p w14:paraId="4D211728">
            <w:pPr>
              <w:pStyle w:val="6"/>
              <w:spacing w:before="61" w:line="223" w:lineRule="auto"/>
              <w:ind w:left="102"/>
            </w:pPr>
            <w:r>
              <w:rPr>
                <w:spacing w:val="-1"/>
              </w:rPr>
              <w:t>人员配置</w:t>
            </w:r>
          </w:p>
        </w:tc>
        <w:tc>
          <w:tcPr>
            <w:tcW w:w="3957" w:type="dxa"/>
            <w:vAlign w:val="top"/>
          </w:tcPr>
          <w:p w14:paraId="05265A90">
            <w:pPr>
              <w:pStyle w:val="6"/>
              <w:spacing w:before="87" w:line="311" w:lineRule="auto"/>
              <w:ind w:left="102" w:right="90" w:firstLine="1"/>
            </w:pPr>
            <w:r>
              <w:rPr>
                <w:spacing w:val="1"/>
              </w:rPr>
              <w:t>配置项目经理</w:t>
            </w:r>
            <w:r>
              <w:rPr>
                <w:rFonts w:ascii="Lucida Sans Unicode" w:hAnsi="Lucida Sans Unicode" w:eastAsia="Lucida Sans Unicode" w:cs="Lucida Sans Unicode"/>
                <w:spacing w:val="1"/>
              </w:rPr>
              <w:t>1</w:t>
            </w:r>
            <w:r>
              <w:rPr>
                <w:spacing w:val="1"/>
              </w:rPr>
              <w:t>名，得</w:t>
            </w:r>
            <w:r>
              <w:rPr>
                <w:rFonts w:ascii="Lucida Sans Unicode" w:hAnsi="Lucida Sans Unicode" w:eastAsia="Lucida Sans Unicode" w:cs="Lucida Sans Unicode"/>
                <w:spacing w:val="1"/>
              </w:rPr>
              <w:t>1</w:t>
            </w:r>
            <w:r>
              <w:rPr>
                <w:spacing w:val="1"/>
              </w:rPr>
              <w:t>分，否则不得分；</w:t>
            </w:r>
            <w:r>
              <w:rPr>
                <w:spacing w:val="-23"/>
              </w:rPr>
              <w:t xml:space="preserve"> </w:t>
            </w:r>
            <w:r>
              <w:rPr>
                <w:spacing w:val="1"/>
              </w:rPr>
              <w:t>配置保洁人员</w:t>
            </w:r>
            <w:r>
              <w:rPr>
                <w:rFonts w:ascii="Lucida Sans Unicode" w:hAnsi="Lucida Sans Unicode" w:eastAsia="Lucida Sans Unicode" w:cs="Lucida Sans Unicode"/>
                <w:spacing w:val="1"/>
              </w:rPr>
              <w:t>15</w:t>
            </w:r>
            <w:r>
              <w:rPr>
                <w:spacing w:val="1"/>
              </w:rPr>
              <w:t>名，会议服务人员</w:t>
            </w:r>
            <w:r>
              <w:rPr>
                <w:rFonts w:ascii="Lucida Sans Unicode" w:hAnsi="Lucida Sans Unicode" w:eastAsia="Lucida Sans Unicode" w:cs="Lucida Sans Unicode"/>
                <w:spacing w:val="1"/>
              </w:rPr>
              <w:t>2</w:t>
            </w:r>
            <w:r>
              <w:rPr>
                <w:spacing w:val="1"/>
              </w:rPr>
              <w:t>名，得</w:t>
            </w:r>
            <w:r>
              <w:rPr>
                <w:rFonts w:ascii="Lucida Sans Unicode" w:hAnsi="Lucida Sans Unicode" w:eastAsia="Lucida Sans Unicode" w:cs="Lucida Sans Unicode"/>
                <w:spacing w:val="1"/>
              </w:rPr>
              <w:t>1</w:t>
            </w:r>
            <w:r>
              <w:rPr>
                <w:spacing w:val="1"/>
              </w:rPr>
              <w:t>分</w:t>
            </w:r>
            <w:r>
              <w:rPr>
                <w:spacing w:val="13"/>
              </w:rPr>
              <w:t xml:space="preserve"> </w:t>
            </w:r>
            <w:r>
              <w:rPr>
                <w:spacing w:val="-2"/>
              </w:rPr>
              <w:t>,</w:t>
            </w:r>
            <w:r>
              <w:rPr>
                <w:spacing w:val="61"/>
              </w:rPr>
              <w:t xml:space="preserve"> </w:t>
            </w:r>
            <w:r>
              <w:rPr>
                <w:spacing w:val="-2"/>
              </w:rPr>
              <w:t>否则不得分；</w:t>
            </w:r>
            <w:r>
              <w:rPr>
                <w:spacing w:val="-23"/>
              </w:rPr>
              <w:t xml:space="preserve"> </w:t>
            </w:r>
            <w:r>
              <w:rPr>
                <w:spacing w:val="-2"/>
              </w:rPr>
              <w:t>配置安保人员</w:t>
            </w:r>
            <w:r>
              <w:rPr>
                <w:rFonts w:ascii="Lucida Sans Unicode" w:hAnsi="Lucida Sans Unicode" w:eastAsia="Lucida Sans Unicode" w:cs="Lucida Sans Unicode"/>
                <w:spacing w:val="-2"/>
              </w:rPr>
              <w:t>7</w:t>
            </w:r>
            <w:r>
              <w:rPr>
                <w:spacing w:val="-2"/>
              </w:rPr>
              <w:t>名，得</w:t>
            </w:r>
            <w:r>
              <w:rPr>
                <w:rFonts w:ascii="Lucida Sans Unicode" w:hAnsi="Lucida Sans Unicode" w:eastAsia="Lucida Sans Unicode" w:cs="Lucida Sans Unicode"/>
                <w:spacing w:val="-2"/>
              </w:rPr>
              <w:t>1</w:t>
            </w:r>
            <w:r>
              <w:rPr>
                <w:spacing w:val="-2"/>
              </w:rPr>
              <w:t>分，</w:t>
            </w:r>
            <w:r>
              <w:rPr>
                <w:spacing w:val="1"/>
              </w:rPr>
              <w:t>否则不得分；</w:t>
            </w:r>
            <w:r>
              <w:rPr>
                <w:spacing w:val="-23"/>
              </w:rPr>
              <w:t xml:space="preserve"> </w:t>
            </w:r>
            <w:r>
              <w:rPr>
                <w:spacing w:val="1"/>
              </w:rPr>
              <w:t>配置配电电工兼维修、水暖维</w:t>
            </w:r>
            <w:r>
              <w:rPr>
                <w:spacing w:val="-1"/>
              </w:rPr>
              <w:t>修工</w:t>
            </w:r>
            <w:r>
              <w:rPr>
                <w:rFonts w:ascii="Lucida Sans Unicode" w:hAnsi="Lucida Sans Unicode" w:eastAsia="Lucida Sans Unicode" w:cs="Lucida Sans Unicode"/>
                <w:spacing w:val="-1"/>
              </w:rPr>
              <w:t>1</w:t>
            </w:r>
            <w:r>
              <w:rPr>
                <w:spacing w:val="-1"/>
              </w:rPr>
              <w:t xml:space="preserve">名，得 </w:t>
            </w:r>
            <w:r>
              <w:rPr>
                <w:rFonts w:ascii="Lucida Sans Unicode" w:hAnsi="Lucida Sans Unicode" w:eastAsia="Lucida Sans Unicode" w:cs="Lucida Sans Unicode"/>
                <w:spacing w:val="-1"/>
              </w:rPr>
              <w:t>1</w:t>
            </w:r>
            <w:r>
              <w:rPr>
                <w:spacing w:val="-1"/>
              </w:rPr>
              <w:t>分，否则不得分；</w:t>
            </w:r>
            <w:r>
              <w:rPr>
                <w:spacing w:val="-18"/>
              </w:rPr>
              <w:t xml:space="preserve"> </w:t>
            </w:r>
            <w:r>
              <w:rPr>
                <w:spacing w:val="-1"/>
              </w:rPr>
              <w:t>配置餐厅</w:t>
            </w:r>
            <w:r>
              <w:rPr>
                <w:spacing w:val="1"/>
              </w:rPr>
              <w:t>厨师</w:t>
            </w:r>
            <w:r>
              <w:rPr>
                <w:rFonts w:ascii="Lucida Sans Unicode" w:hAnsi="Lucida Sans Unicode" w:eastAsia="Lucida Sans Unicode" w:cs="Lucida Sans Unicode"/>
                <w:spacing w:val="1"/>
              </w:rPr>
              <w:t>9</w:t>
            </w:r>
            <w:r>
              <w:rPr>
                <w:spacing w:val="1"/>
              </w:rPr>
              <w:t>名，餐厅面案师</w:t>
            </w:r>
            <w:r>
              <w:rPr>
                <w:rFonts w:ascii="Lucida Sans Unicode" w:hAnsi="Lucida Sans Unicode" w:eastAsia="Lucida Sans Unicode" w:cs="Lucida Sans Unicode"/>
                <w:spacing w:val="1"/>
              </w:rPr>
              <w:t>4</w:t>
            </w:r>
            <w:r>
              <w:rPr>
                <w:spacing w:val="1"/>
              </w:rPr>
              <w:t>名，餐厅洗碗工</w:t>
            </w:r>
            <w:r>
              <w:rPr>
                <w:rFonts w:ascii="Lucida Sans Unicode" w:hAnsi="Lucida Sans Unicode" w:eastAsia="Lucida Sans Unicode" w:cs="Lucida Sans Unicode"/>
                <w:spacing w:val="1"/>
              </w:rPr>
              <w:t>1</w:t>
            </w:r>
            <w:r>
              <w:rPr>
                <w:spacing w:val="1"/>
              </w:rPr>
              <w:t>名</w:t>
            </w:r>
            <w:r>
              <w:rPr>
                <w:spacing w:val="6"/>
              </w:rPr>
              <w:t xml:space="preserve">  </w:t>
            </w:r>
            <w:r>
              <w:rPr>
                <w:spacing w:val="-2"/>
              </w:rPr>
              <w:t>,</w:t>
            </w:r>
            <w:r>
              <w:rPr>
                <w:spacing w:val="54"/>
                <w:w w:val="101"/>
              </w:rPr>
              <w:t xml:space="preserve"> </w:t>
            </w:r>
            <w:r>
              <w:rPr>
                <w:spacing w:val="-2"/>
              </w:rPr>
              <w:t>帮厨</w:t>
            </w:r>
            <w:r>
              <w:rPr>
                <w:rFonts w:ascii="Lucida Sans Unicode" w:hAnsi="Lucida Sans Unicode" w:eastAsia="Lucida Sans Unicode" w:cs="Lucida Sans Unicode"/>
                <w:spacing w:val="-2"/>
              </w:rPr>
              <w:t>4</w:t>
            </w:r>
            <w:r>
              <w:rPr>
                <w:spacing w:val="-2"/>
              </w:rPr>
              <w:t>名，得</w:t>
            </w:r>
            <w:r>
              <w:rPr>
                <w:rFonts w:ascii="Lucida Sans Unicode" w:hAnsi="Lucida Sans Unicode" w:eastAsia="Lucida Sans Unicode" w:cs="Lucida Sans Unicode"/>
                <w:spacing w:val="-2"/>
              </w:rPr>
              <w:t>1</w:t>
            </w:r>
            <w:r>
              <w:rPr>
                <w:spacing w:val="-2"/>
              </w:rPr>
              <w:t>分，否则不得分；</w:t>
            </w:r>
          </w:p>
        </w:tc>
        <w:tc>
          <w:tcPr>
            <w:tcW w:w="1319" w:type="dxa"/>
            <w:vAlign w:val="top"/>
          </w:tcPr>
          <w:p w14:paraId="2AD8EC58">
            <w:pPr>
              <w:spacing w:line="294" w:lineRule="auto"/>
              <w:rPr>
                <w:rFonts w:ascii="Arial"/>
                <w:sz w:val="21"/>
              </w:rPr>
            </w:pPr>
          </w:p>
          <w:p w14:paraId="7A5F5953">
            <w:pPr>
              <w:spacing w:line="295" w:lineRule="auto"/>
              <w:rPr>
                <w:rFonts w:ascii="Arial"/>
                <w:sz w:val="21"/>
              </w:rPr>
            </w:pPr>
          </w:p>
          <w:p w14:paraId="0A75D493">
            <w:pPr>
              <w:spacing w:line="295" w:lineRule="auto"/>
              <w:rPr>
                <w:rFonts w:ascii="Arial"/>
                <w:sz w:val="21"/>
              </w:rPr>
            </w:pPr>
          </w:p>
          <w:p w14:paraId="2147C528">
            <w:pPr>
              <w:spacing w:line="295" w:lineRule="auto"/>
              <w:rPr>
                <w:rFonts w:ascii="Arial"/>
                <w:sz w:val="21"/>
              </w:rPr>
            </w:pPr>
          </w:p>
          <w:p w14:paraId="1CDB3976">
            <w:pPr>
              <w:spacing w:before="73" w:line="187" w:lineRule="auto"/>
              <w:ind w:left="79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c>
        <w:tc>
          <w:tcPr>
            <w:tcW w:w="1325" w:type="dxa"/>
            <w:vAlign w:val="top"/>
          </w:tcPr>
          <w:p w14:paraId="7DA7C76A">
            <w:pPr>
              <w:spacing w:line="292" w:lineRule="auto"/>
              <w:rPr>
                <w:rFonts w:ascii="Arial"/>
                <w:sz w:val="21"/>
              </w:rPr>
            </w:pPr>
          </w:p>
          <w:p w14:paraId="23BB718C">
            <w:pPr>
              <w:spacing w:line="292" w:lineRule="auto"/>
              <w:rPr>
                <w:rFonts w:ascii="Arial"/>
                <w:sz w:val="21"/>
              </w:rPr>
            </w:pPr>
          </w:p>
          <w:p w14:paraId="6182C43C">
            <w:pPr>
              <w:spacing w:line="293" w:lineRule="auto"/>
              <w:rPr>
                <w:rFonts w:ascii="Arial"/>
                <w:sz w:val="21"/>
              </w:rPr>
            </w:pPr>
          </w:p>
          <w:p w14:paraId="25899CF6">
            <w:pPr>
              <w:spacing w:line="293" w:lineRule="auto"/>
              <w:rPr>
                <w:rFonts w:ascii="Arial"/>
                <w:sz w:val="21"/>
              </w:rPr>
            </w:pPr>
          </w:p>
          <w:p w14:paraId="5CDB6371">
            <w:pPr>
              <w:pStyle w:val="6"/>
              <w:spacing w:before="62" w:line="222" w:lineRule="auto"/>
              <w:ind w:left="110"/>
            </w:pPr>
            <w:r>
              <w:rPr>
                <w:spacing w:val="-4"/>
              </w:rPr>
              <w:t>客观</w:t>
            </w:r>
          </w:p>
        </w:tc>
      </w:tr>
      <w:tr w14:paraId="3803F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1313" w:type="dxa"/>
            <w:vAlign w:val="top"/>
          </w:tcPr>
          <w:p w14:paraId="10BCBEFE">
            <w:pPr>
              <w:spacing w:line="293" w:lineRule="auto"/>
              <w:rPr>
                <w:rFonts w:ascii="Arial"/>
                <w:sz w:val="21"/>
              </w:rPr>
            </w:pPr>
          </w:p>
          <w:p w14:paraId="71BEC7D4">
            <w:pPr>
              <w:spacing w:line="293" w:lineRule="auto"/>
              <w:rPr>
                <w:rFonts w:ascii="Arial"/>
                <w:sz w:val="21"/>
              </w:rPr>
            </w:pPr>
          </w:p>
          <w:p w14:paraId="0DFB61F6">
            <w:pPr>
              <w:spacing w:line="293" w:lineRule="auto"/>
              <w:rPr>
                <w:rFonts w:ascii="Arial"/>
                <w:sz w:val="21"/>
              </w:rPr>
            </w:pPr>
          </w:p>
          <w:p w14:paraId="2C19D38A">
            <w:pPr>
              <w:spacing w:line="294" w:lineRule="auto"/>
              <w:rPr>
                <w:rFonts w:ascii="Arial"/>
                <w:sz w:val="21"/>
              </w:rPr>
            </w:pPr>
          </w:p>
          <w:p w14:paraId="02D16CB3">
            <w:pPr>
              <w:pStyle w:val="6"/>
              <w:spacing w:before="61" w:line="220" w:lineRule="auto"/>
              <w:ind w:left="106"/>
            </w:pPr>
            <w:r>
              <w:rPr>
                <w:spacing w:val="-2"/>
              </w:rPr>
              <w:t>价格分</w:t>
            </w:r>
          </w:p>
        </w:tc>
        <w:tc>
          <w:tcPr>
            <w:tcW w:w="2638" w:type="dxa"/>
            <w:vAlign w:val="top"/>
          </w:tcPr>
          <w:p w14:paraId="1B7AE723">
            <w:pPr>
              <w:spacing w:line="293" w:lineRule="auto"/>
              <w:rPr>
                <w:rFonts w:ascii="Arial"/>
                <w:sz w:val="21"/>
              </w:rPr>
            </w:pPr>
          </w:p>
          <w:p w14:paraId="0C5C2E1D">
            <w:pPr>
              <w:spacing w:line="293" w:lineRule="auto"/>
              <w:rPr>
                <w:rFonts w:ascii="Arial"/>
                <w:sz w:val="21"/>
              </w:rPr>
            </w:pPr>
          </w:p>
          <w:p w14:paraId="2E7551A0">
            <w:pPr>
              <w:spacing w:line="293" w:lineRule="auto"/>
              <w:rPr>
                <w:rFonts w:ascii="Arial"/>
                <w:sz w:val="21"/>
              </w:rPr>
            </w:pPr>
          </w:p>
          <w:p w14:paraId="02AF1EDC">
            <w:pPr>
              <w:spacing w:line="294" w:lineRule="auto"/>
              <w:rPr>
                <w:rFonts w:ascii="Arial"/>
                <w:sz w:val="21"/>
              </w:rPr>
            </w:pPr>
          </w:p>
          <w:p w14:paraId="02404E58">
            <w:pPr>
              <w:pStyle w:val="6"/>
              <w:spacing w:before="61" w:line="220" w:lineRule="auto"/>
              <w:ind w:left="101"/>
            </w:pPr>
            <w:r>
              <w:rPr>
                <w:spacing w:val="-2"/>
              </w:rPr>
              <w:t>价格分</w:t>
            </w:r>
          </w:p>
        </w:tc>
        <w:tc>
          <w:tcPr>
            <w:tcW w:w="3957" w:type="dxa"/>
            <w:vAlign w:val="top"/>
          </w:tcPr>
          <w:p w14:paraId="31A060C7">
            <w:pPr>
              <w:pStyle w:val="6"/>
              <w:spacing w:before="91" w:line="342" w:lineRule="auto"/>
              <w:ind w:left="103" w:right="91" w:firstLine="11"/>
            </w:pPr>
            <w:r>
              <w:rPr>
                <w:rFonts w:ascii="Lucida Sans Unicode" w:hAnsi="Lucida Sans Unicode" w:eastAsia="Lucida Sans Unicode" w:cs="Lucida Sans Unicode"/>
                <w:spacing w:val="2"/>
              </w:rPr>
              <w:t>F1</w:t>
            </w:r>
            <w:r>
              <w:rPr>
                <w:spacing w:val="2"/>
              </w:rPr>
              <w:t>指价格项评审因素得分</w:t>
            </w:r>
            <w:r>
              <w:rPr>
                <w:spacing w:val="-24"/>
              </w:rPr>
              <w:t>＝（</w:t>
            </w:r>
            <w:r>
              <w:rPr>
                <w:spacing w:val="2"/>
              </w:rPr>
              <w:t>评标基准价</w:t>
            </w:r>
            <w:r>
              <w:rPr>
                <w:rFonts w:ascii="Lucida Sans Unicode" w:hAnsi="Lucida Sans Unicode" w:eastAsia="Lucida Sans Unicode" w:cs="Lucida Sans Unicode"/>
                <w:spacing w:val="2"/>
              </w:rPr>
              <w:t>/</w:t>
            </w:r>
            <w:r>
              <w:rPr>
                <w:spacing w:val="2"/>
              </w:rPr>
              <w:t>投</w:t>
            </w:r>
            <w:r>
              <w:t>标报价）</w:t>
            </w:r>
            <w:r>
              <w:rPr>
                <w:spacing w:val="-47"/>
              </w:rPr>
              <w:t xml:space="preserve"> </w:t>
            </w:r>
            <w:r>
              <w:rPr>
                <w:rFonts w:ascii="Lucida Sans Unicode" w:hAnsi="Lucida Sans Unicode" w:eastAsia="Lucida Sans Unicode" w:cs="Lucida Sans Unicode"/>
              </w:rPr>
              <w:t>×100×</w:t>
            </w:r>
            <w:r>
              <w:t>价格项评审因素所占的权重</w:t>
            </w:r>
            <w:r>
              <w:rPr>
                <w:spacing w:val="1"/>
              </w:rPr>
              <w:t>（注：满足招标文件要求且投标价格最低的投标报价为评标基准价。）最低报价不是中标的唯一依据。因落实政府采购政策进行价格调整的，以调整后的价格计算评标基准价</w:t>
            </w:r>
            <w:r>
              <w:t>和投标报价。</w:t>
            </w:r>
          </w:p>
        </w:tc>
        <w:tc>
          <w:tcPr>
            <w:tcW w:w="1319" w:type="dxa"/>
            <w:vAlign w:val="top"/>
          </w:tcPr>
          <w:p w14:paraId="59F41EC4">
            <w:pPr>
              <w:spacing w:line="295" w:lineRule="auto"/>
              <w:rPr>
                <w:rFonts w:ascii="Arial"/>
                <w:sz w:val="21"/>
              </w:rPr>
            </w:pPr>
          </w:p>
          <w:p w14:paraId="04DA4B23">
            <w:pPr>
              <w:spacing w:line="295" w:lineRule="auto"/>
              <w:rPr>
                <w:rFonts w:ascii="Arial"/>
                <w:sz w:val="21"/>
              </w:rPr>
            </w:pPr>
          </w:p>
          <w:p w14:paraId="564C2022">
            <w:pPr>
              <w:spacing w:line="296" w:lineRule="auto"/>
              <w:rPr>
                <w:rFonts w:ascii="Arial"/>
                <w:sz w:val="21"/>
              </w:rPr>
            </w:pPr>
          </w:p>
          <w:p w14:paraId="2E4777E3">
            <w:pPr>
              <w:spacing w:line="296" w:lineRule="auto"/>
              <w:rPr>
                <w:rFonts w:ascii="Arial"/>
                <w:sz w:val="21"/>
              </w:rPr>
            </w:pPr>
          </w:p>
          <w:p w14:paraId="2C51E2FD">
            <w:pPr>
              <w:spacing w:before="73" w:line="187" w:lineRule="auto"/>
              <w:ind w:left="67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50.00</w:t>
            </w:r>
          </w:p>
        </w:tc>
        <w:tc>
          <w:tcPr>
            <w:tcW w:w="1325" w:type="dxa"/>
            <w:vAlign w:val="top"/>
          </w:tcPr>
          <w:p w14:paraId="6623EBAC">
            <w:pPr>
              <w:spacing w:line="293" w:lineRule="auto"/>
              <w:rPr>
                <w:rFonts w:ascii="Arial"/>
                <w:sz w:val="21"/>
              </w:rPr>
            </w:pPr>
          </w:p>
          <w:p w14:paraId="6C9D1E25">
            <w:pPr>
              <w:spacing w:line="293" w:lineRule="auto"/>
              <w:rPr>
                <w:rFonts w:ascii="Arial"/>
                <w:sz w:val="21"/>
              </w:rPr>
            </w:pPr>
          </w:p>
          <w:p w14:paraId="3DA49A21">
            <w:pPr>
              <w:spacing w:line="293" w:lineRule="auto"/>
              <w:rPr>
                <w:rFonts w:ascii="Arial"/>
                <w:sz w:val="21"/>
              </w:rPr>
            </w:pPr>
          </w:p>
          <w:p w14:paraId="3936537F">
            <w:pPr>
              <w:spacing w:line="294" w:lineRule="auto"/>
              <w:rPr>
                <w:rFonts w:ascii="Arial"/>
                <w:sz w:val="21"/>
              </w:rPr>
            </w:pPr>
          </w:p>
          <w:p w14:paraId="17EBE993">
            <w:pPr>
              <w:pStyle w:val="6"/>
              <w:spacing w:before="61" w:line="222" w:lineRule="auto"/>
              <w:ind w:left="110"/>
            </w:pPr>
            <w:r>
              <w:rPr>
                <w:spacing w:val="-4"/>
              </w:rPr>
              <w:t>客观</w:t>
            </w:r>
          </w:p>
        </w:tc>
      </w:tr>
    </w:tbl>
    <w:p w14:paraId="3750CF1E">
      <w:pPr>
        <w:spacing w:before="146" w:line="220" w:lineRule="auto"/>
        <w:ind w:left="392"/>
        <w:rPr>
          <w:rFonts w:ascii="宋体" w:hAnsi="宋体" w:eastAsia="宋体" w:cs="宋体"/>
          <w:sz w:val="19"/>
          <w:szCs w:val="19"/>
        </w:rPr>
      </w:pPr>
      <w:r>
        <w:rPr>
          <w:rFonts w:ascii="宋体" w:hAnsi="宋体" w:eastAsia="宋体" w:cs="宋体"/>
          <w:spacing w:val="-1"/>
          <w:sz w:val="19"/>
          <w:szCs w:val="19"/>
        </w:rPr>
        <w:t>价格扣除</w:t>
      </w:r>
    </w:p>
    <w:p w14:paraId="252068BC">
      <w:pPr>
        <w:spacing w:line="190"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10"/>
        <w:gridCol w:w="3166"/>
        <w:gridCol w:w="1055"/>
        <w:gridCol w:w="3160"/>
      </w:tblGrid>
      <w:tr w14:paraId="7A95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61" w:type="dxa"/>
            <w:vAlign w:val="top"/>
          </w:tcPr>
          <w:p w14:paraId="052E98E0">
            <w:pPr>
              <w:pStyle w:val="6"/>
              <w:spacing w:before="88" w:line="223" w:lineRule="auto"/>
              <w:ind w:left="98"/>
            </w:pPr>
            <w:r>
              <w:rPr>
                <w:spacing w:val="-3"/>
              </w:rPr>
              <w:t>序号</w:t>
            </w:r>
          </w:p>
        </w:tc>
        <w:tc>
          <w:tcPr>
            <w:tcW w:w="2110" w:type="dxa"/>
            <w:vAlign w:val="top"/>
          </w:tcPr>
          <w:p w14:paraId="6573A9D2">
            <w:pPr>
              <w:pStyle w:val="6"/>
              <w:spacing w:before="89" w:line="222" w:lineRule="auto"/>
              <w:ind w:left="95"/>
            </w:pPr>
            <w:r>
              <w:rPr>
                <w:spacing w:val="-3"/>
              </w:rPr>
              <w:t>情形</w:t>
            </w:r>
          </w:p>
        </w:tc>
        <w:tc>
          <w:tcPr>
            <w:tcW w:w="3166" w:type="dxa"/>
            <w:vAlign w:val="top"/>
          </w:tcPr>
          <w:p w14:paraId="29A554BD">
            <w:pPr>
              <w:pStyle w:val="6"/>
              <w:spacing w:before="89" w:line="221" w:lineRule="auto"/>
              <w:ind w:left="97"/>
            </w:pPr>
            <w:r>
              <w:rPr>
                <w:spacing w:val="-1"/>
              </w:rPr>
              <w:t>适用对象</w:t>
            </w:r>
          </w:p>
        </w:tc>
        <w:tc>
          <w:tcPr>
            <w:tcW w:w="1055" w:type="dxa"/>
            <w:vAlign w:val="top"/>
          </w:tcPr>
          <w:p w14:paraId="1A2B9F1D">
            <w:pPr>
              <w:pStyle w:val="6"/>
              <w:spacing w:before="88" w:line="223" w:lineRule="auto"/>
              <w:ind w:left="121"/>
            </w:pPr>
            <w:r>
              <w:rPr>
                <w:spacing w:val="-13"/>
              </w:rPr>
              <w:t>比例</w:t>
            </w:r>
          </w:p>
        </w:tc>
        <w:tc>
          <w:tcPr>
            <w:tcW w:w="3160" w:type="dxa"/>
            <w:vAlign w:val="top"/>
          </w:tcPr>
          <w:p w14:paraId="7CA5B658">
            <w:pPr>
              <w:pStyle w:val="6"/>
              <w:spacing w:before="89" w:line="221" w:lineRule="auto"/>
              <w:ind w:left="103"/>
            </w:pPr>
            <w:r>
              <w:rPr>
                <w:spacing w:val="-4"/>
              </w:rPr>
              <w:t>说明</w:t>
            </w:r>
          </w:p>
        </w:tc>
      </w:tr>
      <w:tr w14:paraId="3DBC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552" w:type="dxa"/>
            <w:gridSpan w:val="5"/>
            <w:vAlign w:val="top"/>
          </w:tcPr>
          <w:p w14:paraId="7CDC49CB">
            <w:pPr>
              <w:pStyle w:val="6"/>
              <w:spacing w:before="88" w:line="222" w:lineRule="auto"/>
              <w:ind w:left="5184"/>
            </w:pPr>
            <w:r>
              <w:t>无</w:t>
            </w:r>
          </w:p>
        </w:tc>
      </w:tr>
    </w:tbl>
    <w:p w14:paraId="79BAD7E6">
      <w:pPr>
        <w:spacing w:before="146" w:line="212" w:lineRule="auto"/>
        <w:ind w:left="397"/>
        <w:rPr>
          <w:rFonts w:ascii="宋体" w:hAnsi="宋体" w:eastAsia="宋体" w:cs="宋体"/>
          <w:sz w:val="19"/>
          <w:szCs w:val="19"/>
        </w:rPr>
      </w:pP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汇总、排序</w:t>
      </w:r>
    </w:p>
    <w:p w14:paraId="64C58E8A">
      <w:pPr>
        <w:spacing w:before="127" w:line="373" w:lineRule="auto"/>
        <w:ind w:left="9" w:right="1" w:firstLine="384"/>
        <w:rPr>
          <w:rFonts w:ascii="宋体" w:hAnsi="宋体" w:eastAsia="宋体" w:cs="宋体"/>
          <w:sz w:val="19"/>
          <w:szCs w:val="19"/>
        </w:rPr>
      </w:pPr>
      <w:r>
        <w:rPr>
          <w:rFonts w:ascii="宋体" w:hAnsi="宋体" w:eastAsia="宋体" w:cs="宋体"/>
          <w:spacing w:val="2"/>
          <w:sz w:val="19"/>
          <w:szCs w:val="19"/>
        </w:rPr>
        <w:t>最低评标价法：评标结果按投标报价由低到高顺序排列。投标报价相同的并列。投标文件满足招标</w:t>
      </w:r>
      <w:r>
        <w:rPr>
          <w:rFonts w:ascii="宋体" w:hAnsi="宋体" w:eastAsia="宋体" w:cs="宋体"/>
          <w:spacing w:val="1"/>
          <w:sz w:val="19"/>
          <w:szCs w:val="19"/>
        </w:rPr>
        <w:t>文件全部实质性要求且投标报价最低的投标人为排名第一的中标候选人。</w:t>
      </w:r>
    </w:p>
    <w:p w14:paraId="15BD4395">
      <w:pPr>
        <w:spacing w:before="1" w:line="373" w:lineRule="auto"/>
        <w:ind w:left="9" w:right="1" w:firstLine="384"/>
        <w:jc w:val="both"/>
        <w:rPr>
          <w:rFonts w:ascii="宋体" w:hAnsi="宋体" w:eastAsia="宋体" w:cs="宋体"/>
          <w:sz w:val="19"/>
          <w:szCs w:val="19"/>
        </w:rPr>
      </w:pPr>
      <w:r>
        <w:rPr>
          <w:rFonts w:ascii="宋体" w:hAnsi="宋体" w:eastAsia="宋体" w:cs="宋体"/>
          <w:spacing w:val="2"/>
          <w:sz w:val="19"/>
          <w:szCs w:val="19"/>
        </w:rPr>
        <w:t>综合评分法：评标结果按评审后得分由高到低顺序排列。得分相同的，按投标报价由低到高顺序排</w:t>
      </w:r>
      <w:r>
        <w:rPr>
          <w:rFonts w:ascii="宋体" w:hAnsi="宋体" w:eastAsia="宋体" w:cs="宋体"/>
          <w:spacing w:val="1"/>
          <w:sz w:val="19"/>
          <w:szCs w:val="19"/>
        </w:rPr>
        <w:t>列。得分且投标报价相</w:t>
      </w:r>
      <w:r>
        <w:rPr>
          <w:rFonts w:ascii="宋体" w:hAnsi="宋体" w:eastAsia="宋体" w:cs="宋体"/>
          <w:spacing w:val="2"/>
          <w:sz w:val="19"/>
          <w:szCs w:val="19"/>
        </w:rPr>
        <w:t>同的并列。投标文件满足招标文件全部实质性要求，且按照评审因素的量化指标评审得分最高的投标人为</w:t>
      </w:r>
      <w:r>
        <w:rPr>
          <w:rFonts w:ascii="宋体" w:hAnsi="宋体" w:eastAsia="宋体" w:cs="宋体"/>
          <w:spacing w:val="1"/>
          <w:sz w:val="19"/>
          <w:szCs w:val="19"/>
        </w:rPr>
        <w:t>排名第一的中标候选</w:t>
      </w:r>
      <w:r>
        <w:rPr>
          <w:rFonts w:ascii="宋体" w:hAnsi="宋体" w:eastAsia="宋体" w:cs="宋体"/>
          <w:spacing w:val="-5"/>
          <w:sz w:val="19"/>
          <w:szCs w:val="19"/>
        </w:rPr>
        <w:t>人。</w:t>
      </w:r>
    </w:p>
    <w:p w14:paraId="0017BE24">
      <w:pPr>
        <w:spacing w:line="211" w:lineRule="auto"/>
        <w:ind w:left="399"/>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确定中标人</w:t>
      </w:r>
    </w:p>
    <w:p w14:paraId="45C4B368">
      <w:pPr>
        <w:spacing w:before="127" w:line="375" w:lineRule="auto"/>
        <w:ind w:left="9" w:right="1" w:firstLine="381"/>
        <w:rPr>
          <w:rFonts w:ascii="宋体" w:hAnsi="宋体" w:eastAsia="宋体" w:cs="宋体"/>
          <w:sz w:val="19"/>
          <w:szCs w:val="19"/>
        </w:rPr>
      </w:pPr>
      <w:r>
        <w:rPr>
          <w:rFonts w:ascii="宋体" w:hAnsi="宋体" w:eastAsia="宋体" w:cs="宋体"/>
          <w:spacing w:val="2"/>
          <w:sz w:val="19"/>
          <w:szCs w:val="19"/>
        </w:rPr>
        <w:t>采购人或者评标委员会按照中标候选人名单顺序确定中标人。中标候选人并列的，按采购人授权评标委员</w:t>
      </w:r>
      <w:r>
        <w:rPr>
          <w:rFonts w:ascii="宋体" w:hAnsi="宋体" w:eastAsia="宋体" w:cs="宋体"/>
          <w:spacing w:val="1"/>
          <w:sz w:val="19"/>
          <w:szCs w:val="19"/>
        </w:rPr>
        <w:t>会按照评审原则</w:t>
      </w:r>
      <w:r>
        <w:rPr>
          <w:rFonts w:ascii="宋体" w:hAnsi="宋体" w:eastAsia="宋体" w:cs="宋体"/>
          <w:spacing w:val="2"/>
          <w:sz w:val="19"/>
          <w:szCs w:val="19"/>
        </w:rPr>
        <w:t>直接确定中标（成交）人。规定的方式确定中标人。招标文件未规定的，</w:t>
      </w:r>
      <w:r>
        <w:rPr>
          <w:rFonts w:ascii="宋体" w:hAnsi="宋体" w:eastAsia="宋体" w:cs="宋体"/>
          <w:spacing w:val="1"/>
          <w:sz w:val="19"/>
          <w:szCs w:val="19"/>
        </w:rPr>
        <w:t>采取随机抽取的方式确定。</w:t>
      </w:r>
    </w:p>
    <w:p w14:paraId="243CDF5B">
      <w:pPr>
        <w:spacing w:line="375" w:lineRule="auto"/>
        <w:rPr>
          <w:rFonts w:ascii="宋体" w:hAnsi="宋体" w:eastAsia="宋体" w:cs="宋体"/>
          <w:sz w:val="19"/>
          <w:szCs w:val="19"/>
        </w:rPr>
        <w:sectPr>
          <w:footerReference r:id="rId32" w:type="default"/>
          <w:pgSz w:w="11900" w:h="16840"/>
          <w:pgMar w:top="570" w:right="671" w:bottom="276" w:left="666" w:header="0" w:footer="0" w:gutter="0"/>
          <w:cols w:space="720" w:num="1"/>
        </w:sectPr>
      </w:pPr>
    </w:p>
    <w:p w14:paraId="73BD8A04">
      <w:pPr>
        <w:spacing w:before="62" w:line="220" w:lineRule="auto"/>
        <w:ind w:left="3978"/>
        <w:outlineLvl w:val="1"/>
        <w:rPr>
          <w:rFonts w:ascii="宋体" w:hAnsi="宋体" w:eastAsia="宋体" w:cs="宋体"/>
          <w:sz w:val="31"/>
          <w:szCs w:val="31"/>
        </w:rPr>
      </w:pPr>
      <w:r>
        <w:rPr>
          <w:rFonts w:ascii="宋体" w:hAnsi="宋体" w:eastAsia="宋体" w:cs="宋体"/>
          <w:spacing w:val="-2"/>
          <w:sz w:val="31"/>
          <w:szCs w:val="31"/>
        </w:rPr>
        <w:t>第六章</w:t>
      </w:r>
      <w:r>
        <w:rPr>
          <w:rFonts w:ascii="宋体" w:hAnsi="宋体" w:eastAsia="宋体" w:cs="宋体"/>
          <w:spacing w:val="-30"/>
          <w:sz w:val="31"/>
          <w:szCs w:val="31"/>
        </w:rPr>
        <w:t xml:space="preserve"> </w:t>
      </w:r>
      <w:r>
        <w:rPr>
          <w:rFonts w:ascii="宋体" w:hAnsi="宋体" w:eastAsia="宋体" w:cs="宋体"/>
          <w:spacing w:val="-2"/>
          <w:sz w:val="31"/>
          <w:szCs w:val="31"/>
        </w:rPr>
        <w:t>合同与验收</w:t>
      </w:r>
    </w:p>
    <w:p w14:paraId="28E36DA1">
      <w:pPr>
        <w:pStyle w:val="2"/>
        <w:spacing w:line="295" w:lineRule="auto"/>
      </w:pPr>
    </w:p>
    <w:p w14:paraId="22BC5D34">
      <w:pPr>
        <w:pStyle w:val="2"/>
        <w:spacing w:line="296" w:lineRule="auto"/>
      </w:pPr>
    </w:p>
    <w:p w14:paraId="2EDB8F1F">
      <w:pPr>
        <w:spacing w:before="91" w:line="193" w:lineRule="auto"/>
        <w:outlineLvl w:val="2"/>
        <w:rPr>
          <w:rFonts w:ascii="宋体" w:hAnsi="宋体" w:eastAsia="宋体" w:cs="宋体"/>
          <w:sz w:val="21"/>
          <w:szCs w:val="21"/>
        </w:rPr>
      </w:pPr>
      <w:r>
        <w:rPr>
          <w:rFonts w:ascii="宋体" w:hAnsi="宋体" w:eastAsia="宋体" w:cs="宋体"/>
          <w:spacing w:val="8"/>
          <w:sz w:val="21"/>
          <w:szCs w:val="21"/>
        </w:rPr>
        <w:t>一</w:t>
      </w:r>
      <w:r>
        <w:rPr>
          <w:rFonts w:ascii="Microsoft JhengHei" w:hAnsi="Microsoft JhengHei" w:eastAsia="Microsoft JhengHei" w:cs="Microsoft JhengHei"/>
          <w:b/>
          <w:bCs/>
          <w:spacing w:val="8"/>
          <w:sz w:val="21"/>
          <w:szCs w:val="21"/>
        </w:rPr>
        <w:t>.</w:t>
      </w:r>
      <w:r>
        <w:rPr>
          <w:rFonts w:ascii="宋体" w:hAnsi="宋体" w:eastAsia="宋体" w:cs="宋体"/>
          <w:spacing w:val="8"/>
          <w:sz w:val="21"/>
          <w:szCs w:val="21"/>
        </w:rPr>
        <w:t>合同</w:t>
      </w:r>
    </w:p>
    <w:p w14:paraId="62EC3B14">
      <w:pPr>
        <w:spacing w:before="160" w:line="212"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合同要求</w:t>
      </w:r>
    </w:p>
    <w:p w14:paraId="76CF58B0">
      <w:pPr>
        <w:spacing w:before="126" w:line="304" w:lineRule="auto"/>
        <w:ind w:left="1" w:firstLine="397"/>
        <w:rPr>
          <w:rFonts w:ascii="宋体" w:hAnsi="宋体" w:eastAsia="宋体" w:cs="宋体"/>
          <w:sz w:val="19"/>
          <w:szCs w:val="19"/>
        </w:rPr>
      </w:pPr>
      <w:r>
        <w:rPr>
          <w:rFonts w:ascii="Lucida Sans Unicode" w:hAnsi="Lucida Sans Unicode" w:eastAsia="Lucida Sans Unicode" w:cs="Lucida Sans Unicode"/>
          <w:spacing w:val="2"/>
          <w:sz w:val="19"/>
          <w:szCs w:val="19"/>
        </w:rPr>
        <w:t>1.1</w:t>
      </w:r>
      <w:r>
        <w:rPr>
          <w:rFonts w:ascii="宋体" w:hAnsi="宋体" w:eastAsia="宋体" w:cs="宋体"/>
          <w:spacing w:val="2"/>
          <w:sz w:val="19"/>
          <w:szCs w:val="19"/>
        </w:rPr>
        <w:t>采购人应当自中标（成交）通知书发出之日起</w:t>
      </w:r>
      <w:r>
        <w:rPr>
          <w:rFonts w:ascii="Lucida Sans Unicode" w:hAnsi="Lucida Sans Unicode" w:eastAsia="Lucida Sans Unicode" w:cs="Lucida Sans Unicode"/>
          <w:spacing w:val="2"/>
          <w:sz w:val="19"/>
          <w:szCs w:val="19"/>
        </w:rPr>
        <w:t>30</w:t>
      </w:r>
      <w:r>
        <w:rPr>
          <w:rFonts w:ascii="宋体" w:hAnsi="宋体" w:eastAsia="宋体" w:cs="宋体"/>
          <w:spacing w:val="2"/>
          <w:sz w:val="19"/>
          <w:szCs w:val="19"/>
        </w:rPr>
        <w:t>日内，按照招标</w:t>
      </w:r>
      <w:r>
        <w:rPr>
          <w:rFonts w:ascii="宋体" w:hAnsi="宋体" w:eastAsia="宋体" w:cs="宋体"/>
          <w:spacing w:val="1"/>
          <w:sz w:val="19"/>
          <w:szCs w:val="19"/>
        </w:rPr>
        <w:t>（磋商、谈判）文件或询价通知书和中标（成交）供</w:t>
      </w:r>
      <w:r>
        <w:rPr>
          <w:rFonts w:ascii="宋体" w:hAnsi="宋体" w:eastAsia="宋体" w:cs="宋体"/>
          <w:spacing w:val="2"/>
          <w:sz w:val="19"/>
          <w:szCs w:val="19"/>
        </w:rPr>
        <w:t>应商投标（响应）文件的规定，与中标（成交）供应商签订书面合同。所签订的合同不得对招标（磋商、谈</w:t>
      </w:r>
      <w:r>
        <w:rPr>
          <w:rFonts w:ascii="宋体" w:hAnsi="宋体" w:eastAsia="宋体" w:cs="宋体"/>
          <w:spacing w:val="1"/>
          <w:sz w:val="19"/>
          <w:szCs w:val="19"/>
        </w:rPr>
        <w:t>判）文件或询价通</w:t>
      </w:r>
      <w:r>
        <w:rPr>
          <w:rFonts w:ascii="宋体" w:hAnsi="宋体" w:eastAsia="宋体" w:cs="宋体"/>
          <w:spacing w:val="2"/>
          <w:sz w:val="19"/>
          <w:szCs w:val="19"/>
        </w:rPr>
        <w:t>知书确定的事项作实质性修改。采购人、供应商不得提出任何不合理的要求</w:t>
      </w:r>
      <w:r>
        <w:rPr>
          <w:rFonts w:ascii="宋体" w:hAnsi="宋体" w:eastAsia="宋体" w:cs="宋体"/>
          <w:spacing w:val="1"/>
          <w:sz w:val="19"/>
          <w:szCs w:val="19"/>
        </w:rPr>
        <w:t>作为签订合同的条件。</w:t>
      </w:r>
    </w:p>
    <w:p w14:paraId="71C97CCB">
      <w:pPr>
        <w:spacing w:before="158" w:line="272" w:lineRule="auto"/>
        <w:ind w:left="1" w:right="78" w:firstLine="397"/>
        <w:rPr>
          <w:rFonts w:ascii="宋体" w:hAnsi="宋体" w:eastAsia="宋体" w:cs="宋体"/>
          <w:sz w:val="19"/>
          <w:szCs w:val="19"/>
        </w:rPr>
      </w:pPr>
      <w:r>
        <w:rPr>
          <w:rFonts w:ascii="Lucida Sans Unicode" w:hAnsi="Lucida Sans Unicode" w:eastAsia="Lucida Sans Unicode" w:cs="Lucida Sans Unicode"/>
          <w:spacing w:val="2"/>
          <w:sz w:val="19"/>
          <w:szCs w:val="19"/>
        </w:rPr>
        <w:t>1.2</w:t>
      </w:r>
      <w:r>
        <w:rPr>
          <w:rFonts w:ascii="宋体" w:hAnsi="宋体" w:eastAsia="宋体" w:cs="宋体"/>
          <w:spacing w:val="2"/>
          <w:sz w:val="19"/>
          <w:szCs w:val="19"/>
        </w:rPr>
        <w:t>政府采购合同应当包括采购人与中标（成交）供应商的名称和住</w:t>
      </w:r>
      <w:r>
        <w:rPr>
          <w:rFonts w:ascii="宋体" w:hAnsi="宋体" w:eastAsia="宋体" w:cs="宋体"/>
          <w:spacing w:val="1"/>
          <w:sz w:val="19"/>
          <w:szCs w:val="19"/>
        </w:rPr>
        <w:t>所、标的、数量、质量、价款或者报酬、履行期限及地点和方式、验收要求、违约责任、解决争议的方法等内容。</w:t>
      </w:r>
    </w:p>
    <w:p w14:paraId="50BE6471">
      <w:pPr>
        <w:spacing w:before="156" w:line="272" w:lineRule="auto"/>
        <w:ind w:left="2" w:right="78" w:firstLine="396"/>
        <w:rPr>
          <w:rFonts w:ascii="宋体" w:hAnsi="宋体" w:eastAsia="宋体" w:cs="宋体"/>
          <w:sz w:val="19"/>
          <w:szCs w:val="19"/>
        </w:rPr>
      </w:pPr>
      <w:r>
        <w:rPr>
          <w:rFonts w:ascii="Lucida Sans Unicode" w:hAnsi="Lucida Sans Unicode" w:eastAsia="Lucida Sans Unicode" w:cs="Lucida Sans Unicode"/>
          <w:spacing w:val="2"/>
          <w:sz w:val="19"/>
          <w:szCs w:val="19"/>
        </w:rPr>
        <w:t>1.3</w:t>
      </w:r>
      <w:r>
        <w:rPr>
          <w:rFonts w:ascii="宋体" w:hAnsi="宋体" w:eastAsia="宋体" w:cs="宋体"/>
          <w:spacing w:val="2"/>
          <w:sz w:val="19"/>
          <w:szCs w:val="19"/>
        </w:rPr>
        <w:t>采购人与中标（成交）供应商应当根据合同的约定依法履行合同</w:t>
      </w:r>
      <w:r>
        <w:rPr>
          <w:rFonts w:ascii="宋体" w:hAnsi="宋体" w:eastAsia="宋体" w:cs="宋体"/>
          <w:spacing w:val="1"/>
          <w:sz w:val="19"/>
          <w:szCs w:val="19"/>
        </w:rPr>
        <w:t>义务。政府采购合同的履行、违约责任和解决争议的</w:t>
      </w:r>
      <w:r>
        <w:rPr>
          <w:rFonts w:ascii="宋体" w:hAnsi="宋体" w:eastAsia="宋体" w:cs="宋体"/>
          <w:spacing w:val="2"/>
          <w:sz w:val="19"/>
          <w:szCs w:val="19"/>
        </w:rPr>
        <w:t>方法等适用《中华人民共和国民法典》。政府采购合同的双方当事人不得擅自变</w:t>
      </w:r>
      <w:r>
        <w:rPr>
          <w:rFonts w:ascii="宋体" w:hAnsi="宋体" w:eastAsia="宋体" w:cs="宋体"/>
          <w:spacing w:val="1"/>
          <w:sz w:val="19"/>
          <w:szCs w:val="19"/>
        </w:rPr>
        <w:t>更、中止或者终止合同。</w:t>
      </w:r>
    </w:p>
    <w:p w14:paraId="31FD4104">
      <w:pPr>
        <w:spacing w:before="158" w:line="260" w:lineRule="auto"/>
        <w:ind w:left="4" w:right="61" w:firstLine="394"/>
        <w:rPr>
          <w:rFonts w:ascii="宋体" w:hAnsi="宋体" w:eastAsia="宋体" w:cs="宋体"/>
          <w:sz w:val="19"/>
          <w:szCs w:val="19"/>
        </w:rPr>
      </w:pPr>
      <w:r>
        <w:rPr>
          <w:rFonts w:ascii="Lucida Sans Unicode" w:hAnsi="Lucida Sans Unicode" w:eastAsia="Lucida Sans Unicode" w:cs="Lucida Sans Unicode"/>
          <w:spacing w:val="2"/>
          <w:sz w:val="19"/>
          <w:szCs w:val="19"/>
        </w:rPr>
        <w:t>1.4</w:t>
      </w:r>
      <w:r>
        <w:rPr>
          <w:rFonts w:ascii="宋体" w:hAnsi="宋体" w:eastAsia="宋体" w:cs="宋体"/>
          <w:spacing w:val="2"/>
          <w:sz w:val="19"/>
          <w:szCs w:val="19"/>
        </w:rPr>
        <w:t>采购人应当自政府采购合同签订之日起</w:t>
      </w: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个</w:t>
      </w:r>
      <w:r>
        <w:rPr>
          <w:rFonts w:ascii="宋体" w:hAnsi="宋体" w:eastAsia="宋体" w:cs="宋体"/>
          <w:spacing w:val="1"/>
          <w:sz w:val="19"/>
          <w:szCs w:val="19"/>
        </w:rPr>
        <w:t>工作日内，将政府采购合同在内蒙古自治区政府采购网（</w:t>
      </w:r>
      <w:r>
        <w:fldChar w:fldCharType="begin"/>
      </w:r>
      <w:r>
        <w:instrText xml:space="preserve"> HYPERLINK "https://www.ccgp-neimenggu.gov.cn/" </w:instrText>
      </w:r>
      <w:r>
        <w:fldChar w:fldCharType="separate"/>
      </w:r>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cc</w:t>
      </w:r>
      <w:r>
        <w:rPr>
          <w:rFonts w:ascii="Lucida Sans Unicode" w:hAnsi="Lucida Sans Unicode" w:eastAsia="Lucida Sans Unicode" w:cs="Lucida Sans Unicode"/>
          <w:sz w:val="19"/>
          <w:szCs w:val="19"/>
        </w:rPr>
        <w:fldChar w:fldCharType="end"/>
      </w:r>
      <w:r>
        <w:rPr>
          <w:rFonts w:ascii="Lucida Sans Unicode" w:hAnsi="Lucida Sans Unicode" w:eastAsia="Lucida Sans Unicode" w:cs="Lucida Sans Unicode"/>
          <w:sz w:val="19"/>
          <w:szCs w:val="19"/>
        </w:rPr>
        <w:t xml:space="preserve"> </w:t>
      </w:r>
      <w:r>
        <w:fldChar w:fldCharType="begin"/>
      </w:r>
      <w:r>
        <w:instrText xml:space="preserve"> HYPERLINK "https://www.ccgp-neimenggu.gov.cn/" </w:instrText>
      </w:r>
      <w:r>
        <w:fldChar w:fldCharType="separate"/>
      </w:r>
      <w:r>
        <w:rPr>
          <w:rFonts w:ascii="Lucida Sans Unicode" w:hAnsi="Lucida Sans Unicode" w:eastAsia="Lucida Sans Unicode" w:cs="Lucida Sans Unicode"/>
          <w:sz w:val="19"/>
          <w:szCs w:val="19"/>
        </w:rPr>
        <w:t>gp</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z w:val="19"/>
          <w:szCs w:val="19"/>
        </w:rPr>
        <w:t>neimenggu</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
          <w:sz w:val="19"/>
          <w:szCs w:val="19"/>
        </w:rPr>
        <w:fldChar w:fldCharType="end"/>
      </w:r>
      <w:r>
        <w:rPr>
          <w:rFonts w:ascii="宋体" w:hAnsi="宋体" w:eastAsia="宋体" w:cs="宋体"/>
          <w:spacing w:val="2"/>
          <w:sz w:val="19"/>
          <w:szCs w:val="19"/>
        </w:rPr>
        <w:t>）公告，但政府采购合同中涉及国家秘密、商业</w:t>
      </w:r>
      <w:r>
        <w:rPr>
          <w:rFonts w:ascii="宋体" w:hAnsi="宋体" w:eastAsia="宋体" w:cs="宋体"/>
          <w:spacing w:val="1"/>
          <w:sz w:val="19"/>
          <w:szCs w:val="19"/>
        </w:rPr>
        <w:t>秘密的内容除外。</w:t>
      </w:r>
    </w:p>
    <w:p w14:paraId="7665D3E9">
      <w:pPr>
        <w:spacing w:before="134" w:line="210"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1.5</w:t>
      </w:r>
      <w:r>
        <w:rPr>
          <w:rFonts w:ascii="宋体" w:hAnsi="宋体" w:eastAsia="宋体" w:cs="宋体"/>
          <w:spacing w:val="2"/>
          <w:sz w:val="19"/>
          <w:szCs w:val="19"/>
        </w:rPr>
        <w:t>采购人应当自政府采购合同签订之日起</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个</w:t>
      </w:r>
      <w:r>
        <w:rPr>
          <w:rFonts w:ascii="宋体" w:hAnsi="宋体" w:eastAsia="宋体" w:cs="宋体"/>
          <w:spacing w:val="1"/>
          <w:sz w:val="19"/>
          <w:szCs w:val="19"/>
        </w:rPr>
        <w:t>工作日内，将合同副本向同级财政部门和有关部门备案。</w:t>
      </w:r>
    </w:p>
    <w:p w14:paraId="568F6FEE">
      <w:pPr>
        <w:spacing w:line="210" w:lineRule="auto"/>
        <w:rPr>
          <w:rFonts w:ascii="宋体" w:hAnsi="宋体" w:eastAsia="宋体" w:cs="宋体"/>
          <w:sz w:val="19"/>
          <w:szCs w:val="19"/>
        </w:rPr>
        <w:sectPr>
          <w:footerReference r:id="rId33" w:type="default"/>
          <w:pgSz w:w="11900" w:h="16840"/>
          <w:pgMar w:top="923" w:right="672" w:bottom="276" w:left="671" w:header="0" w:footer="0" w:gutter="0"/>
          <w:cols w:space="720" w:num="1"/>
        </w:sectPr>
      </w:pPr>
    </w:p>
    <w:p w14:paraId="74D5B5E5">
      <w:pPr>
        <w:spacing w:before="37" w:line="211" w:lineRule="auto"/>
        <w:ind w:left="390"/>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合同内容及格式</w:t>
      </w:r>
    </w:p>
    <w:p w14:paraId="7F639F1A">
      <w:pPr>
        <w:pStyle w:val="2"/>
        <w:spacing w:line="289" w:lineRule="auto"/>
      </w:pPr>
    </w:p>
    <w:p w14:paraId="7C8795E1">
      <w:pPr>
        <w:spacing w:before="68" w:line="224" w:lineRule="auto"/>
        <w:ind w:left="4633"/>
        <w:outlineLvl w:val="2"/>
        <w:rPr>
          <w:rFonts w:ascii="宋体" w:hAnsi="宋体" w:eastAsia="宋体" w:cs="宋体"/>
          <w:sz w:val="21"/>
          <w:szCs w:val="21"/>
        </w:rPr>
      </w:pPr>
      <w:r>
        <w:rPr>
          <w:rFonts w:ascii="宋体" w:hAnsi="宋体" w:eastAsia="宋体" w:cs="宋体"/>
          <w:spacing w:val="4"/>
          <w:sz w:val="21"/>
          <w:szCs w:val="21"/>
        </w:rPr>
        <w:t>政府采购合同</w:t>
      </w:r>
    </w:p>
    <w:p w14:paraId="67B705F6">
      <w:pPr>
        <w:pStyle w:val="2"/>
        <w:spacing w:line="358" w:lineRule="auto"/>
      </w:pPr>
    </w:p>
    <w:p w14:paraId="0FFF1A0F">
      <w:pPr>
        <w:spacing w:before="69" w:line="224" w:lineRule="auto"/>
        <w:ind w:left="4102"/>
        <w:outlineLvl w:val="2"/>
        <w:rPr>
          <w:rFonts w:ascii="宋体" w:hAnsi="宋体" w:eastAsia="宋体" w:cs="宋体"/>
          <w:sz w:val="21"/>
          <w:szCs w:val="21"/>
        </w:rPr>
      </w:pPr>
      <w:r>
        <w:rPr>
          <w:rFonts w:ascii="宋体" w:hAnsi="宋体" w:eastAsia="宋体" w:cs="宋体"/>
          <w:spacing w:val="3"/>
          <w:sz w:val="21"/>
          <w:szCs w:val="21"/>
        </w:rPr>
        <w:t>（货物类合同参考文本）</w:t>
      </w:r>
    </w:p>
    <w:p w14:paraId="119905A0">
      <w:pPr>
        <w:pStyle w:val="2"/>
        <w:spacing w:line="358" w:lineRule="auto"/>
      </w:pPr>
    </w:p>
    <w:p w14:paraId="540FC81A">
      <w:pPr>
        <w:spacing w:before="68" w:line="225" w:lineRule="auto"/>
        <w:ind w:right="6"/>
        <w:jc w:val="right"/>
        <w:outlineLvl w:val="2"/>
        <w:rPr>
          <w:rFonts w:ascii="宋体" w:hAnsi="宋体" w:eastAsia="宋体" w:cs="宋体"/>
          <w:sz w:val="21"/>
          <w:szCs w:val="21"/>
        </w:rPr>
      </w:pPr>
      <w:r>
        <w:rPr>
          <w:rFonts w:ascii="宋体" w:hAnsi="宋体" w:eastAsia="宋体" w:cs="宋体"/>
          <w:spacing w:val="2"/>
          <w:sz w:val="21"/>
          <w:szCs w:val="21"/>
        </w:rPr>
        <w:t>合同编号：</w:t>
      </w:r>
    </w:p>
    <w:p w14:paraId="357F3657">
      <w:pPr>
        <w:spacing w:before="197" w:line="210" w:lineRule="auto"/>
        <w:ind w:left="24"/>
        <w:rPr>
          <w:rFonts w:ascii="宋体" w:hAnsi="宋体" w:eastAsia="宋体" w:cs="宋体"/>
          <w:sz w:val="19"/>
          <w:szCs w:val="19"/>
        </w:rPr>
      </w:pPr>
      <w:r>
        <w:rPr>
          <w:rFonts w:ascii="宋体" w:hAnsi="宋体" w:eastAsia="宋体" w:cs="宋体"/>
          <w:sz w:val="19"/>
          <w:szCs w:val="19"/>
        </w:rPr>
        <w:t>甲方：</w:t>
      </w:r>
      <w:r>
        <w:rPr>
          <w:rFonts w:ascii="Lucida Sans Unicode" w:hAnsi="Lucida Sans Unicode" w:eastAsia="Lucida Sans Unicode" w:cs="Lucida Sans Unicode"/>
          <w:sz w:val="19"/>
          <w:szCs w:val="19"/>
        </w:rPr>
        <w:t>***</w:t>
      </w:r>
      <w:r>
        <w:rPr>
          <w:rFonts w:ascii="宋体" w:hAnsi="宋体" w:eastAsia="宋体" w:cs="宋体"/>
          <w:sz w:val="19"/>
          <w:szCs w:val="19"/>
        </w:rPr>
        <w:t>（填写采购单位名称）</w:t>
      </w:r>
    </w:p>
    <w:p w14:paraId="175D4371">
      <w:pPr>
        <w:spacing w:before="129" w:line="211" w:lineRule="auto"/>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14:paraId="09D4A583">
      <w:pPr>
        <w:spacing w:before="127" w:line="210" w:lineRule="auto"/>
        <w:ind w:left="18"/>
        <w:rPr>
          <w:rFonts w:ascii="宋体" w:hAnsi="宋体" w:eastAsia="宋体" w:cs="宋体"/>
          <w:sz w:val="19"/>
          <w:szCs w:val="19"/>
        </w:rPr>
      </w:pPr>
      <w:r>
        <w:rPr>
          <w:rFonts w:ascii="宋体" w:hAnsi="宋体" w:eastAsia="宋体" w:cs="宋体"/>
          <w:sz w:val="19"/>
          <w:szCs w:val="19"/>
        </w:rPr>
        <w:t>乙方：</w:t>
      </w:r>
      <w:r>
        <w:rPr>
          <w:rFonts w:ascii="Lucida Sans Unicode" w:hAnsi="Lucida Sans Unicode" w:eastAsia="Lucida Sans Unicode" w:cs="Lucida Sans Unicode"/>
          <w:sz w:val="19"/>
          <w:szCs w:val="19"/>
        </w:rPr>
        <w:t>***</w:t>
      </w:r>
      <w:r>
        <w:rPr>
          <w:rFonts w:ascii="宋体" w:hAnsi="宋体" w:eastAsia="宋体" w:cs="宋体"/>
          <w:sz w:val="19"/>
          <w:szCs w:val="19"/>
        </w:rPr>
        <w:t>（填写中标、成交供应商名称）</w:t>
      </w:r>
    </w:p>
    <w:p w14:paraId="7236D14D">
      <w:pPr>
        <w:spacing w:before="129" w:line="211" w:lineRule="auto"/>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14:paraId="676FE550">
      <w:pPr>
        <w:spacing w:before="129" w:line="347" w:lineRule="auto"/>
        <w:ind w:left="3" w:firstLine="380"/>
        <w:jc w:val="both"/>
        <w:rPr>
          <w:rFonts w:ascii="宋体" w:hAnsi="宋体" w:eastAsia="宋体" w:cs="宋体"/>
          <w:sz w:val="19"/>
          <w:szCs w:val="19"/>
        </w:rPr>
      </w:pPr>
      <w:r>
        <w:rPr>
          <w:rFonts w:ascii="宋体" w:hAnsi="宋体" w:eastAsia="宋体" w:cs="宋体"/>
          <w:spacing w:val="2"/>
          <w:sz w:val="19"/>
          <w:szCs w:val="19"/>
        </w:rPr>
        <w:t>根据《中华人民共和国政府采购法》《中华人民共和国政府采购法实施条例》《中华人民共和国民法典</w:t>
      </w:r>
      <w:r>
        <w:rPr>
          <w:rFonts w:ascii="宋体" w:hAnsi="宋体" w:eastAsia="宋体" w:cs="宋体"/>
          <w:spacing w:val="1"/>
          <w:sz w:val="19"/>
          <w:szCs w:val="19"/>
        </w:rPr>
        <w:t>》等相关法律法规</w:t>
      </w:r>
      <w:r>
        <w:rPr>
          <w:rFonts w:ascii="宋体" w:hAnsi="宋体" w:eastAsia="宋体" w:cs="宋体"/>
          <w:sz w:val="19"/>
          <w:szCs w:val="19"/>
        </w:rPr>
        <w:t xml:space="preserve"> </w:t>
      </w:r>
      <w:r>
        <w:rPr>
          <w:rFonts w:ascii="宋体" w:hAnsi="宋体" w:eastAsia="宋体" w:cs="宋体"/>
          <w:spacing w:val="2"/>
          <w:sz w:val="19"/>
          <w:szCs w:val="19"/>
        </w:rPr>
        <w:t>、规范性文件以及</w:t>
      </w:r>
      <w:r>
        <w:rPr>
          <w:rFonts w:ascii="宋体" w:hAnsi="宋体" w:eastAsia="宋体" w:cs="宋体"/>
          <w:spacing w:val="-35"/>
          <w:sz w:val="19"/>
          <w:szCs w:val="19"/>
        </w:rPr>
        <w:t xml:space="preserve"> </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项目（填写项目名称）</w:t>
      </w:r>
      <w:r>
        <w:rPr>
          <w:rFonts w:ascii="Lucida Sans Unicode" w:hAnsi="Lucida Sans Unicode" w:eastAsia="Lucida Sans Unicode" w:cs="Lucida Sans Unicode"/>
          <w:spacing w:val="2"/>
          <w:sz w:val="19"/>
          <w:szCs w:val="19"/>
        </w:rPr>
        <w:t>_____</w:t>
      </w:r>
      <w:r>
        <w:rPr>
          <w:rFonts w:ascii="Lucida Sans Unicode" w:hAnsi="Lucida Sans Unicode" w:eastAsia="Lucida Sans Unicode" w:cs="Lucida Sans Unicode"/>
          <w:spacing w:val="1"/>
          <w:sz w:val="19"/>
          <w:szCs w:val="19"/>
        </w:rPr>
        <w:t xml:space="preserve">_____ </w:t>
      </w:r>
      <w:r>
        <w:rPr>
          <w:rFonts w:ascii="宋体" w:hAnsi="宋体" w:eastAsia="宋体" w:cs="宋体"/>
          <w:spacing w:val="1"/>
          <w:sz w:val="19"/>
          <w:szCs w:val="19"/>
        </w:rPr>
        <w:t>（填写政府采购项目编号）的中标（成交）结果、招标（磋</w:t>
      </w:r>
      <w:r>
        <w:rPr>
          <w:rFonts w:ascii="宋体" w:hAnsi="宋体" w:eastAsia="宋体" w:cs="宋体"/>
          <w:spacing w:val="2"/>
          <w:sz w:val="19"/>
          <w:szCs w:val="19"/>
        </w:rPr>
        <w:t>商、谈判）文件或询价通知书、投标（响应）文件等文件的相关内容，甲乙双方经平等协商，就</w:t>
      </w:r>
      <w:r>
        <w:rPr>
          <w:rFonts w:ascii="宋体" w:hAnsi="宋体" w:eastAsia="宋体" w:cs="宋体"/>
          <w:spacing w:val="1"/>
          <w:sz w:val="19"/>
          <w:szCs w:val="19"/>
        </w:rPr>
        <w:t>如下合同条款达成一致意见。</w:t>
      </w:r>
    </w:p>
    <w:p w14:paraId="67372D6E">
      <w:pPr>
        <w:spacing w:before="14" w:line="221" w:lineRule="auto"/>
        <w:ind w:left="3"/>
        <w:outlineLvl w:val="3"/>
        <w:rPr>
          <w:rFonts w:ascii="宋体" w:hAnsi="宋体" w:eastAsia="宋体" w:cs="宋体"/>
          <w:sz w:val="19"/>
          <w:szCs w:val="19"/>
        </w:rPr>
      </w:pPr>
      <w:r>
        <w:rPr>
          <w:rFonts w:ascii="宋体" w:hAnsi="宋体" w:eastAsia="宋体" w:cs="宋体"/>
          <w:spacing w:val="1"/>
          <w:sz w:val="19"/>
          <w:szCs w:val="19"/>
        </w:rPr>
        <w:t>一、甲方向乙方采购的货物基本情况</w:t>
      </w:r>
    </w:p>
    <w:p w14:paraId="57F5FB4F">
      <w:pPr>
        <w:spacing w:before="156" w:line="294" w:lineRule="auto"/>
        <w:ind w:left="3" w:firstLine="387"/>
        <w:rPr>
          <w:rFonts w:ascii="宋体" w:hAnsi="宋体" w:eastAsia="宋体" w:cs="宋体"/>
          <w:sz w:val="19"/>
          <w:szCs w:val="19"/>
        </w:rPr>
      </w:pPr>
      <w:r>
        <w:rPr>
          <w:rFonts w:ascii="宋体" w:hAnsi="宋体" w:eastAsia="宋体" w:cs="宋体"/>
          <w:spacing w:val="2"/>
          <w:sz w:val="19"/>
          <w:szCs w:val="19"/>
        </w:rPr>
        <w:t>（一）根据招标（磋商、谈判）文件或询价通知书及中标（成交）结果公告，甲方所采购</w:t>
      </w:r>
      <w:r>
        <w:rPr>
          <w:rFonts w:ascii="宋体" w:hAnsi="宋体" w:eastAsia="宋体" w:cs="宋体"/>
          <w:spacing w:val="1"/>
          <w:sz w:val="19"/>
          <w:szCs w:val="19"/>
        </w:rPr>
        <w:t>的货物、服务（如有）基本情况如下：</w:t>
      </w:r>
      <w:r>
        <w:rPr>
          <w:rFonts w:ascii="Lucida Sans Unicode" w:hAnsi="Lucida Sans Unicode" w:eastAsia="Lucida Sans Unicode" w:cs="Lucida Sans Unicode"/>
          <w:spacing w:val="1"/>
          <w:sz w:val="19"/>
          <w:szCs w:val="19"/>
        </w:rPr>
        <w:t>________________________</w:t>
      </w:r>
      <w:r>
        <w:rPr>
          <w:rFonts w:ascii="Lucida Sans Unicode" w:hAnsi="Lucida Sans Unicode" w:eastAsia="Lucida Sans Unicode" w:cs="Lucida Sans Unicode"/>
          <w:sz w:val="19"/>
          <w:szCs w:val="19"/>
        </w:rPr>
        <w:t>______</w:t>
      </w:r>
      <w:r>
        <w:rPr>
          <w:rFonts w:ascii="宋体" w:hAnsi="宋体" w:eastAsia="宋体" w:cs="宋体"/>
          <w:sz w:val="19"/>
          <w:szCs w:val="19"/>
        </w:rPr>
        <w:t>。</w:t>
      </w:r>
    </w:p>
    <w:p w14:paraId="74FDC5C9">
      <w:pPr>
        <w:spacing w:before="109" w:line="209" w:lineRule="auto"/>
        <w:ind w:left="390"/>
        <w:rPr>
          <w:rFonts w:ascii="宋体" w:hAnsi="宋体" w:eastAsia="宋体" w:cs="宋体"/>
          <w:sz w:val="19"/>
          <w:szCs w:val="19"/>
        </w:rPr>
      </w:pPr>
      <w:r>
        <w:rPr>
          <w:rFonts w:ascii="宋体" w:hAnsi="宋体" w:eastAsia="宋体" w:cs="宋体"/>
          <w:spacing w:val="1"/>
          <w:sz w:val="19"/>
          <w:szCs w:val="19"/>
        </w:rPr>
        <w:t>（二）货物名称、数量、规格型号、生产厂家、品牌、单价、与货物相关的服务等详细内容，见合同附</w:t>
      </w:r>
      <w:r>
        <w:rPr>
          <w:rFonts w:ascii="宋体" w:hAnsi="宋体" w:eastAsia="宋体" w:cs="宋体"/>
          <w:sz w:val="19"/>
          <w:szCs w:val="19"/>
        </w:rPr>
        <w:t>件</w:t>
      </w:r>
      <w:r>
        <w:rPr>
          <w:rFonts w:ascii="Lucida Sans Unicode" w:hAnsi="Lucida Sans Unicode" w:eastAsia="Lucida Sans Unicode" w:cs="Lucida Sans Unicode"/>
          <w:sz w:val="19"/>
          <w:szCs w:val="19"/>
        </w:rPr>
        <w:t>-</w:t>
      </w:r>
      <w:r>
        <w:rPr>
          <w:rFonts w:ascii="宋体" w:hAnsi="宋体" w:eastAsia="宋体" w:cs="宋体"/>
          <w:sz w:val="19"/>
          <w:szCs w:val="19"/>
        </w:rPr>
        <w:t>货物清单。</w:t>
      </w:r>
    </w:p>
    <w:p w14:paraId="6C048D19">
      <w:pPr>
        <w:spacing w:before="129" w:line="221" w:lineRule="auto"/>
        <w:ind w:left="3"/>
        <w:outlineLvl w:val="3"/>
        <w:rPr>
          <w:rFonts w:ascii="宋体" w:hAnsi="宋体" w:eastAsia="宋体" w:cs="宋体"/>
          <w:sz w:val="19"/>
          <w:szCs w:val="19"/>
        </w:rPr>
      </w:pPr>
      <w:r>
        <w:rPr>
          <w:rFonts w:ascii="宋体" w:hAnsi="宋体" w:eastAsia="宋体" w:cs="宋体"/>
          <w:spacing w:val="1"/>
          <w:sz w:val="19"/>
          <w:szCs w:val="19"/>
        </w:rPr>
        <w:t>二、乙方交付货物的时间及地点</w:t>
      </w:r>
    </w:p>
    <w:p w14:paraId="4682592F">
      <w:pPr>
        <w:spacing w:before="157" w:line="226" w:lineRule="auto"/>
        <w:ind w:left="390"/>
        <w:rPr>
          <w:rFonts w:ascii="Lucida Sans Unicode" w:hAnsi="Lucida Sans Unicode" w:eastAsia="Lucida Sans Unicode" w:cs="Lucida Sans Unicode"/>
          <w:sz w:val="19"/>
          <w:szCs w:val="19"/>
        </w:rPr>
      </w:pPr>
      <w:r>
        <w:rPr>
          <w:rFonts w:ascii="宋体" w:hAnsi="宋体" w:eastAsia="宋体" w:cs="宋体"/>
          <w:sz w:val="19"/>
          <w:szCs w:val="19"/>
        </w:rPr>
        <w:t>（一）交付时间：</w:t>
      </w:r>
      <w:r>
        <w:rPr>
          <w:rFonts w:ascii="Lucida Sans Unicode" w:hAnsi="Lucida Sans Unicode" w:eastAsia="Lucida Sans Unicode" w:cs="Lucida Sans Unicode"/>
          <w:sz w:val="19"/>
          <w:szCs w:val="19"/>
        </w:rPr>
        <w:t>__________</w:t>
      </w:r>
    </w:p>
    <w:p w14:paraId="6E6E3F0A">
      <w:pPr>
        <w:spacing w:before="109" w:line="226" w:lineRule="auto"/>
        <w:ind w:left="390"/>
        <w:rPr>
          <w:rFonts w:ascii="宋体" w:hAnsi="宋体" w:eastAsia="宋体" w:cs="宋体"/>
          <w:sz w:val="19"/>
          <w:szCs w:val="19"/>
        </w:rPr>
      </w:pPr>
      <w:r>
        <w:rPr>
          <w:rFonts w:ascii="宋体" w:hAnsi="宋体" w:eastAsia="宋体" w:cs="宋体"/>
          <w:spacing w:val="1"/>
          <w:sz w:val="19"/>
          <w:szCs w:val="19"/>
        </w:rPr>
        <w:t>（二）交付地点：</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（填写详细地</w:t>
      </w:r>
      <w:r>
        <w:rPr>
          <w:rFonts w:ascii="宋体" w:hAnsi="宋体" w:eastAsia="宋体" w:cs="宋体"/>
          <w:sz w:val="19"/>
          <w:szCs w:val="19"/>
        </w:rPr>
        <w:t>址）</w:t>
      </w:r>
    </w:p>
    <w:p w14:paraId="5DFEFC6A">
      <w:pPr>
        <w:spacing w:before="110" w:line="225" w:lineRule="auto"/>
        <w:ind w:left="390"/>
        <w:rPr>
          <w:rFonts w:ascii="Lucida Sans Unicode" w:hAnsi="Lucida Sans Unicode" w:eastAsia="Lucida Sans Unicode" w:cs="Lucida Sans Unicode"/>
          <w:sz w:val="19"/>
          <w:szCs w:val="19"/>
        </w:rPr>
      </w:pPr>
      <w:r>
        <w:rPr>
          <w:rFonts w:ascii="宋体" w:hAnsi="宋体" w:eastAsia="宋体" w:cs="宋体"/>
          <w:spacing w:val="1"/>
          <w:sz w:val="19"/>
          <w:szCs w:val="19"/>
        </w:rPr>
        <w:t>（三）交付货物的名称及数量：</w:t>
      </w:r>
      <w:r>
        <w:rPr>
          <w:rFonts w:ascii="Lucida Sans Unicode" w:hAnsi="Lucida Sans Unicode" w:eastAsia="Lucida Sans Unicode" w:cs="Lucida Sans Unicode"/>
          <w:spacing w:val="1"/>
          <w:sz w:val="19"/>
          <w:szCs w:val="19"/>
        </w:rPr>
        <w:t>__________</w:t>
      </w:r>
    </w:p>
    <w:p w14:paraId="6F5D7568">
      <w:pPr>
        <w:spacing w:before="110" w:line="225" w:lineRule="auto"/>
        <w:ind w:left="390"/>
        <w:rPr>
          <w:rFonts w:ascii="宋体" w:hAnsi="宋体" w:eastAsia="宋体" w:cs="宋体"/>
          <w:sz w:val="19"/>
          <w:szCs w:val="19"/>
        </w:rPr>
      </w:pPr>
      <w:r>
        <w:rPr>
          <w:rFonts w:ascii="宋体" w:hAnsi="宋体" w:eastAsia="宋体" w:cs="宋体"/>
          <w:spacing w:val="1"/>
          <w:sz w:val="19"/>
          <w:szCs w:val="19"/>
        </w:rPr>
        <w:t>（四）乙方交付货物代表及联系电话：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（填写姓名和联系电话）</w:t>
      </w:r>
    </w:p>
    <w:p w14:paraId="30452402">
      <w:pPr>
        <w:spacing w:before="111" w:line="225" w:lineRule="auto"/>
        <w:ind w:left="390"/>
        <w:rPr>
          <w:rFonts w:ascii="宋体" w:hAnsi="宋体" w:eastAsia="宋体" w:cs="宋体"/>
          <w:sz w:val="19"/>
          <w:szCs w:val="19"/>
        </w:rPr>
      </w:pPr>
      <w:r>
        <w:rPr>
          <w:rFonts w:ascii="宋体" w:hAnsi="宋体" w:eastAsia="宋体" w:cs="宋体"/>
          <w:spacing w:val="1"/>
          <w:sz w:val="19"/>
          <w:szCs w:val="19"/>
        </w:rPr>
        <w:t>（五）甲方接收货物代表及联系电话：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（填写姓名和联系电话）</w:t>
      </w:r>
    </w:p>
    <w:p w14:paraId="55490241">
      <w:pPr>
        <w:spacing w:before="110" w:line="221" w:lineRule="auto"/>
        <w:ind w:left="384"/>
        <w:rPr>
          <w:rFonts w:ascii="宋体" w:hAnsi="宋体" w:eastAsia="宋体" w:cs="宋体"/>
          <w:sz w:val="19"/>
          <w:szCs w:val="19"/>
        </w:rPr>
      </w:pPr>
      <w:r>
        <w:rPr>
          <w:rFonts w:ascii="宋体" w:hAnsi="宋体" w:eastAsia="宋体" w:cs="宋体"/>
          <w:spacing w:val="2"/>
          <w:sz w:val="19"/>
          <w:szCs w:val="19"/>
        </w:rPr>
        <w:t>注：货物为多批次交付的，应详细列明每批次交付的内容、数量、交</w:t>
      </w:r>
      <w:r>
        <w:rPr>
          <w:rFonts w:ascii="宋体" w:hAnsi="宋体" w:eastAsia="宋体" w:cs="宋体"/>
          <w:spacing w:val="1"/>
          <w:sz w:val="19"/>
          <w:szCs w:val="19"/>
        </w:rPr>
        <w:t>付时间、交付地点等。</w:t>
      </w:r>
    </w:p>
    <w:p w14:paraId="17772DC9">
      <w:pPr>
        <w:spacing w:before="156" w:line="221" w:lineRule="auto"/>
        <w:outlineLvl w:val="3"/>
        <w:rPr>
          <w:rFonts w:ascii="宋体" w:hAnsi="宋体" w:eastAsia="宋体" w:cs="宋体"/>
          <w:sz w:val="19"/>
          <w:szCs w:val="19"/>
        </w:rPr>
      </w:pPr>
      <w:r>
        <w:rPr>
          <w:rFonts w:ascii="宋体" w:hAnsi="宋体" w:eastAsia="宋体" w:cs="宋体"/>
          <w:spacing w:val="1"/>
          <w:sz w:val="19"/>
          <w:szCs w:val="19"/>
        </w:rPr>
        <w:t>三、乙方交付货物的质量</w:t>
      </w:r>
    </w:p>
    <w:p w14:paraId="1E024B95">
      <w:pPr>
        <w:spacing w:before="159" w:line="287" w:lineRule="auto"/>
        <w:ind w:left="3" w:right="18" w:firstLine="386"/>
        <w:rPr>
          <w:rFonts w:ascii="宋体" w:hAnsi="宋体" w:eastAsia="宋体" w:cs="宋体"/>
          <w:sz w:val="19"/>
          <w:szCs w:val="19"/>
        </w:rPr>
      </w:pPr>
      <w:r>
        <w:rPr>
          <w:rFonts w:ascii="宋体" w:hAnsi="宋体" w:eastAsia="宋体" w:cs="宋体"/>
          <w:spacing w:val="2"/>
          <w:sz w:val="19"/>
          <w:szCs w:val="19"/>
        </w:rPr>
        <w:t>（一）乙方交付的货物应同时满足：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符合国家法律法规和规范性文件对货物的质量要</w:t>
      </w:r>
      <w:r>
        <w:rPr>
          <w:rFonts w:ascii="宋体" w:hAnsi="宋体" w:eastAsia="宋体" w:cs="宋体"/>
          <w:spacing w:val="1"/>
          <w:sz w:val="19"/>
          <w:szCs w:val="19"/>
        </w:rPr>
        <w:t>求；</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符合甲方招标（磋商、谈判</w:t>
      </w:r>
      <w:r>
        <w:rPr>
          <w:rFonts w:ascii="宋体" w:hAnsi="宋体" w:eastAsia="宋体" w:cs="宋体"/>
          <w:sz w:val="19"/>
          <w:szCs w:val="19"/>
        </w:rPr>
        <w:t xml:space="preserve"> </w:t>
      </w:r>
      <w:r>
        <w:rPr>
          <w:rFonts w:ascii="宋体" w:hAnsi="宋体" w:eastAsia="宋体" w:cs="宋体"/>
          <w:spacing w:val="2"/>
          <w:sz w:val="19"/>
          <w:szCs w:val="19"/>
        </w:rPr>
        <w:t>) 文件或询价通知书对货物的质量要求；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符合乙方在投标（响应）文</w:t>
      </w:r>
      <w:r>
        <w:rPr>
          <w:rFonts w:ascii="宋体" w:hAnsi="宋体" w:eastAsia="宋体" w:cs="宋体"/>
          <w:spacing w:val="1"/>
          <w:sz w:val="19"/>
          <w:szCs w:val="19"/>
        </w:rPr>
        <w:t>件中或磋商、谈判过程中对货物质量作出的书面承诺、声明或保证。上述质量要求作为甲方对乙方货物质量的验收依据。</w:t>
      </w:r>
    </w:p>
    <w:p w14:paraId="0E196AC4">
      <w:pPr>
        <w:spacing w:before="157" w:line="297" w:lineRule="auto"/>
        <w:ind w:left="1" w:right="12" w:firstLine="388"/>
        <w:rPr>
          <w:rFonts w:ascii="宋体" w:hAnsi="宋体" w:eastAsia="宋体" w:cs="宋体"/>
          <w:sz w:val="19"/>
          <w:szCs w:val="19"/>
        </w:rPr>
      </w:pPr>
      <w:r>
        <w:rPr>
          <w:rFonts w:ascii="宋体" w:hAnsi="宋体" w:eastAsia="宋体" w:cs="宋体"/>
          <w:spacing w:val="2"/>
          <w:sz w:val="19"/>
          <w:szCs w:val="19"/>
        </w:rPr>
        <w:t>（二）乙方应根据国家法律法规和规范性文件的规定、招标（</w:t>
      </w:r>
      <w:r>
        <w:rPr>
          <w:rFonts w:ascii="宋体" w:hAnsi="宋体" w:eastAsia="宋体" w:cs="宋体"/>
          <w:spacing w:val="1"/>
          <w:sz w:val="19"/>
          <w:szCs w:val="19"/>
        </w:rPr>
        <w:t>磋商、谈判）文件或询价通知书的相关要求、投标（响应）</w:t>
      </w:r>
      <w:r>
        <w:rPr>
          <w:rFonts w:ascii="宋体" w:hAnsi="宋体" w:eastAsia="宋体" w:cs="宋体"/>
          <w:spacing w:val="2"/>
          <w:sz w:val="19"/>
          <w:szCs w:val="19"/>
        </w:rPr>
        <w:t>文件及乙方承诺、声明或保证，向甲方提供</w:t>
      </w:r>
      <w:r>
        <w:rPr>
          <w:rFonts w:ascii="宋体" w:hAnsi="宋体" w:eastAsia="宋体" w:cs="宋体"/>
          <w:spacing w:val="1"/>
          <w:sz w:val="19"/>
          <w:szCs w:val="19"/>
        </w:rPr>
        <w:t>相应的货物质量证明文件。</w:t>
      </w:r>
    </w:p>
    <w:p w14:paraId="16000830">
      <w:pPr>
        <w:spacing w:before="156" w:line="221" w:lineRule="auto"/>
        <w:ind w:left="18"/>
        <w:outlineLvl w:val="3"/>
        <w:rPr>
          <w:rFonts w:ascii="宋体" w:hAnsi="宋体" w:eastAsia="宋体" w:cs="宋体"/>
          <w:sz w:val="19"/>
          <w:szCs w:val="19"/>
        </w:rPr>
      </w:pPr>
      <w:r>
        <w:rPr>
          <w:rFonts w:ascii="宋体" w:hAnsi="宋体" w:eastAsia="宋体" w:cs="宋体"/>
          <w:sz w:val="19"/>
          <w:szCs w:val="19"/>
        </w:rPr>
        <w:t>四、乙方交付货物的包装及标识</w:t>
      </w:r>
    </w:p>
    <w:p w14:paraId="7329D36D">
      <w:pPr>
        <w:spacing w:before="156" w:line="281" w:lineRule="auto"/>
        <w:ind w:right="9" w:firstLine="390"/>
        <w:rPr>
          <w:rFonts w:ascii="宋体" w:hAnsi="宋体" w:eastAsia="宋体" w:cs="宋体"/>
          <w:sz w:val="19"/>
          <w:szCs w:val="19"/>
        </w:rPr>
      </w:pPr>
      <w:r>
        <w:rPr>
          <w:rFonts w:ascii="宋体" w:hAnsi="宋体" w:eastAsia="宋体" w:cs="宋体"/>
          <w:spacing w:val="2"/>
          <w:sz w:val="19"/>
          <w:szCs w:val="19"/>
        </w:rPr>
        <w:t>（一）乙方交付货物的包装和标识应同时满足：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符合国家法律法规和规范性文件对产</w:t>
      </w:r>
      <w:r>
        <w:rPr>
          <w:rFonts w:ascii="宋体" w:hAnsi="宋体" w:eastAsia="宋体" w:cs="宋体"/>
          <w:spacing w:val="1"/>
          <w:sz w:val="19"/>
          <w:szCs w:val="19"/>
        </w:rPr>
        <w:t>品包装及标识的要求；</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w:t>
      </w:r>
      <w:r>
        <w:rPr>
          <w:rFonts w:ascii="宋体" w:hAnsi="宋体" w:eastAsia="宋体" w:cs="宋体"/>
          <w:spacing w:val="2"/>
          <w:sz w:val="19"/>
          <w:szCs w:val="19"/>
        </w:rPr>
        <w:t>招标（磋商、谈判）文件或询价通知书对货物包装及标识的要求；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符合乙方在投标（响应）文件中对货</w:t>
      </w:r>
      <w:r>
        <w:rPr>
          <w:rFonts w:ascii="宋体" w:hAnsi="宋体" w:eastAsia="宋体" w:cs="宋体"/>
          <w:spacing w:val="1"/>
          <w:sz w:val="19"/>
          <w:szCs w:val="19"/>
        </w:rPr>
        <w:t>物包装及标识作出的承诺、声明或保证；</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符合绿色环保、运输及安全性等要求。</w:t>
      </w:r>
    </w:p>
    <w:p w14:paraId="3B229276">
      <w:pPr>
        <w:spacing w:before="128" w:line="221" w:lineRule="auto"/>
        <w:ind w:left="390"/>
        <w:rPr>
          <w:rFonts w:ascii="宋体" w:hAnsi="宋体" w:eastAsia="宋体" w:cs="宋体"/>
          <w:sz w:val="19"/>
          <w:szCs w:val="19"/>
        </w:rPr>
      </w:pPr>
      <w:r>
        <w:rPr>
          <w:rFonts w:ascii="宋体" w:hAnsi="宋体" w:eastAsia="宋体" w:cs="宋体"/>
          <w:sz w:val="19"/>
          <w:szCs w:val="19"/>
        </w:rPr>
        <w:t>（二）货物的包装费用由乙方承担。</w:t>
      </w:r>
    </w:p>
    <w:p w14:paraId="5577243A">
      <w:pPr>
        <w:spacing w:before="157" w:line="221" w:lineRule="auto"/>
        <w:ind w:left="3"/>
        <w:outlineLvl w:val="3"/>
        <w:rPr>
          <w:rFonts w:ascii="宋体" w:hAnsi="宋体" w:eastAsia="宋体" w:cs="宋体"/>
          <w:sz w:val="19"/>
          <w:szCs w:val="19"/>
        </w:rPr>
      </w:pPr>
      <w:r>
        <w:rPr>
          <w:rFonts w:ascii="宋体" w:hAnsi="宋体" w:eastAsia="宋体" w:cs="宋体"/>
          <w:sz w:val="19"/>
          <w:szCs w:val="19"/>
        </w:rPr>
        <w:t>五、货物的运输要求</w:t>
      </w:r>
    </w:p>
    <w:p w14:paraId="5F8714F2">
      <w:pPr>
        <w:spacing w:before="156" w:line="226" w:lineRule="auto"/>
        <w:ind w:left="390"/>
        <w:rPr>
          <w:rFonts w:ascii="宋体" w:hAnsi="宋体" w:eastAsia="宋体" w:cs="宋体"/>
          <w:sz w:val="19"/>
          <w:szCs w:val="19"/>
        </w:rPr>
      </w:pPr>
      <w:r>
        <w:rPr>
          <w:rFonts w:ascii="宋体" w:hAnsi="宋体" w:eastAsia="宋体" w:cs="宋体"/>
          <w:spacing w:val="1"/>
          <w:sz w:val="19"/>
          <w:szCs w:val="19"/>
        </w:rPr>
        <w:t>（一）运输方式及运输线路：</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w:t>
      </w:r>
    </w:p>
    <w:p w14:paraId="13138E60">
      <w:pPr>
        <w:spacing w:before="110" w:line="221" w:lineRule="auto"/>
        <w:ind w:left="390"/>
        <w:rPr>
          <w:rFonts w:ascii="宋体" w:hAnsi="宋体" w:eastAsia="宋体" w:cs="宋体"/>
          <w:sz w:val="19"/>
          <w:szCs w:val="19"/>
        </w:rPr>
      </w:pPr>
      <w:r>
        <w:rPr>
          <w:rFonts w:ascii="宋体" w:hAnsi="宋体" w:eastAsia="宋体" w:cs="宋体"/>
          <w:spacing w:val="1"/>
          <w:sz w:val="19"/>
          <w:szCs w:val="19"/>
        </w:rPr>
        <w:t>（二）运输、保险及其他相关费用由乙方承担。</w:t>
      </w:r>
    </w:p>
    <w:p w14:paraId="67F65DBC">
      <w:pPr>
        <w:spacing w:before="156" w:line="221" w:lineRule="auto"/>
        <w:ind w:left="1"/>
        <w:outlineLvl w:val="3"/>
        <w:rPr>
          <w:rFonts w:ascii="宋体" w:hAnsi="宋体" w:eastAsia="宋体" w:cs="宋体"/>
          <w:sz w:val="19"/>
          <w:szCs w:val="19"/>
        </w:rPr>
      </w:pPr>
      <w:r>
        <w:rPr>
          <w:rFonts w:ascii="宋体" w:hAnsi="宋体" w:eastAsia="宋体" w:cs="宋体"/>
          <w:sz w:val="19"/>
          <w:szCs w:val="19"/>
        </w:rPr>
        <w:t>六、甲方对货物的验收</w:t>
      </w:r>
    </w:p>
    <w:p w14:paraId="5D96E88C">
      <w:pPr>
        <w:spacing w:before="157" w:line="225" w:lineRule="auto"/>
        <w:jc w:val="right"/>
        <w:rPr>
          <w:rFonts w:ascii="宋体" w:hAnsi="宋体" w:eastAsia="宋体" w:cs="宋体"/>
          <w:sz w:val="19"/>
          <w:szCs w:val="19"/>
        </w:rPr>
      </w:pPr>
      <w:r>
        <w:rPr>
          <w:rFonts w:ascii="宋体" w:hAnsi="宋体" w:eastAsia="宋体" w:cs="宋体"/>
          <w:spacing w:val="1"/>
          <w:sz w:val="19"/>
          <w:szCs w:val="19"/>
        </w:rPr>
        <w:t>（一）乙方将货物送达至甲方指定的地点，应及时通知甲方。在甲方收到到货通知并在货物到达指定地点后</w:t>
      </w:r>
      <w:r>
        <w:rPr>
          <w:rFonts w:ascii="Lucida Sans Unicode" w:hAnsi="Lucida Sans Unicode" w:eastAsia="Lucida Sans Unicode" w:cs="Lucida Sans Unicode"/>
          <w:spacing w:val="1"/>
          <w:sz w:val="19"/>
          <w:szCs w:val="19"/>
        </w:rPr>
        <w:t>______</w:t>
      </w:r>
      <w:r>
        <w:rPr>
          <w:rFonts w:ascii="Lucida Sans Unicode" w:hAnsi="Lucida Sans Unicode" w:eastAsia="Lucida Sans Unicode" w:cs="Lucida Sans Unicode"/>
          <w:sz w:val="19"/>
          <w:szCs w:val="19"/>
        </w:rPr>
        <w:t>____</w:t>
      </w:r>
      <w:r>
        <w:rPr>
          <w:rFonts w:ascii="Lucida Sans Unicode" w:hAnsi="Lucida Sans Unicode" w:eastAsia="Lucida Sans Unicode" w:cs="Lucida Sans Unicode"/>
          <w:spacing w:val="-21"/>
          <w:sz w:val="19"/>
          <w:szCs w:val="19"/>
        </w:rPr>
        <w:t xml:space="preserve"> </w:t>
      </w:r>
      <w:r>
        <w:rPr>
          <w:rFonts w:ascii="宋体" w:hAnsi="宋体" w:eastAsia="宋体" w:cs="宋体"/>
          <w:sz w:val="19"/>
          <w:szCs w:val="19"/>
        </w:rPr>
        <w:t>日</w:t>
      </w:r>
    </w:p>
    <w:p w14:paraId="148C87A6">
      <w:pPr>
        <w:spacing w:line="225" w:lineRule="auto"/>
        <w:rPr>
          <w:rFonts w:ascii="宋体" w:hAnsi="宋体" w:eastAsia="宋体" w:cs="宋体"/>
          <w:sz w:val="19"/>
          <w:szCs w:val="19"/>
        </w:rPr>
        <w:sectPr>
          <w:footerReference r:id="rId34" w:type="default"/>
          <w:pgSz w:w="11900" w:h="16840"/>
          <w:pgMar w:top="618" w:right="672" w:bottom="276" w:left="673" w:header="0" w:footer="0" w:gutter="0"/>
          <w:cols w:space="720" w:num="1"/>
        </w:sectPr>
      </w:pPr>
    </w:p>
    <w:p w14:paraId="007BC997">
      <w:pPr>
        <w:spacing w:before="38" w:line="373" w:lineRule="auto"/>
        <w:ind w:left="3" w:firstLine="20"/>
        <w:rPr>
          <w:rFonts w:ascii="宋体" w:hAnsi="宋体" w:eastAsia="宋体" w:cs="宋体"/>
          <w:sz w:val="19"/>
          <w:szCs w:val="19"/>
        </w:rPr>
      </w:pPr>
      <w:r>
        <w:rPr>
          <w:rFonts w:ascii="宋体" w:hAnsi="宋体" w:eastAsia="宋体" w:cs="宋体"/>
          <w:spacing w:val="2"/>
          <w:sz w:val="19"/>
          <w:szCs w:val="19"/>
        </w:rPr>
        <w:t>内，由甲乙双方及第三方（如有）对货物的数量、规格</w:t>
      </w:r>
      <w:r>
        <w:rPr>
          <w:rFonts w:ascii="宋体" w:hAnsi="宋体" w:eastAsia="宋体" w:cs="宋体"/>
          <w:spacing w:val="1"/>
          <w:sz w:val="19"/>
          <w:szCs w:val="19"/>
        </w:rPr>
        <w:t>型号、生产厂家、品牌、外观进行验收，在条件允许的情况下，可以同</w:t>
      </w:r>
      <w:r>
        <w:rPr>
          <w:rFonts w:ascii="宋体" w:hAnsi="宋体" w:eastAsia="宋体" w:cs="宋体"/>
          <w:spacing w:val="2"/>
          <w:sz w:val="19"/>
          <w:szCs w:val="19"/>
        </w:rPr>
        <w:t>步对货物质量进行初步验收，甲乙双方应签署书面验收记录，</w:t>
      </w:r>
      <w:r>
        <w:rPr>
          <w:rFonts w:ascii="宋体" w:hAnsi="宋体" w:eastAsia="宋体" w:cs="宋体"/>
          <w:spacing w:val="1"/>
          <w:sz w:val="19"/>
          <w:szCs w:val="19"/>
        </w:rPr>
        <w:t>作为本项目的履行文件留存。</w:t>
      </w:r>
    </w:p>
    <w:p w14:paraId="7C05F168">
      <w:pPr>
        <w:spacing w:before="2" w:line="287" w:lineRule="auto"/>
        <w:ind w:left="6" w:firstLine="384"/>
        <w:rPr>
          <w:rFonts w:ascii="宋体" w:hAnsi="宋体" w:eastAsia="宋体" w:cs="宋体"/>
          <w:sz w:val="19"/>
          <w:szCs w:val="19"/>
        </w:rPr>
      </w:pPr>
      <w:r>
        <w:rPr>
          <w:rFonts w:ascii="宋体" w:hAnsi="宋体" w:eastAsia="宋体" w:cs="宋体"/>
          <w:sz w:val="19"/>
          <w:szCs w:val="19"/>
        </w:rPr>
        <w:t>（二）在甲方收到货物</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7"/>
          <w:sz w:val="19"/>
          <w:szCs w:val="19"/>
        </w:rPr>
        <w:t xml:space="preserve"> </w:t>
      </w:r>
      <w:r>
        <w:rPr>
          <w:rFonts w:ascii="宋体" w:hAnsi="宋体" w:eastAsia="宋体" w:cs="宋体"/>
          <w:sz w:val="19"/>
          <w:szCs w:val="19"/>
        </w:rPr>
        <w:t>日内，如发现质量问题，甲方应在</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z w:val="19"/>
          <w:szCs w:val="19"/>
        </w:rPr>
        <w:t>日内向乙方提出书面异议，甲方逾期提出</w:t>
      </w:r>
      <w:r>
        <w:rPr>
          <w:rFonts w:ascii="宋体" w:hAnsi="宋体" w:eastAsia="宋体" w:cs="宋体"/>
          <w:spacing w:val="1"/>
          <w:sz w:val="19"/>
          <w:szCs w:val="19"/>
        </w:rPr>
        <w:t>的，视为乙方所交付的货物质量符合合同的约定。乙方在收到甲方关于质量问题的书面异议后，应当在</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2"/>
          <w:sz w:val="19"/>
          <w:szCs w:val="19"/>
        </w:rPr>
        <w:t xml:space="preserve"> </w:t>
      </w:r>
      <w:r>
        <w:rPr>
          <w:rFonts w:ascii="宋体" w:hAnsi="宋体" w:eastAsia="宋体" w:cs="宋体"/>
          <w:spacing w:val="1"/>
          <w:sz w:val="19"/>
          <w:szCs w:val="19"/>
        </w:rPr>
        <w:t>日内负</w:t>
      </w:r>
      <w:r>
        <w:rPr>
          <w:rFonts w:ascii="宋体" w:hAnsi="宋体" w:eastAsia="宋体" w:cs="宋体"/>
          <w:sz w:val="19"/>
          <w:szCs w:val="19"/>
        </w:rPr>
        <w:t>责解</w:t>
      </w:r>
      <w:r>
        <w:rPr>
          <w:rFonts w:ascii="宋体" w:hAnsi="宋体" w:eastAsia="宋体" w:cs="宋体"/>
          <w:spacing w:val="-3"/>
          <w:sz w:val="19"/>
          <w:szCs w:val="19"/>
        </w:rPr>
        <w:t>决处理。</w:t>
      </w:r>
    </w:p>
    <w:p w14:paraId="4E0097B4">
      <w:pPr>
        <w:spacing w:before="155" w:line="296" w:lineRule="auto"/>
        <w:ind w:left="16" w:firstLine="374"/>
        <w:rPr>
          <w:rFonts w:ascii="宋体" w:hAnsi="宋体" w:eastAsia="宋体" w:cs="宋体"/>
          <w:sz w:val="19"/>
          <w:szCs w:val="19"/>
        </w:rPr>
      </w:pPr>
      <w:r>
        <w:rPr>
          <w:rFonts w:ascii="宋体" w:hAnsi="宋体" w:eastAsia="宋体" w:cs="宋体"/>
          <w:spacing w:val="2"/>
          <w:sz w:val="19"/>
          <w:szCs w:val="19"/>
        </w:rPr>
        <w:t>（三）乙方提交的货物数量、规格型号及质量不符合本合同要求的，甲方应在验收记录中</w:t>
      </w:r>
      <w:r>
        <w:rPr>
          <w:rFonts w:ascii="宋体" w:hAnsi="宋体" w:eastAsia="宋体" w:cs="宋体"/>
          <w:spacing w:val="1"/>
          <w:sz w:val="19"/>
          <w:szCs w:val="19"/>
        </w:rPr>
        <w:t>作出明确记载，保留相关的证据</w:t>
      </w:r>
      <w:r>
        <w:rPr>
          <w:rFonts w:ascii="宋体" w:hAnsi="宋体" w:eastAsia="宋体" w:cs="宋体"/>
          <w:sz w:val="19"/>
          <w:szCs w:val="19"/>
        </w:rPr>
        <w:t xml:space="preserve"> </w:t>
      </w:r>
      <w:r>
        <w:rPr>
          <w:rFonts w:ascii="宋体" w:hAnsi="宋体" w:eastAsia="宋体" w:cs="宋体"/>
          <w:spacing w:val="-1"/>
          <w:sz w:val="19"/>
          <w:szCs w:val="19"/>
        </w:rPr>
        <w:t>,</w:t>
      </w:r>
      <w:r>
        <w:rPr>
          <w:rFonts w:ascii="宋体" w:hAnsi="宋体" w:eastAsia="宋体" w:cs="宋体"/>
          <w:spacing w:val="56"/>
          <w:sz w:val="19"/>
          <w:szCs w:val="19"/>
        </w:rPr>
        <w:t xml:space="preserve"> </w:t>
      </w:r>
      <w:r>
        <w:rPr>
          <w:rFonts w:ascii="宋体" w:hAnsi="宋体" w:eastAsia="宋体" w:cs="宋体"/>
          <w:spacing w:val="-1"/>
          <w:sz w:val="19"/>
          <w:szCs w:val="19"/>
        </w:rPr>
        <w:t>并有权拒绝接受货物，解除合同且不承担任何</w:t>
      </w:r>
      <w:r>
        <w:rPr>
          <w:rFonts w:ascii="宋体" w:hAnsi="宋体" w:eastAsia="宋体" w:cs="宋体"/>
          <w:spacing w:val="-2"/>
          <w:sz w:val="19"/>
          <w:szCs w:val="19"/>
        </w:rPr>
        <w:t>法律责任。</w:t>
      </w:r>
    </w:p>
    <w:p w14:paraId="79BFA660">
      <w:pPr>
        <w:spacing w:before="159" w:line="221" w:lineRule="auto"/>
        <w:outlineLvl w:val="3"/>
        <w:rPr>
          <w:rFonts w:ascii="宋体" w:hAnsi="宋体" w:eastAsia="宋体" w:cs="宋体"/>
          <w:sz w:val="19"/>
          <w:szCs w:val="19"/>
        </w:rPr>
      </w:pPr>
      <w:r>
        <w:rPr>
          <w:rFonts w:ascii="宋体" w:hAnsi="宋体" w:eastAsia="宋体" w:cs="宋体"/>
          <w:sz w:val="19"/>
          <w:szCs w:val="19"/>
        </w:rPr>
        <w:t>七、合同金额</w:t>
      </w:r>
    </w:p>
    <w:p w14:paraId="6395903E">
      <w:pPr>
        <w:spacing w:before="157" w:line="225" w:lineRule="auto"/>
        <w:ind w:left="384"/>
        <w:rPr>
          <w:rFonts w:ascii="宋体" w:hAnsi="宋体" w:eastAsia="宋体" w:cs="宋体"/>
          <w:sz w:val="19"/>
          <w:szCs w:val="19"/>
        </w:rPr>
      </w:pPr>
      <w:r>
        <w:rPr>
          <w:rFonts w:ascii="宋体" w:hAnsi="宋体" w:eastAsia="宋体" w:cs="宋体"/>
          <w:spacing w:val="2"/>
          <w:sz w:val="19"/>
          <w:szCs w:val="19"/>
        </w:rPr>
        <w:t>在乙方提供完全符合合同要求的货物的前提下，本合同总金额为</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元（小写）</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（大写）</w:t>
      </w:r>
    </w:p>
    <w:p w14:paraId="0C9FE32B">
      <w:pPr>
        <w:spacing w:before="110" w:line="221" w:lineRule="auto"/>
        <w:ind w:left="3"/>
        <w:outlineLvl w:val="3"/>
        <w:rPr>
          <w:rFonts w:ascii="宋体" w:hAnsi="宋体" w:eastAsia="宋体" w:cs="宋体"/>
          <w:sz w:val="19"/>
          <w:szCs w:val="19"/>
        </w:rPr>
      </w:pPr>
      <w:r>
        <w:rPr>
          <w:rFonts w:ascii="宋体" w:hAnsi="宋体" w:eastAsia="宋体" w:cs="宋体"/>
          <w:spacing w:val="1"/>
          <w:sz w:val="19"/>
          <w:szCs w:val="19"/>
        </w:rPr>
        <w:t>八、付款时间、金额及条件</w:t>
      </w:r>
    </w:p>
    <w:p w14:paraId="7E35C7DE">
      <w:pPr>
        <w:spacing w:before="156" w:line="226" w:lineRule="auto"/>
        <w:ind w:left="391"/>
        <w:rPr>
          <w:rFonts w:ascii="Lucida Sans Unicode" w:hAnsi="Lucida Sans Unicode" w:eastAsia="Lucida Sans Unicode" w:cs="Lucida Sans Unicode"/>
          <w:sz w:val="19"/>
          <w:szCs w:val="19"/>
        </w:rPr>
      </w:pPr>
      <w:r>
        <w:rPr>
          <w:rFonts w:ascii="宋体" w:hAnsi="宋体" w:eastAsia="宋体" w:cs="宋体"/>
          <w:spacing w:val="1"/>
          <w:sz w:val="19"/>
          <w:szCs w:val="19"/>
        </w:rPr>
        <w:t>（一）付款时间及付款金额：</w:t>
      </w:r>
      <w:r>
        <w:rPr>
          <w:rFonts w:ascii="Lucida Sans Unicode" w:hAnsi="Lucida Sans Unicode" w:eastAsia="Lucida Sans Unicode" w:cs="Lucida Sans Unicode"/>
          <w:spacing w:val="1"/>
          <w:sz w:val="19"/>
          <w:szCs w:val="19"/>
        </w:rPr>
        <w:t>__________</w:t>
      </w:r>
    </w:p>
    <w:p w14:paraId="3ADDAB9C">
      <w:pPr>
        <w:spacing w:before="109" w:line="226" w:lineRule="auto"/>
        <w:ind w:left="391"/>
        <w:rPr>
          <w:rFonts w:ascii="Lucida Sans Unicode" w:hAnsi="Lucida Sans Unicode" w:eastAsia="Lucida Sans Unicode" w:cs="Lucida Sans Unicode"/>
          <w:sz w:val="19"/>
          <w:szCs w:val="19"/>
        </w:rPr>
      </w:pPr>
      <w:r>
        <w:rPr>
          <w:rFonts w:ascii="宋体" w:hAnsi="宋体" w:eastAsia="宋体" w:cs="宋体"/>
          <w:sz w:val="19"/>
          <w:szCs w:val="19"/>
        </w:rPr>
        <w:t>（二）付款条件：</w:t>
      </w:r>
      <w:r>
        <w:rPr>
          <w:rFonts w:ascii="Lucida Sans Unicode" w:hAnsi="Lucida Sans Unicode" w:eastAsia="Lucida Sans Unicode" w:cs="Lucida Sans Unicode"/>
          <w:sz w:val="19"/>
          <w:szCs w:val="19"/>
        </w:rPr>
        <w:t>__________</w:t>
      </w:r>
    </w:p>
    <w:p w14:paraId="4C19D6E8">
      <w:pPr>
        <w:spacing w:before="110" w:line="221" w:lineRule="auto"/>
        <w:ind w:left="391"/>
        <w:rPr>
          <w:rFonts w:ascii="宋体" w:hAnsi="宋体" w:eastAsia="宋体" w:cs="宋体"/>
          <w:sz w:val="19"/>
          <w:szCs w:val="19"/>
        </w:rPr>
      </w:pPr>
      <w:r>
        <w:rPr>
          <w:rFonts w:ascii="宋体" w:hAnsi="宋体" w:eastAsia="宋体" w:cs="宋体"/>
          <w:sz w:val="19"/>
          <w:szCs w:val="19"/>
        </w:rPr>
        <w:t>（三）乙方账户信息</w:t>
      </w:r>
    </w:p>
    <w:p w14:paraId="71DCA9BD">
      <w:pPr>
        <w:spacing w:before="156" w:line="227" w:lineRule="auto"/>
        <w:ind w:left="403"/>
        <w:rPr>
          <w:rFonts w:ascii="Lucida Sans Unicode" w:hAnsi="Lucida Sans Unicode" w:eastAsia="Lucida Sans Unicode" w:cs="Lucida Sans Unicode"/>
          <w:sz w:val="19"/>
          <w:szCs w:val="19"/>
        </w:rPr>
      </w:pPr>
      <w:r>
        <w:rPr>
          <w:rFonts w:ascii="宋体" w:hAnsi="宋体" w:eastAsia="宋体" w:cs="宋体"/>
          <w:spacing w:val="-1"/>
          <w:sz w:val="19"/>
          <w:szCs w:val="19"/>
        </w:rPr>
        <w:t>乙方名称：</w:t>
      </w:r>
      <w:r>
        <w:rPr>
          <w:rFonts w:ascii="Lucida Sans Unicode" w:hAnsi="Lucida Sans Unicode" w:eastAsia="Lucida Sans Unicode" w:cs="Lucida Sans Unicode"/>
          <w:spacing w:val="-1"/>
          <w:sz w:val="19"/>
          <w:szCs w:val="19"/>
        </w:rPr>
        <w:t>__________</w:t>
      </w:r>
    </w:p>
    <w:p w14:paraId="4666BBDC">
      <w:pPr>
        <w:spacing w:before="109" w:line="226" w:lineRule="auto"/>
        <w:ind w:left="385"/>
        <w:rPr>
          <w:rFonts w:ascii="Lucida Sans Unicode" w:hAnsi="Lucida Sans Unicode" w:eastAsia="Lucida Sans Unicode" w:cs="Lucida Sans Unicode"/>
          <w:sz w:val="19"/>
          <w:szCs w:val="19"/>
        </w:rPr>
      </w:pPr>
      <w:r>
        <w:rPr>
          <w:rFonts w:ascii="宋体" w:hAnsi="宋体" w:eastAsia="宋体" w:cs="宋体"/>
          <w:sz w:val="19"/>
          <w:szCs w:val="19"/>
        </w:rPr>
        <w:t>开户银行：</w:t>
      </w:r>
      <w:r>
        <w:rPr>
          <w:rFonts w:ascii="Lucida Sans Unicode" w:hAnsi="Lucida Sans Unicode" w:eastAsia="Lucida Sans Unicode" w:cs="Lucida Sans Unicode"/>
          <w:sz w:val="19"/>
          <w:szCs w:val="19"/>
        </w:rPr>
        <w:t>__________</w:t>
      </w:r>
    </w:p>
    <w:p w14:paraId="07306520">
      <w:pPr>
        <w:spacing w:before="109" w:line="226" w:lineRule="auto"/>
        <w:ind w:left="385"/>
        <w:rPr>
          <w:rFonts w:ascii="Lucida Sans Unicode" w:hAnsi="Lucida Sans Unicode" w:eastAsia="Lucida Sans Unicode" w:cs="Lucida Sans Unicode"/>
          <w:sz w:val="19"/>
          <w:szCs w:val="19"/>
        </w:rPr>
      </w:pPr>
      <w:r>
        <w:rPr>
          <w:rFonts w:ascii="宋体" w:hAnsi="宋体" w:eastAsia="宋体" w:cs="宋体"/>
          <w:sz w:val="19"/>
          <w:szCs w:val="19"/>
        </w:rPr>
        <w:t>银行账号：</w:t>
      </w:r>
      <w:r>
        <w:rPr>
          <w:rFonts w:ascii="Lucida Sans Unicode" w:hAnsi="Lucida Sans Unicode" w:eastAsia="Lucida Sans Unicode" w:cs="Lucida Sans Unicode"/>
          <w:sz w:val="19"/>
          <w:szCs w:val="19"/>
        </w:rPr>
        <w:t>__________</w:t>
      </w:r>
    </w:p>
    <w:p w14:paraId="1D6E5BAB">
      <w:pPr>
        <w:spacing w:before="109" w:line="221" w:lineRule="auto"/>
        <w:ind w:left="5"/>
        <w:outlineLvl w:val="3"/>
        <w:rPr>
          <w:rFonts w:ascii="宋体" w:hAnsi="宋体" w:eastAsia="宋体" w:cs="宋体"/>
          <w:sz w:val="19"/>
          <w:szCs w:val="19"/>
        </w:rPr>
      </w:pPr>
      <w:r>
        <w:rPr>
          <w:rFonts w:ascii="宋体" w:hAnsi="宋体" w:eastAsia="宋体" w:cs="宋体"/>
          <w:spacing w:val="1"/>
          <w:sz w:val="19"/>
          <w:szCs w:val="19"/>
        </w:rPr>
        <w:t>九、货物质量保证及售后服务</w:t>
      </w:r>
    </w:p>
    <w:p w14:paraId="2CCB6E16">
      <w:pPr>
        <w:spacing w:before="157" w:line="373" w:lineRule="auto"/>
        <w:ind w:left="1" w:firstLine="384"/>
        <w:jc w:val="both"/>
        <w:rPr>
          <w:rFonts w:ascii="宋体" w:hAnsi="宋体" w:eastAsia="宋体" w:cs="宋体"/>
          <w:sz w:val="19"/>
          <w:szCs w:val="19"/>
        </w:rPr>
      </w:pPr>
      <w:r>
        <w:rPr>
          <w:rFonts w:ascii="宋体" w:hAnsi="宋体" w:eastAsia="宋体" w:cs="宋体"/>
          <w:spacing w:val="2"/>
          <w:sz w:val="19"/>
          <w:szCs w:val="19"/>
        </w:rPr>
        <w:t>招标（磋商、谈判）文件或询价通知书对货物质量保证期及售后服务作出明确要求的，适用招标（磋商</w:t>
      </w:r>
      <w:r>
        <w:rPr>
          <w:rFonts w:ascii="宋体" w:hAnsi="宋体" w:eastAsia="宋体" w:cs="宋体"/>
          <w:spacing w:val="1"/>
          <w:sz w:val="19"/>
          <w:szCs w:val="19"/>
        </w:rPr>
        <w:t>、谈判）文件或询</w:t>
      </w:r>
      <w:r>
        <w:rPr>
          <w:rFonts w:ascii="宋体" w:hAnsi="宋体" w:eastAsia="宋体" w:cs="宋体"/>
          <w:spacing w:val="2"/>
          <w:sz w:val="19"/>
          <w:szCs w:val="19"/>
        </w:rPr>
        <w:t>价通知书对保证期和售后服务的规定，如乙方在投标（响应）文件及磋商、谈判过程中对货物质量保证期和</w:t>
      </w:r>
      <w:r>
        <w:rPr>
          <w:rFonts w:ascii="宋体" w:hAnsi="宋体" w:eastAsia="宋体" w:cs="宋体"/>
          <w:spacing w:val="1"/>
          <w:sz w:val="19"/>
          <w:szCs w:val="19"/>
        </w:rPr>
        <w:t>售后服务作出更优的承诺、声明或保证的，适用乙方的承诺、声明或保证。</w:t>
      </w:r>
    </w:p>
    <w:p w14:paraId="7EC3A66C">
      <w:pPr>
        <w:spacing w:before="1" w:line="221" w:lineRule="auto"/>
        <w:ind w:left="1"/>
        <w:outlineLvl w:val="3"/>
        <w:rPr>
          <w:rFonts w:ascii="宋体" w:hAnsi="宋体" w:eastAsia="宋体" w:cs="宋体"/>
          <w:sz w:val="19"/>
          <w:szCs w:val="19"/>
        </w:rPr>
      </w:pPr>
      <w:r>
        <w:rPr>
          <w:rFonts w:ascii="宋体" w:hAnsi="宋体" w:eastAsia="宋体" w:cs="宋体"/>
          <w:sz w:val="19"/>
          <w:szCs w:val="19"/>
        </w:rPr>
        <w:t>十、知识产权</w:t>
      </w:r>
    </w:p>
    <w:p w14:paraId="38863655">
      <w:pPr>
        <w:spacing w:before="156" w:line="373" w:lineRule="auto"/>
        <w:ind w:firstLine="403"/>
        <w:rPr>
          <w:rFonts w:ascii="宋体" w:hAnsi="宋体" w:eastAsia="宋体" w:cs="宋体"/>
          <w:sz w:val="19"/>
          <w:szCs w:val="19"/>
        </w:rPr>
      </w:pPr>
      <w:r>
        <w:rPr>
          <w:rFonts w:ascii="宋体" w:hAnsi="宋体" w:eastAsia="宋体" w:cs="宋体"/>
          <w:spacing w:val="2"/>
          <w:sz w:val="19"/>
          <w:szCs w:val="19"/>
        </w:rPr>
        <w:t>乙方保证其提供的货物的全部及部分，均不存在任何侵犯第</w:t>
      </w:r>
      <w:r>
        <w:rPr>
          <w:rFonts w:ascii="宋体" w:hAnsi="宋体" w:eastAsia="宋体" w:cs="宋体"/>
          <w:spacing w:val="1"/>
          <w:sz w:val="19"/>
          <w:szCs w:val="19"/>
        </w:rPr>
        <w:t>三方知识产权的情形。否则，乙方应向甲方承担违约责任及赔偿由此给甲方造成的名誉及经济损失。</w:t>
      </w:r>
    </w:p>
    <w:p w14:paraId="07EE99BE">
      <w:pPr>
        <w:spacing w:before="1" w:line="221" w:lineRule="auto"/>
        <w:ind w:left="1"/>
        <w:outlineLvl w:val="3"/>
        <w:rPr>
          <w:rFonts w:ascii="宋体" w:hAnsi="宋体" w:eastAsia="宋体" w:cs="宋体"/>
          <w:sz w:val="19"/>
          <w:szCs w:val="19"/>
        </w:rPr>
      </w:pPr>
      <w:r>
        <w:rPr>
          <w:rFonts w:ascii="宋体" w:hAnsi="宋体" w:eastAsia="宋体" w:cs="宋体"/>
          <w:sz w:val="19"/>
          <w:szCs w:val="19"/>
        </w:rPr>
        <w:t>十一、违约条款</w:t>
      </w:r>
    </w:p>
    <w:p w14:paraId="1A29D4E5">
      <w:pPr>
        <w:spacing w:before="155" w:line="271" w:lineRule="auto"/>
        <w:ind w:left="5" w:right="131" w:firstLine="385"/>
        <w:rPr>
          <w:rFonts w:ascii="宋体" w:hAnsi="宋体" w:eastAsia="宋体" w:cs="宋体"/>
          <w:sz w:val="19"/>
          <w:szCs w:val="19"/>
        </w:rPr>
      </w:pPr>
      <w:r>
        <w:rPr>
          <w:rFonts w:ascii="宋体" w:hAnsi="宋体" w:eastAsia="宋体" w:cs="宋体"/>
          <w:spacing w:val="1"/>
          <w:sz w:val="19"/>
          <w:szCs w:val="19"/>
        </w:rPr>
        <w:t>（一）甲方没有正当理由逾期支付合同款项的，每延期一日，甲方应按照逾期支付金额</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pacing w:val="1"/>
          <w:sz w:val="19"/>
          <w:szCs w:val="19"/>
        </w:rPr>
        <w:t>日，乙方有权解除合同</w:t>
      </w:r>
      <w:r>
        <w:rPr>
          <w:rFonts w:ascii="宋体" w:hAnsi="宋体" w:eastAsia="宋体" w:cs="宋体"/>
          <w:sz w:val="19"/>
          <w:szCs w:val="19"/>
        </w:rPr>
        <w:t>，并要求甲方赔偿由此造成的经济损失。</w:t>
      </w:r>
    </w:p>
    <w:p w14:paraId="65B242E8">
      <w:pPr>
        <w:spacing w:before="111" w:line="297" w:lineRule="auto"/>
        <w:ind w:firstLine="390"/>
        <w:rPr>
          <w:rFonts w:ascii="宋体" w:hAnsi="宋体" w:eastAsia="宋体" w:cs="宋体"/>
          <w:sz w:val="19"/>
          <w:szCs w:val="19"/>
        </w:rPr>
      </w:pPr>
      <w:r>
        <w:rPr>
          <w:rFonts w:ascii="宋体" w:hAnsi="宋体" w:eastAsia="宋体" w:cs="宋体"/>
          <w:spacing w:val="2"/>
          <w:sz w:val="19"/>
          <w:szCs w:val="19"/>
        </w:rPr>
        <w:t>（二）甲方存在其他违反本合同的行为，应承担相应的违约责任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违约金不足以赔偿乙方损失的，乙方有权要求甲方赔偿由此造成的经济损失。</w:t>
      </w:r>
    </w:p>
    <w:p w14:paraId="157D6224">
      <w:pPr>
        <w:spacing w:before="156" w:line="272" w:lineRule="auto"/>
        <w:ind w:left="25" w:right="42" w:firstLine="365"/>
        <w:rPr>
          <w:rFonts w:ascii="宋体" w:hAnsi="宋体" w:eastAsia="宋体" w:cs="宋体"/>
          <w:sz w:val="19"/>
          <w:szCs w:val="19"/>
        </w:rPr>
      </w:pPr>
      <w:r>
        <w:rPr>
          <w:rFonts w:ascii="宋体" w:hAnsi="宋体" w:eastAsia="宋体" w:cs="宋体"/>
          <w:sz w:val="19"/>
          <w:szCs w:val="19"/>
        </w:rPr>
        <w:t>（三）乙方逾期交付货物的，每延期一日，乙方应按照合同总金额的</w:t>
      </w:r>
      <w:r>
        <w:rPr>
          <w:rFonts w:ascii="Lucida Sans Unicode" w:hAnsi="Lucida Sans Unicode" w:eastAsia="Lucida Sans Unicode" w:cs="Lucida Sans Unicode"/>
          <w:sz w:val="19"/>
          <w:szCs w:val="19"/>
        </w:rPr>
        <w:t>__________</w:t>
      </w:r>
      <w:r>
        <w:rPr>
          <w:rFonts w:ascii="宋体" w:hAnsi="宋体" w:eastAsia="宋体" w:cs="宋体"/>
          <w:sz w:val="19"/>
          <w:szCs w:val="19"/>
        </w:rPr>
        <w:t>承担违约责任。延期达到</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10"/>
          <w:sz w:val="19"/>
          <w:szCs w:val="19"/>
        </w:rPr>
        <w:t xml:space="preserve"> </w:t>
      </w:r>
      <w:r>
        <w:rPr>
          <w:rFonts w:ascii="宋体" w:hAnsi="宋体" w:eastAsia="宋体" w:cs="宋体"/>
          <w:sz w:val="19"/>
          <w:szCs w:val="19"/>
        </w:rPr>
        <w:t>日，</w:t>
      </w:r>
      <w:r>
        <w:rPr>
          <w:rFonts w:ascii="宋体" w:hAnsi="宋体" w:eastAsia="宋体" w:cs="宋体"/>
          <w:spacing w:val="1"/>
          <w:sz w:val="19"/>
          <w:szCs w:val="19"/>
        </w:rPr>
        <w:t>甲方有权解除合同，拒付延期部分货物的相应货款，并要求乙方赔偿甲方的经济损失。</w:t>
      </w:r>
    </w:p>
    <w:p w14:paraId="08088F68">
      <w:pPr>
        <w:spacing w:before="157" w:line="293" w:lineRule="auto"/>
        <w:ind w:left="1" w:firstLine="389"/>
        <w:rPr>
          <w:rFonts w:ascii="宋体" w:hAnsi="宋体" w:eastAsia="宋体" w:cs="宋体"/>
          <w:sz w:val="19"/>
          <w:szCs w:val="19"/>
        </w:rPr>
      </w:pPr>
      <w:r>
        <w:rPr>
          <w:rFonts w:ascii="宋体" w:hAnsi="宋体" w:eastAsia="宋体" w:cs="宋体"/>
          <w:spacing w:val="2"/>
          <w:sz w:val="19"/>
          <w:szCs w:val="19"/>
        </w:rPr>
        <w:t>（四）乙方交付的货物不符合质量约定或乙方未履行相应的质量保证责任及售后服务义务</w:t>
      </w:r>
      <w:r>
        <w:rPr>
          <w:rFonts w:ascii="宋体" w:hAnsi="宋体" w:eastAsia="宋体" w:cs="宋体"/>
          <w:spacing w:val="1"/>
          <w:sz w:val="19"/>
          <w:szCs w:val="19"/>
        </w:rPr>
        <w:t>、或存在侵权行为的，甲方有权</w:t>
      </w:r>
      <w:r>
        <w:rPr>
          <w:rFonts w:ascii="宋体" w:hAnsi="宋体" w:eastAsia="宋体" w:cs="宋体"/>
          <w:spacing w:val="3"/>
          <w:sz w:val="19"/>
          <w:szCs w:val="19"/>
        </w:rPr>
        <w:t>退货，并要求乙方支付合同总金额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的违约金，违约</w:t>
      </w:r>
      <w:r>
        <w:rPr>
          <w:rFonts w:ascii="宋体" w:hAnsi="宋体" w:eastAsia="宋体" w:cs="宋体"/>
          <w:spacing w:val="2"/>
          <w:sz w:val="19"/>
          <w:szCs w:val="19"/>
        </w:rPr>
        <w:t>金不足以赔偿甲方损失的，甲方有权要求乙方赔偿经济损失。</w:t>
      </w:r>
    </w:p>
    <w:p w14:paraId="54A71EFA">
      <w:pPr>
        <w:spacing w:before="111" w:line="304" w:lineRule="auto"/>
        <w:ind w:firstLine="391"/>
        <w:rPr>
          <w:rFonts w:ascii="宋体" w:hAnsi="宋体" w:eastAsia="宋体" w:cs="宋体"/>
          <w:sz w:val="19"/>
          <w:szCs w:val="19"/>
        </w:rPr>
      </w:pPr>
      <w:r>
        <w:rPr>
          <w:rFonts w:ascii="宋体" w:hAnsi="宋体" w:eastAsia="宋体" w:cs="宋体"/>
          <w:spacing w:val="2"/>
          <w:sz w:val="19"/>
          <w:szCs w:val="19"/>
        </w:rPr>
        <w:t>（五）乙方在参与本项目采购活动过程中，如存在提供虚假承诺、证明、串通投标等违法</w:t>
      </w:r>
      <w:r>
        <w:rPr>
          <w:rFonts w:ascii="宋体" w:hAnsi="宋体" w:eastAsia="宋体" w:cs="宋体"/>
          <w:spacing w:val="1"/>
          <w:sz w:val="19"/>
          <w:szCs w:val="19"/>
        </w:rPr>
        <w:t>违规行为，除承担相应的行政责</w:t>
      </w:r>
      <w:r>
        <w:rPr>
          <w:rFonts w:ascii="宋体" w:hAnsi="宋体" w:eastAsia="宋体" w:cs="宋体"/>
          <w:spacing w:val="3"/>
          <w:sz w:val="19"/>
          <w:szCs w:val="19"/>
        </w:rPr>
        <w:t>任外，甲方有权解除合同，并要求乙方承担合同总金额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w:t>
      </w:r>
      <w:r>
        <w:rPr>
          <w:rFonts w:ascii="宋体" w:hAnsi="宋体" w:eastAsia="宋体" w:cs="宋体"/>
          <w:spacing w:val="2"/>
          <w:sz w:val="19"/>
          <w:szCs w:val="19"/>
        </w:rPr>
        <w:t>约金，违约金不足以赔偿甲方损失的，甲方有权要求</w:t>
      </w:r>
      <w:r>
        <w:rPr>
          <w:rFonts w:ascii="宋体" w:hAnsi="宋体" w:eastAsia="宋体" w:cs="宋体"/>
          <w:sz w:val="19"/>
          <w:szCs w:val="19"/>
        </w:rPr>
        <w:t>乙方赔偿经济损失。</w:t>
      </w:r>
    </w:p>
    <w:p w14:paraId="44E92CB5">
      <w:pPr>
        <w:spacing w:before="157" w:line="297" w:lineRule="auto"/>
        <w:ind w:firstLine="390"/>
        <w:rPr>
          <w:rFonts w:ascii="宋体" w:hAnsi="宋体" w:eastAsia="宋体" w:cs="宋体"/>
          <w:sz w:val="19"/>
          <w:szCs w:val="19"/>
        </w:rPr>
      </w:pPr>
      <w:r>
        <w:rPr>
          <w:rFonts w:ascii="宋体" w:hAnsi="宋体" w:eastAsia="宋体" w:cs="宋体"/>
          <w:spacing w:val="2"/>
          <w:sz w:val="19"/>
          <w:szCs w:val="19"/>
        </w:rPr>
        <w:t>（六）乙方存在其他违反本合同的行为，应承担相应的违约责任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违约金不足以赔偿甲方损失的，甲方有权要求乙方赔偿经济损失。</w:t>
      </w:r>
    </w:p>
    <w:p w14:paraId="19B553CA">
      <w:pPr>
        <w:spacing w:before="157" w:line="221" w:lineRule="auto"/>
        <w:ind w:left="1"/>
        <w:outlineLvl w:val="3"/>
        <w:rPr>
          <w:rFonts w:ascii="宋体" w:hAnsi="宋体" w:eastAsia="宋体" w:cs="宋体"/>
          <w:sz w:val="19"/>
          <w:szCs w:val="19"/>
        </w:rPr>
      </w:pPr>
      <w:r>
        <w:rPr>
          <w:rFonts w:ascii="宋体" w:hAnsi="宋体" w:eastAsia="宋体" w:cs="宋体"/>
          <w:sz w:val="19"/>
          <w:szCs w:val="19"/>
        </w:rPr>
        <w:t>十二、不可抗力</w:t>
      </w:r>
    </w:p>
    <w:p w14:paraId="39793EA0">
      <w:pPr>
        <w:spacing w:before="155" w:line="332" w:lineRule="auto"/>
        <w:ind w:left="3" w:firstLine="396"/>
        <w:rPr>
          <w:rFonts w:ascii="宋体" w:hAnsi="宋体" w:eastAsia="宋体" w:cs="宋体"/>
          <w:sz w:val="19"/>
          <w:szCs w:val="19"/>
        </w:rPr>
      </w:pPr>
      <w:r>
        <w:rPr>
          <w:rFonts w:ascii="宋体" w:hAnsi="宋体" w:eastAsia="宋体" w:cs="宋体"/>
          <w:spacing w:val="2"/>
          <w:sz w:val="19"/>
          <w:szCs w:val="19"/>
        </w:rPr>
        <w:t>因不可抗力致使一方不能及时或完全履行合同的，应及时</w:t>
      </w:r>
      <w:r>
        <w:rPr>
          <w:rFonts w:ascii="宋体" w:hAnsi="宋体" w:eastAsia="宋体" w:cs="宋体"/>
          <w:spacing w:val="1"/>
          <w:sz w:val="19"/>
          <w:szCs w:val="19"/>
        </w:rPr>
        <w:t>通知另一方，双方互不承担责任，并在</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天内提供有关</w:t>
      </w:r>
      <w:r>
        <w:rPr>
          <w:rFonts w:ascii="宋体" w:hAnsi="宋体" w:eastAsia="宋体" w:cs="宋体"/>
          <w:spacing w:val="2"/>
          <w:sz w:val="19"/>
          <w:szCs w:val="19"/>
        </w:rPr>
        <w:t>不可抗力的相关证明。合同未履行部分是否继续履行、如</w:t>
      </w:r>
      <w:r>
        <w:rPr>
          <w:rFonts w:ascii="宋体" w:hAnsi="宋体" w:eastAsia="宋体" w:cs="宋体"/>
          <w:spacing w:val="1"/>
          <w:sz w:val="19"/>
          <w:szCs w:val="19"/>
        </w:rPr>
        <w:t>何履行等问题，双方协商解决。</w:t>
      </w:r>
    </w:p>
    <w:p w14:paraId="2D112398">
      <w:pPr>
        <w:spacing w:before="24" w:line="221" w:lineRule="auto"/>
        <w:ind w:left="1"/>
        <w:outlineLvl w:val="3"/>
        <w:rPr>
          <w:rFonts w:ascii="宋体" w:hAnsi="宋体" w:eastAsia="宋体" w:cs="宋体"/>
          <w:sz w:val="19"/>
          <w:szCs w:val="19"/>
        </w:rPr>
      </w:pPr>
      <w:r>
        <w:rPr>
          <w:rFonts w:ascii="宋体" w:hAnsi="宋体" w:eastAsia="宋体" w:cs="宋体"/>
          <w:spacing w:val="1"/>
          <w:sz w:val="19"/>
          <w:szCs w:val="19"/>
        </w:rPr>
        <w:t>十三、争议的解决方式</w:t>
      </w:r>
    </w:p>
    <w:p w14:paraId="1EB480AD">
      <w:pPr>
        <w:spacing w:line="221" w:lineRule="auto"/>
        <w:rPr>
          <w:rFonts w:ascii="宋体" w:hAnsi="宋体" w:eastAsia="宋体" w:cs="宋体"/>
          <w:sz w:val="19"/>
          <w:szCs w:val="19"/>
        </w:rPr>
        <w:sectPr>
          <w:footerReference r:id="rId35" w:type="default"/>
          <w:pgSz w:w="11900" w:h="16840"/>
          <w:pgMar w:top="546" w:right="672" w:bottom="276" w:left="672" w:header="0" w:footer="0" w:gutter="0"/>
          <w:cols w:space="720" w:num="1"/>
        </w:sectPr>
      </w:pPr>
    </w:p>
    <w:p w14:paraId="1D365219">
      <w:pPr>
        <w:spacing w:before="37" w:line="221" w:lineRule="auto"/>
        <w:ind w:left="384"/>
        <w:rPr>
          <w:rFonts w:ascii="宋体" w:hAnsi="宋体" w:eastAsia="宋体" w:cs="宋体"/>
          <w:sz w:val="19"/>
          <w:szCs w:val="19"/>
        </w:rPr>
      </w:pPr>
      <w:r>
        <w:rPr>
          <w:rFonts w:ascii="宋体" w:hAnsi="宋体" w:eastAsia="宋体" w:cs="宋体"/>
          <w:spacing w:val="2"/>
          <w:sz w:val="19"/>
          <w:szCs w:val="19"/>
        </w:rPr>
        <w:t>合同发生纠纷时，双方应协商解决，协商不成</w:t>
      </w:r>
      <w:r>
        <w:rPr>
          <w:rFonts w:ascii="宋体" w:hAnsi="宋体" w:eastAsia="宋体" w:cs="宋体"/>
          <w:spacing w:val="1"/>
          <w:sz w:val="19"/>
          <w:szCs w:val="19"/>
        </w:rPr>
        <w:t>，可以采用下列方式解决：</w:t>
      </w:r>
    </w:p>
    <w:p w14:paraId="008B6F03">
      <w:pPr>
        <w:spacing w:before="157" w:line="225" w:lineRule="auto"/>
        <w:ind w:left="389"/>
        <w:rPr>
          <w:rFonts w:ascii="宋体" w:hAnsi="宋体" w:eastAsia="宋体" w:cs="宋体"/>
          <w:sz w:val="19"/>
          <w:szCs w:val="19"/>
        </w:rPr>
      </w:pPr>
      <w:r>
        <w:rPr>
          <w:rFonts w:ascii="宋体" w:hAnsi="宋体" w:eastAsia="宋体" w:cs="宋体"/>
          <w:sz w:val="19"/>
          <w:szCs w:val="19"/>
        </w:rPr>
        <w:t>（一）提交</w:t>
      </w:r>
      <w:r>
        <w:rPr>
          <w:rFonts w:ascii="Lucida Sans Unicode" w:hAnsi="Lucida Sans Unicode" w:eastAsia="Lucida Sans Unicode" w:cs="Lucida Sans Unicode"/>
          <w:sz w:val="19"/>
          <w:szCs w:val="19"/>
        </w:rPr>
        <w:t>__________</w:t>
      </w:r>
      <w:r>
        <w:rPr>
          <w:rFonts w:ascii="宋体" w:hAnsi="宋体" w:eastAsia="宋体" w:cs="宋体"/>
          <w:sz w:val="19"/>
          <w:szCs w:val="19"/>
        </w:rPr>
        <w:t>仲裁委员会仲裁。</w:t>
      </w:r>
    </w:p>
    <w:p w14:paraId="4096E6F6">
      <w:pPr>
        <w:spacing w:before="110" w:line="226" w:lineRule="auto"/>
        <w:ind w:left="389"/>
        <w:rPr>
          <w:rFonts w:ascii="宋体" w:hAnsi="宋体" w:eastAsia="宋体" w:cs="宋体"/>
          <w:sz w:val="19"/>
          <w:szCs w:val="19"/>
        </w:rPr>
      </w:pPr>
      <w:r>
        <w:rPr>
          <w:rFonts w:ascii="宋体" w:hAnsi="宋体" w:eastAsia="宋体" w:cs="宋体"/>
          <w:sz w:val="19"/>
          <w:szCs w:val="19"/>
        </w:rPr>
        <w:t>（二）向</w:t>
      </w:r>
      <w:r>
        <w:rPr>
          <w:rFonts w:ascii="Lucida Sans Unicode" w:hAnsi="Lucida Sans Unicode" w:eastAsia="Lucida Sans Unicode" w:cs="Lucida Sans Unicode"/>
          <w:sz w:val="19"/>
          <w:szCs w:val="19"/>
        </w:rPr>
        <w:t>__________</w:t>
      </w:r>
      <w:r>
        <w:rPr>
          <w:rFonts w:ascii="宋体" w:hAnsi="宋体" w:eastAsia="宋体" w:cs="宋体"/>
          <w:sz w:val="19"/>
          <w:szCs w:val="19"/>
        </w:rPr>
        <w:t>人民法院起诉。</w:t>
      </w:r>
    </w:p>
    <w:p w14:paraId="24CCCB88">
      <w:pPr>
        <w:spacing w:before="109" w:line="221" w:lineRule="auto"/>
        <w:outlineLvl w:val="3"/>
        <w:rPr>
          <w:rFonts w:ascii="宋体" w:hAnsi="宋体" w:eastAsia="宋体" w:cs="宋体"/>
          <w:sz w:val="19"/>
          <w:szCs w:val="19"/>
        </w:rPr>
      </w:pPr>
      <w:r>
        <w:rPr>
          <w:rFonts w:ascii="宋体" w:hAnsi="宋体" w:eastAsia="宋体" w:cs="宋体"/>
          <w:sz w:val="19"/>
          <w:szCs w:val="19"/>
        </w:rPr>
        <w:t>十四、合同保存</w:t>
      </w:r>
    </w:p>
    <w:p w14:paraId="4AA828D1">
      <w:pPr>
        <w:spacing w:before="156" w:line="331" w:lineRule="auto"/>
        <w:ind w:left="1" w:firstLine="382"/>
        <w:rPr>
          <w:rFonts w:ascii="宋体" w:hAnsi="宋体" w:eastAsia="宋体" w:cs="宋体"/>
          <w:sz w:val="19"/>
          <w:szCs w:val="19"/>
        </w:rPr>
      </w:pPr>
      <w:r>
        <w:rPr>
          <w:rFonts w:ascii="宋体" w:hAnsi="宋体" w:eastAsia="宋体" w:cs="宋体"/>
          <w:spacing w:val="2"/>
          <w:sz w:val="19"/>
          <w:szCs w:val="19"/>
        </w:rPr>
        <w:t>合同文本一式</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份，采购单位、中标（成交）供应商、采购</w:t>
      </w:r>
      <w:r>
        <w:rPr>
          <w:rFonts w:ascii="宋体" w:hAnsi="宋体" w:eastAsia="宋体" w:cs="宋体"/>
          <w:spacing w:val="1"/>
          <w:sz w:val="19"/>
          <w:szCs w:val="19"/>
        </w:rPr>
        <w:t>代理机构、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各执一份。合同文本保存期限为从采购结束之日起至少保存十五年。</w:t>
      </w:r>
    </w:p>
    <w:p w14:paraId="1DB8F53A">
      <w:pPr>
        <w:spacing w:before="24" w:line="221" w:lineRule="auto"/>
        <w:outlineLvl w:val="3"/>
        <w:rPr>
          <w:rFonts w:ascii="宋体" w:hAnsi="宋体" w:eastAsia="宋体" w:cs="宋体"/>
          <w:sz w:val="19"/>
          <w:szCs w:val="19"/>
        </w:rPr>
      </w:pPr>
      <w:r>
        <w:rPr>
          <w:rFonts w:ascii="宋体" w:hAnsi="宋体" w:eastAsia="宋体" w:cs="宋体"/>
          <w:sz w:val="19"/>
          <w:szCs w:val="19"/>
        </w:rPr>
        <w:t>十五、合同附件</w:t>
      </w:r>
    </w:p>
    <w:p w14:paraId="212306A4">
      <w:pPr>
        <w:spacing w:before="157" w:line="221" w:lineRule="auto"/>
        <w:ind w:left="384"/>
        <w:rPr>
          <w:rFonts w:ascii="宋体" w:hAnsi="宋体" w:eastAsia="宋体" w:cs="宋体"/>
          <w:sz w:val="19"/>
          <w:szCs w:val="19"/>
        </w:rPr>
      </w:pPr>
      <w:r>
        <w:rPr>
          <w:rFonts w:ascii="宋体" w:hAnsi="宋体" w:eastAsia="宋体" w:cs="宋体"/>
          <w:spacing w:val="2"/>
          <w:sz w:val="19"/>
          <w:szCs w:val="19"/>
        </w:rPr>
        <w:t>本合同所附下列文件是构成本合同不可分割的组成部分，其内容与本合</w:t>
      </w:r>
      <w:r>
        <w:rPr>
          <w:rFonts w:ascii="宋体" w:hAnsi="宋体" w:eastAsia="宋体" w:cs="宋体"/>
          <w:spacing w:val="1"/>
          <w:sz w:val="19"/>
          <w:szCs w:val="19"/>
        </w:rPr>
        <w:t>同具有同等的法律效力：</w:t>
      </w:r>
    </w:p>
    <w:p w14:paraId="6D90B119">
      <w:pPr>
        <w:spacing w:before="157" w:line="210" w:lineRule="auto"/>
        <w:ind w:left="396"/>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、货物清单（双方应盖章确认）</w:t>
      </w:r>
    </w:p>
    <w:p w14:paraId="6F58DF41">
      <w:pPr>
        <w:spacing w:before="129" w:line="209" w:lineRule="auto"/>
        <w:ind w:left="389"/>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、乙方出具的报价单（函）</w:t>
      </w:r>
    </w:p>
    <w:p w14:paraId="2AF6B4A9">
      <w:pPr>
        <w:spacing w:before="130" w:line="209"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、中标（成交）结果公告及中标（成交）通知书</w:t>
      </w:r>
    </w:p>
    <w:p w14:paraId="2686468D">
      <w:pPr>
        <w:spacing w:before="130" w:line="209" w:lineRule="auto"/>
        <w:ind w:left="385"/>
        <w:rPr>
          <w:rFonts w:ascii="宋体" w:hAnsi="宋体" w:eastAsia="宋体" w:cs="宋体"/>
          <w:sz w:val="19"/>
          <w:szCs w:val="19"/>
        </w:rPr>
      </w:pP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、甲方招标（磋商、谈判）文件或询价通知书</w:t>
      </w:r>
    </w:p>
    <w:p w14:paraId="37ADF6FA">
      <w:pPr>
        <w:spacing w:before="129" w:line="211" w:lineRule="auto"/>
        <w:ind w:left="390"/>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、乙方投标（响应）文件</w:t>
      </w:r>
    </w:p>
    <w:p w14:paraId="7DE11300">
      <w:pPr>
        <w:spacing w:before="127" w:line="211" w:lineRule="auto"/>
        <w:ind w:left="389"/>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宋体" w:hAnsi="宋体" w:eastAsia="宋体" w:cs="宋体"/>
          <w:sz w:val="19"/>
          <w:szCs w:val="19"/>
        </w:rPr>
        <w:t>、甲乙双方商定的其他文件</w:t>
      </w:r>
    </w:p>
    <w:p w14:paraId="08CA8F3F">
      <w:pPr>
        <w:spacing w:before="128" w:line="221" w:lineRule="auto"/>
        <w:outlineLvl w:val="3"/>
        <w:rPr>
          <w:rFonts w:ascii="宋体" w:hAnsi="宋体" w:eastAsia="宋体" w:cs="宋体"/>
          <w:sz w:val="19"/>
          <w:szCs w:val="19"/>
        </w:rPr>
      </w:pPr>
      <w:r>
        <w:rPr>
          <w:rFonts w:ascii="宋体" w:hAnsi="宋体" w:eastAsia="宋体" w:cs="宋体"/>
          <w:spacing w:val="1"/>
          <w:sz w:val="19"/>
          <w:szCs w:val="19"/>
        </w:rPr>
        <w:t>十六、双方约定的其他条款</w:t>
      </w:r>
    </w:p>
    <w:p w14:paraId="60859AC0">
      <w:pPr>
        <w:spacing w:before="281" w:line="156" w:lineRule="exact"/>
        <w:ind w:left="374"/>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___________________________________________________</w:t>
      </w:r>
      <w:r>
        <w:rPr>
          <w:rFonts w:ascii="宋体" w:hAnsi="宋体" w:eastAsia="宋体" w:cs="宋体"/>
          <w:spacing w:val="-1"/>
          <w:position w:val="3"/>
          <w:sz w:val="19"/>
          <w:szCs w:val="19"/>
        </w:rPr>
        <w:t>。</w:t>
      </w:r>
    </w:p>
    <w:p w14:paraId="18468579">
      <w:pPr>
        <w:spacing w:before="103" w:line="221" w:lineRule="auto"/>
        <w:outlineLvl w:val="3"/>
        <w:rPr>
          <w:rFonts w:ascii="宋体" w:hAnsi="宋体" w:eastAsia="宋体" w:cs="宋体"/>
          <w:sz w:val="19"/>
          <w:szCs w:val="19"/>
        </w:rPr>
      </w:pPr>
      <w:r>
        <w:rPr>
          <w:rFonts w:ascii="宋体" w:hAnsi="宋体" w:eastAsia="宋体" w:cs="宋体"/>
          <w:spacing w:val="2"/>
          <w:sz w:val="19"/>
          <w:szCs w:val="19"/>
        </w:rPr>
        <w:t>十七、本合同未尽事宜，由双方另行签订补充协议，补充协</w:t>
      </w:r>
      <w:r>
        <w:rPr>
          <w:rFonts w:ascii="宋体" w:hAnsi="宋体" w:eastAsia="宋体" w:cs="宋体"/>
          <w:spacing w:val="1"/>
          <w:sz w:val="19"/>
          <w:szCs w:val="19"/>
        </w:rPr>
        <w:t>议是本合同的组成部分。</w:t>
      </w:r>
    </w:p>
    <w:p w14:paraId="698C1529">
      <w:pPr>
        <w:spacing w:before="157" w:line="221" w:lineRule="auto"/>
        <w:outlineLvl w:val="3"/>
        <w:rPr>
          <w:rFonts w:ascii="宋体" w:hAnsi="宋体" w:eastAsia="宋体" w:cs="宋体"/>
          <w:sz w:val="19"/>
          <w:szCs w:val="19"/>
        </w:rPr>
      </w:pPr>
      <w:r>
        <w:rPr>
          <w:rFonts w:ascii="宋体" w:hAnsi="宋体" w:eastAsia="宋体" w:cs="宋体"/>
          <w:spacing w:val="1"/>
          <w:sz w:val="19"/>
          <w:szCs w:val="19"/>
        </w:rPr>
        <w:t>十八、本合同由甲乙双方盖章生效。</w:t>
      </w:r>
    </w:p>
    <w:p w14:paraId="5E5DEC69">
      <w:pPr>
        <w:spacing w:before="157" w:line="221" w:lineRule="auto"/>
        <w:ind w:left="408"/>
        <w:rPr>
          <w:rFonts w:ascii="宋体" w:hAnsi="宋体" w:eastAsia="宋体" w:cs="宋体"/>
          <w:sz w:val="19"/>
          <w:szCs w:val="19"/>
        </w:rPr>
      </w:pPr>
      <w:r>
        <w:rPr>
          <w:rFonts w:ascii="宋体" w:hAnsi="宋体" w:eastAsia="宋体" w:cs="宋体"/>
          <w:sz w:val="19"/>
          <w:szCs w:val="19"/>
        </w:rPr>
        <w:t>甲方名称</w:t>
      </w:r>
      <w:r>
        <w:rPr>
          <w:rFonts w:ascii="宋体" w:hAnsi="宋体" w:eastAsia="宋体" w:cs="宋体"/>
          <w:spacing w:val="-11"/>
          <w:sz w:val="19"/>
          <w:szCs w:val="19"/>
        </w:rPr>
        <w:t>：（</w:t>
      </w:r>
      <w:r>
        <w:rPr>
          <w:rFonts w:ascii="宋体" w:hAnsi="宋体" w:eastAsia="宋体" w:cs="宋体"/>
          <w:sz w:val="19"/>
          <w:szCs w:val="19"/>
        </w:rPr>
        <w:t>章）</w:t>
      </w:r>
    </w:p>
    <w:p w14:paraId="21DD1E2C">
      <w:pPr>
        <w:spacing w:before="157" w:line="221" w:lineRule="auto"/>
        <w:ind w:left="408"/>
        <w:rPr>
          <w:rFonts w:ascii="宋体" w:hAnsi="宋体" w:eastAsia="宋体" w:cs="宋体"/>
          <w:sz w:val="19"/>
          <w:szCs w:val="19"/>
        </w:rPr>
      </w:pPr>
      <w:r>
        <w:rPr>
          <w:rFonts w:ascii="宋体" w:hAnsi="宋体" w:eastAsia="宋体" w:cs="宋体"/>
          <w:spacing w:val="1"/>
          <w:sz w:val="19"/>
          <w:szCs w:val="19"/>
        </w:rPr>
        <w:t>甲方法定代表人或负责人</w:t>
      </w:r>
      <w:r>
        <w:rPr>
          <w:rFonts w:ascii="宋体" w:hAnsi="宋体" w:eastAsia="宋体" w:cs="宋体"/>
          <w:spacing w:val="-9"/>
          <w:sz w:val="19"/>
          <w:szCs w:val="19"/>
        </w:rPr>
        <w:t>：（</w:t>
      </w:r>
      <w:r>
        <w:rPr>
          <w:rFonts w:ascii="宋体" w:hAnsi="宋体" w:eastAsia="宋体" w:cs="宋体"/>
          <w:spacing w:val="1"/>
          <w:sz w:val="19"/>
          <w:szCs w:val="19"/>
        </w:rPr>
        <w:t>签字）</w:t>
      </w:r>
    </w:p>
    <w:p w14:paraId="4AA1CF2E">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79174DEE">
      <w:pPr>
        <w:spacing w:before="156" w:line="221" w:lineRule="auto"/>
        <w:ind w:left="402"/>
        <w:rPr>
          <w:rFonts w:ascii="宋体" w:hAnsi="宋体" w:eastAsia="宋体" w:cs="宋体"/>
          <w:sz w:val="19"/>
          <w:szCs w:val="19"/>
        </w:rPr>
      </w:pPr>
      <w:r>
        <w:rPr>
          <w:rFonts w:ascii="宋体" w:hAnsi="宋体" w:eastAsia="宋体" w:cs="宋体"/>
          <w:spacing w:val="1"/>
          <w:sz w:val="19"/>
          <w:szCs w:val="19"/>
        </w:rPr>
        <w:t>乙方名称</w:t>
      </w:r>
      <w:r>
        <w:rPr>
          <w:rFonts w:ascii="宋体" w:hAnsi="宋体" w:eastAsia="宋体" w:cs="宋体"/>
          <w:spacing w:val="-11"/>
          <w:sz w:val="19"/>
          <w:szCs w:val="19"/>
        </w:rPr>
        <w:t>：（</w:t>
      </w:r>
      <w:r>
        <w:rPr>
          <w:rFonts w:ascii="宋体" w:hAnsi="宋体" w:eastAsia="宋体" w:cs="宋体"/>
          <w:spacing w:val="1"/>
          <w:sz w:val="19"/>
          <w:szCs w:val="19"/>
        </w:rPr>
        <w:t>章）</w:t>
      </w:r>
    </w:p>
    <w:p w14:paraId="5997E4AB">
      <w:pPr>
        <w:spacing w:before="157" w:line="221" w:lineRule="auto"/>
        <w:ind w:left="402"/>
        <w:rPr>
          <w:rFonts w:ascii="宋体" w:hAnsi="宋体" w:eastAsia="宋体" w:cs="宋体"/>
          <w:sz w:val="19"/>
          <w:szCs w:val="19"/>
        </w:rPr>
      </w:pPr>
      <w:r>
        <w:rPr>
          <w:rFonts w:ascii="宋体" w:hAnsi="宋体" w:eastAsia="宋体" w:cs="宋体"/>
          <w:spacing w:val="1"/>
          <w:sz w:val="19"/>
          <w:szCs w:val="19"/>
        </w:rPr>
        <w:t>乙方法定代表人或负责人</w:t>
      </w:r>
      <w:r>
        <w:rPr>
          <w:rFonts w:ascii="宋体" w:hAnsi="宋体" w:eastAsia="宋体" w:cs="宋体"/>
          <w:spacing w:val="-7"/>
          <w:sz w:val="19"/>
          <w:szCs w:val="19"/>
        </w:rPr>
        <w:t>：（</w:t>
      </w:r>
      <w:r>
        <w:rPr>
          <w:rFonts w:ascii="宋体" w:hAnsi="宋体" w:eastAsia="宋体" w:cs="宋体"/>
          <w:spacing w:val="1"/>
          <w:sz w:val="19"/>
          <w:szCs w:val="19"/>
        </w:rPr>
        <w:t>签字）</w:t>
      </w:r>
    </w:p>
    <w:p w14:paraId="07C9A8DE">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59636377">
      <w:pPr>
        <w:spacing w:line="221" w:lineRule="auto"/>
        <w:rPr>
          <w:rFonts w:ascii="宋体" w:hAnsi="宋体" w:eastAsia="宋体" w:cs="宋体"/>
          <w:sz w:val="19"/>
          <w:szCs w:val="19"/>
        </w:rPr>
        <w:sectPr>
          <w:footerReference r:id="rId36" w:type="default"/>
          <w:pgSz w:w="11900" w:h="16840"/>
          <w:pgMar w:top="594" w:right="672" w:bottom="276" w:left="674" w:header="0" w:footer="0" w:gutter="0"/>
          <w:cols w:space="720" w:num="1"/>
        </w:sectPr>
      </w:pPr>
    </w:p>
    <w:p w14:paraId="6BA53B7F">
      <w:pPr>
        <w:spacing w:before="43" w:line="224" w:lineRule="auto"/>
        <w:ind w:left="4642"/>
        <w:outlineLvl w:val="2"/>
        <w:rPr>
          <w:rFonts w:ascii="宋体" w:hAnsi="宋体" w:eastAsia="宋体" w:cs="宋体"/>
          <w:sz w:val="21"/>
          <w:szCs w:val="21"/>
        </w:rPr>
      </w:pPr>
      <w:r>
        <w:rPr>
          <w:rFonts w:ascii="宋体" w:hAnsi="宋体" w:eastAsia="宋体" w:cs="宋体"/>
          <w:spacing w:val="4"/>
          <w:sz w:val="21"/>
          <w:szCs w:val="21"/>
        </w:rPr>
        <w:t>政府采购合同</w:t>
      </w:r>
    </w:p>
    <w:p w14:paraId="447891F8">
      <w:pPr>
        <w:pStyle w:val="2"/>
        <w:spacing w:line="358" w:lineRule="auto"/>
      </w:pPr>
    </w:p>
    <w:p w14:paraId="66E148C4">
      <w:pPr>
        <w:spacing w:before="69" w:line="224" w:lineRule="auto"/>
        <w:ind w:left="4112"/>
        <w:outlineLvl w:val="2"/>
        <w:rPr>
          <w:rFonts w:ascii="宋体" w:hAnsi="宋体" w:eastAsia="宋体" w:cs="宋体"/>
          <w:sz w:val="21"/>
          <w:szCs w:val="21"/>
        </w:rPr>
      </w:pPr>
      <w:r>
        <w:rPr>
          <w:rFonts w:ascii="宋体" w:hAnsi="宋体" w:eastAsia="宋体" w:cs="宋体"/>
          <w:spacing w:val="3"/>
          <w:sz w:val="21"/>
          <w:szCs w:val="21"/>
        </w:rPr>
        <w:t>（服务类合同参考文本）</w:t>
      </w:r>
    </w:p>
    <w:p w14:paraId="55696717">
      <w:pPr>
        <w:pStyle w:val="2"/>
        <w:spacing w:line="358" w:lineRule="auto"/>
      </w:pPr>
    </w:p>
    <w:p w14:paraId="6792333F">
      <w:pPr>
        <w:spacing w:before="68" w:line="225" w:lineRule="auto"/>
        <w:ind w:right="9"/>
        <w:jc w:val="right"/>
        <w:outlineLvl w:val="2"/>
        <w:rPr>
          <w:rFonts w:ascii="宋体" w:hAnsi="宋体" w:eastAsia="宋体" w:cs="宋体"/>
          <w:sz w:val="21"/>
          <w:szCs w:val="21"/>
        </w:rPr>
      </w:pPr>
      <w:r>
        <w:rPr>
          <w:rFonts w:ascii="宋体" w:hAnsi="宋体" w:eastAsia="宋体" w:cs="宋体"/>
          <w:spacing w:val="2"/>
          <w:sz w:val="21"/>
          <w:szCs w:val="21"/>
        </w:rPr>
        <w:t>合同编号：</w:t>
      </w:r>
    </w:p>
    <w:p w14:paraId="2974CBD5">
      <w:pPr>
        <w:spacing w:before="197" w:line="210" w:lineRule="auto"/>
        <w:ind w:left="33"/>
        <w:rPr>
          <w:rFonts w:ascii="宋体" w:hAnsi="宋体" w:eastAsia="宋体" w:cs="宋体"/>
          <w:sz w:val="19"/>
          <w:szCs w:val="19"/>
        </w:rPr>
      </w:pPr>
      <w:r>
        <w:rPr>
          <w:rFonts w:ascii="宋体" w:hAnsi="宋体" w:eastAsia="宋体" w:cs="宋体"/>
          <w:sz w:val="19"/>
          <w:szCs w:val="19"/>
        </w:rPr>
        <w:t>甲方：</w:t>
      </w:r>
      <w:r>
        <w:rPr>
          <w:rFonts w:ascii="Lucida Sans Unicode" w:hAnsi="Lucida Sans Unicode" w:eastAsia="Lucida Sans Unicode" w:cs="Lucida Sans Unicode"/>
          <w:sz w:val="19"/>
          <w:szCs w:val="19"/>
        </w:rPr>
        <w:t>***</w:t>
      </w:r>
      <w:r>
        <w:rPr>
          <w:rFonts w:ascii="宋体" w:hAnsi="宋体" w:eastAsia="宋体" w:cs="宋体"/>
          <w:sz w:val="19"/>
          <w:szCs w:val="19"/>
        </w:rPr>
        <w:t>（填写采购单位名称）</w:t>
      </w:r>
    </w:p>
    <w:p w14:paraId="284BD58B">
      <w:pPr>
        <w:spacing w:before="128"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14:paraId="775CD0CB">
      <w:pPr>
        <w:spacing w:before="127" w:line="210" w:lineRule="auto"/>
        <w:ind w:left="28"/>
        <w:rPr>
          <w:rFonts w:ascii="宋体" w:hAnsi="宋体" w:eastAsia="宋体" w:cs="宋体"/>
          <w:sz w:val="19"/>
          <w:szCs w:val="19"/>
        </w:rPr>
      </w:pPr>
      <w:r>
        <w:rPr>
          <w:rFonts w:ascii="宋体" w:hAnsi="宋体" w:eastAsia="宋体" w:cs="宋体"/>
          <w:sz w:val="19"/>
          <w:szCs w:val="19"/>
        </w:rPr>
        <w:t>乙方：</w:t>
      </w:r>
      <w:r>
        <w:rPr>
          <w:rFonts w:ascii="Lucida Sans Unicode" w:hAnsi="Lucida Sans Unicode" w:eastAsia="Lucida Sans Unicode" w:cs="Lucida Sans Unicode"/>
          <w:sz w:val="19"/>
          <w:szCs w:val="19"/>
        </w:rPr>
        <w:t>***</w:t>
      </w:r>
      <w:r>
        <w:rPr>
          <w:rFonts w:ascii="宋体" w:hAnsi="宋体" w:eastAsia="宋体" w:cs="宋体"/>
          <w:sz w:val="19"/>
          <w:szCs w:val="19"/>
        </w:rPr>
        <w:t>（填写中标、成交供应商名称</w:t>
      </w:r>
    </w:p>
    <w:p w14:paraId="0CD2DF79">
      <w:pPr>
        <w:spacing w:before="129"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14:paraId="60FA3D65">
      <w:pPr>
        <w:spacing w:before="127" w:line="348" w:lineRule="auto"/>
        <w:ind w:left="9" w:right="3" w:firstLine="408"/>
        <w:jc w:val="both"/>
        <w:rPr>
          <w:rFonts w:ascii="宋体" w:hAnsi="宋体" w:eastAsia="宋体" w:cs="宋体"/>
          <w:sz w:val="19"/>
          <w:szCs w:val="19"/>
        </w:rPr>
      </w:pPr>
      <w:r>
        <w:rPr>
          <w:rFonts w:ascii="宋体" w:hAnsi="宋体" w:eastAsia="宋体" w:cs="宋体"/>
          <w:spacing w:val="2"/>
          <w:sz w:val="19"/>
          <w:szCs w:val="19"/>
        </w:rPr>
        <w:t>甲乙双方根据《中华人民共和国政府采购法》《</w:t>
      </w:r>
      <w:r>
        <w:rPr>
          <w:rFonts w:ascii="宋体" w:hAnsi="宋体" w:eastAsia="宋体" w:cs="宋体"/>
          <w:spacing w:val="1"/>
          <w:sz w:val="19"/>
          <w:szCs w:val="19"/>
        </w:rPr>
        <w:t>中华人民共和国政府采购法实施条例》《中华人民共和国民法典》等相关</w:t>
      </w:r>
      <w:r>
        <w:rPr>
          <w:rFonts w:ascii="宋体" w:hAnsi="宋体" w:eastAsia="宋体" w:cs="宋体"/>
          <w:spacing w:val="2"/>
          <w:sz w:val="19"/>
          <w:szCs w:val="19"/>
        </w:rPr>
        <w:t>法律法规、规范性文件以及</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项目（填写项目名称）</w:t>
      </w:r>
      <w:r>
        <w:rPr>
          <w:rFonts w:ascii="Lucida Sans Unicode" w:hAnsi="Lucida Sans Unicode" w:eastAsia="Lucida Sans Unicode" w:cs="Lucida Sans Unicode"/>
          <w:spacing w:val="2"/>
          <w:sz w:val="19"/>
          <w:szCs w:val="19"/>
        </w:rPr>
        <w:t>_____</w:t>
      </w:r>
      <w:r>
        <w:rPr>
          <w:rFonts w:ascii="Lucida Sans Unicode" w:hAnsi="Lucida Sans Unicode" w:eastAsia="Lucida Sans Unicode" w:cs="Lucida Sans Unicode"/>
          <w:spacing w:val="1"/>
          <w:sz w:val="19"/>
          <w:szCs w:val="19"/>
        </w:rPr>
        <w:t>_____</w:t>
      </w:r>
      <w:r>
        <w:rPr>
          <w:rFonts w:ascii="宋体" w:hAnsi="宋体" w:eastAsia="宋体" w:cs="宋体"/>
          <w:spacing w:val="1"/>
          <w:sz w:val="19"/>
          <w:szCs w:val="19"/>
        </w:rPr>
        <w:t>（填写政府采购项目编号）的中标（成交）结果、招</w:t>
      </w:r>
      <w:r>
        <w:rPr>
          <w:rFonts w:ascii="宋体" w:hAnsi="宋体" w:eastAsia="宋体" w:cs="宋体"/>
          <w:spacing w:val="2"/>
          <w:sz w:val="19"/>
          <w:szCs w:val="19"/>
        </w:rPr>
        <w:t>标（磋商、谈判）文件、投标（响应）文件等文件的相关内容，经平等自愿协商一致，就如下</w:t>
      </w:r>
      <w:r>
        <w:rPr>
          <w:rFonts w:ascii="宋体" w:hAnsi="宋体" w:eastAsia="宋体" w:cs="宋体"/>
          <w:spacing w:val="1"/>
          <w:sz w:val="19"/>
          <w:szCs w:val="19"/>
        </w:rPr>
        <w:t>合同条款达成一致意见。</w:t>
      </w:r>
    </w:p>
    <w:p w14:paraId="09525AE9">
      <w:pPr>
        <w:spacing w:before="12" w:line="221" w:lineRule="auto"/>
        <w:ind w:left="12"/>
        <w:outlineLvl w:val="3"/>
        <w:rPr>
          <w:rFonts w:ascii="宋体" w:hAnsi="宋体" w:eastAsia="宋体" w:cs="宋体"/>
          <w:sz w:val="19"/>
          <w:szCs w:val="19"/>
        </w:rPr>
      </w:pPr>
      <w:r>
        <w:rPr>
          <w:rFonts w:ascii="宋体" w:hAnsi="宋体" w:eastAsia="宋体" w:cs="宋体"/>
          <w:spacing w:val="1"/>
          <w:sz w:val="19"/>
          <w:szCs w:val="19"/>
        </w:rPr>
        <w:t>一、乙方向甲方提供的服务内容</w:t>
      </w:r>
    </w:p>
    <w:p w14:paraId="4FE2F804">
      <w:pPr>
        <w:spacing w:before="158" w:line="224" w:lineRule="auto"/>
        <w:jc w:val="right"/>
        <w:rPr>
          <w:rFonts w:ascii="Lucida Sans Unicode" w:hAnsi="Lucida Sans Unicode" w:eastAsia="Lucida Sans Unicode" w:cs="Lucida Sans Unicode"/>
          <w:sz w:val="19"/>
          <w:szCs w:val="19"/>
        </w:rPr>
      </w:pPr>
      <w:r>
        <w:rPr>
          <w:rFonts w:ascii="宋体" w:hAnsi="宋体" w:eastAsia="宋体" w:cs="宋体"/>
          <w:spacing w:val="2"/>
          <w:sz w:val="19"/>
          <w:szCs w:val="19"/>
        </w:rPr>
        <w:t>（一）根据招标（磋商、谈判）文件及中标（成交）结果公告，乙方向甲方提供的服务、货</w:t>
      </w:r>
      <w:r>
        <w:rPr>
          <w:rFonts w:ascii="宋体" w:hAnsi="宋体" w:eastAsia="宋体" w:cs="宋体"/>
          <w:spacing w:val="1"/>
          <w:sz w:val="19"/>
          <w:szCs w:val="19"/>
        </w:rPr>
        <w:t>物（如有）内容如下：</w:t>
      </w:r>
      <w:r>
        <w:rPr>
          <w:rFonts w:ascii="Lucida Sans Unicode" w:hAnsi="Lucida Sans Unicode" w:eastAsia="Lucida Sans Unicode" w:cs="Lucida Sans Unicode"/>
          <w:spacing w:val="1"/>
          <w:sz w:val="19"/>
          <w:szCs w:val="19"/>
        </w:rPr>
        <w:t>______</w:t>
      </w:r>
    </w:p>
    <w:p w14:paraId="03C4DD78">
      <w:pPr>
        <w:spacing w:before="235" w:line="156" w:lineRule="exact"/>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w:t>
      </w:r>
      <w:r>
        <w:rPr>
          <w:rFonts w:ascii="Lucida Sans Unicode" w:hAnsi="Lucida Sans Unicode" w:eastAsia="Lucida Sans Unicode" w:cs="Lucida Sans Unicode"/>
          <w:spacing w:val="-2"/>
          <w:position w:val="3"/>
          <w:sz w:val="19"/>
          <w:szCs w:val="19"/>
        </w:rPr>
        <w:t>_</w:t>
      </w:r>
      <w:r>
        <w:rPr>
          <w:rFonts w:ascii="宋体" w:hAnsi="宋体" w:eastAsia="宋体" w:cs="宋体"/>
          <w:spacing w:val="-2"/>
          <w:position w:val="3"/>
          <w:sz w:val="19"/>
          <w:szCs w:val="19"/>
        </w:rPr>
        <w:t>。</w:t>
      </w:r>
    </w:p>
    <w:p w14:paraId="439904AF">
      <w:pPr>
        <w:spacing w:before="104" w:line="342" w:lineRule="auto"/>
        <w:ind w:left="9" w:right="3" w:firstLine="390"/>
        <w:rPr>
          <w:rFonts w:ascii="宋体" w:hAnsi="宋体" w:eastAsia="宋体" w:cs="宋体"/>
          <w:sz w:val="19"/>
          <w:szCs w:val="19"/>
        </w:rPr>
      </w:pPr>
      <w:r>
        <w:rPr>
          <w:rFonts w:ascii="宋体" w:hAnsi="宋体" w:eastAsia="宋体" w:cs="宋体"/>
          <w:spacing w:val="2"/>
          <w:sz w:val="19"/>
          <w:szCs w:val="19"/>
        </w:rPr>
        <w:t>（二）服务项目名称、服务具体内容、服务方式、服务要求、服务成果及与之相关的货物</w:t>
      </w:r>
      <w:r>
        <w:rPr>
          <w:rFonts w:ascii="宋体" w:hAnsi="宋体" w:eastAsia="宋体" w:cs="宋体"/>
          <w:spacing w:val="1"/>
          <w:sz w:val="19"/>
          <w:szCs w:val="19"/>
        </w:rPr>
        <w:t>等详细内容，见合同附件</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服务</w:t>
      </w:r>
      <w:r>
        <w:rPr>
          <w:rFonts w:ascii="宋体" w:hAnsi="宋体" w:eastAsia="宋体" w:cs="宋体"/>
          <w:spacing w:val="-2"/>
          <w:sz w:val="19"/>
          <w:szCs w:val="19"/>
        </w:rPr>
        <w:t>清单。</w:t>
      </w:r>
    </w:p>
    <w:p w14:paraId="42C02831">
      <w:pPr>
        <w:spacing w:before="1" w:line="221" w:lineRule="auto"/>
        <w:ind w:left="12"/>
        <w:outlineLvl w:val="3"/>
        <w:rPr>
          <w:rFonts w:ascii="宋体" w:hAnsi="宋体" w:eastAsia="宋体" w:cs="宋体"/>
          <w:sz w:val="19"/>
          <w:szCs w:val="19"/>
        </w:rPr>
      </w:pPr>
      <w:r>
        <w:rPr>
          <w:rFonts w:ascii="宋体" w:hAnsi="宋体" w:eastAsia="宋体" w:cs="宋体"/>
          <w:spacing w:val="1"/>
          <w:sz w:val="19"/>
          <w:szCs w:val="19"/>
        </w:rPr>
        <w:t>二、乙方服务成果的交付时间、地点</w:t>
      </w:r>
    </w:p>
    <w:p w14:paraId="3F53E5E1">
      <w:pPr>
        <w:spacing w:before="155"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（一）服务期限：</w:t>
      </w:r>
      <w:r>
        <w:rPr>
          <w:rFonts w:ascii="Lucida Sans Unicode" w:hAnsi="Lucida Sans Unicode" w:eastAsia="Lucida Sans Unicode" w:cs="Lucida Sans Unicode"/>
          <w:sz w:val="19"/>
          <w:szCs w:val="19"/>
        </w:rPr>
        <w:t>_____________</w:t>
      </w:r>
    </w:p>
    <w:p w14:paraId="5FB353E6">
      <w:pPr>
        <w:spacing w:before="110" w:line="226" w:lineRule="auto"/>
        <w:ind w:left="399"/>
        <w:rPr>
          <w:rFonts w:ascii="Lucida Sans Unicode" w:hAnsi="Lucida Sans Unicode" w:eastAsia="Lucida Sans Unicode" w:cs="Lucida Sans Unicode"/>
          <w:sz w:val="19"/>
          <w:szCs w:val="19"/>
        </w:rPr>
      </w:pPr>
      <w:r>
        <w:rPr>
          <w:rFonts w:ascii="宋体" w:hAnsi="宋体" w:eastAsia="宋体" w:cs="宋体"/>
          <w:spacing w:val="1"/>
          <w:sz w:val="19"/>
          <w:szCs w:val="19"/>
        </w:rPr>
        <w:t>（二）服务成果的交付时间和交付要求（如有</w:t>
      </w:r>
      <w:r>
        <w:rPr>
          <w:rFonts w:ascii="宋体" w:hAnsi="宋体" w:eastAsia="宋体" w:cs="宋体"/>
          <w:spacing w:val="6"/>
          <w:sz w:val="19"/>
          <w:szCs w:val="19"/>
        </w:rPr>
        <w:t>）：</w:t>
      </w:r>
      <w:r>
        <w:rPr>
          <w:rFonts w:ascii="Lucida Sans Unicode" w:hAnsi="Lucida Sans Unicode" w:eastAsia="Lucida Sans Unicode" w:cs="Lucida Sans Unicode"/>
          <w:spacing w:val="1"/>
          <w:sz w:val="19"/>
          <w:szCs w:val="19"/>
        </w:rPr>
        <w:t>_____________</w:t>
      </w:r>
    </w:p>
    <w:p w14:paraId="64BC497D">
      <w:pPr>
        <w:spacing w:before="109" w:line="226" w:lineRule="auto"/>
        <w:ind w:left="399"/>
        <w:rPr>
          <w:rFonts w:ascii="宋体" w:hAnsi="宋体" w:eastAsia="宋体" w:cs="宋体"/>
          <w:sz w:val="19"/>
          <w:szCs w:val="19"/>
        </w:rPr>
      </w:pPr>
      <w:r>
        <w:rPr>
          <w:rFonts w:ascii="宋体" w:hAnsi="宋体" w:eastAsia="宋体" w:cs="宋体"/>
          <w:spacing w:val="1"/>
          <w:sz w:val="19"/>
          <w:szCs w:val="19"/>
        </w:rPr>
        <w:t>（三）服务地点：</w:t>
      </w:r>
      <w:r>
        <w:rPr>
          <w:rFonts w:ascii="Lucida Sans Unicode" w:hAnsi="Lucida Sans Unicode" w:eastAsia="Lucida Sans Unicode" w:cs="Lucida Sans Unicode"/>
          <w:spacing w:val="1"/>
          <w:sz w:val="19"/>
          <w:szCs w:val="19"/>
        </w:rPr>
        <w:t>_____________</w:t>
      </w:r>
      <w:r>
        <w:rPr>
          <w:rFonts w:ascii="宋体" w:hAnsi="宋体" w:eastAsia="宋体" w:cs="宋体"/>
          <w:spacing w:val="1"/>
          <w:sz w:val="19"/>
          <w:szCs w:val="19"/>
        </w:rPr>
        <w:t>（填写详细地</w:t>
      </w:r>
      <w:r>
        <w:rPr>
          <w:rFonts w:ascii="宋体" w:hAnsi="宋体" w:eastAsia="宋体" w:cs="宋体"/>
          <w:sz w:val="19"/>
          <w:szCs w:val="19"/>
        </w:rPr>
        <w:t>址）</w:t>
      </w:r>
    </w:p>
    <w:p w14:paraId="06256B5F">
      <w:pPr>
        <w:spacing w:before="109" w:line="226" w:lineRule="auto"/>
        <w:ind w:left="399"/>
        <w:rPr>
          <w:rFonts w:ascii="宋体" w:hAnsi="宋体" w:eastAsia="宋体" w:cs="宋体"/>
          <w:sz w:val="19"/>
          <w:szCs w:val="19"/>
        </w:rPr>
      </w:pPr>
      <w:r>
        <w:rPr>
          <w:rFonts w:ascii="宋体" w:hAnsi="宋体" w:eastAsia="宋体" w:cs="宋体"/>
          <w:spacing w:val="1"/>
          <w:sz w:val="19"/>
          <w:szCs w:val="19"/>
        </w:rPr>
        <w:t>（四）乙方代表及联系电话：</w:t>
      </w:r>
      <w:r>
        <w:rPr>
          <w:rFonts w:ascii="Lucida Sans Unicode" w:hAnsi="Lucida Sans Unicode" w:eastAsia="Lucida Sans Unicode" w:cs="Lucida Sans Unicode"/>
          <w:spacing w:val="1"/>
          <w:sz w:val="19"/>
          <w:szCs w:val="19"/>
        </w:rPr>
        <w:t>_____________</w:t>
      </w:r>
      <w:r>
        <w:rPr>
          <w:rFonts w:ascii="宋体" w:hAnsi="宋体" w:eastAsia="宋体" w:cs="宋体"/>
          <w:spacing w:val="1"/>
          <w:sz w:val="19"/>
          <w:szCs w:val="19"/>
        </w:rPr>
        <w:t>（填写姓名和联系电话）</w:t>
      </w:r>
    </w:p>
    <w:p w14:paraId="6BC0266A">
      <w:pPr>
        <w:spacing w:before="109" w:line="226" w:lineRule="auto"/>
        <w:ind w:left="399"/>
        <w:rPr>
          <w:rFonts w:ascii="宋体" w:hAnsi="宋体" w:eastAsia="宋体" w:cs="宋体"/>
          <w:sz w:val="19"/>
          <w:szCs w:val="19"/>
        </w:rPr>
      </w:pPr>
      <w:r>
        <w:rPr>
          <w:rFonts w:ascii="宋体" w:hAnsi="宋体" w:eastAsia="宋体" w:cs="宋体"/>
          <w:spacing w:val="1"/>
          <w:sz w:val="19"/>
          <w:szCs w:val="19"/>
        </w:rPr>
        <w:t>（五）甲方代表及联系电话：</w:t>
      </w:r>
      <w:r>
        <w:rPr>
          <w:rFonts w:ascii="Lucida Sans Unicode" w:hAnsi="Lucida Sans Unicode" w:eastAsia="Lucida Sans Unicode" w:cs="Lucida Sans Unicode"/>
          <w:spacing w:val="1"/>
          <w:sz w:val="19"/>
          <w:szCs w:val="19"/>
        </w:rPr>
        <w:t>_____________</w:t>
      </w:r>
      <w:r>
        <w:rPr>
          <w:rFonts w:ascii="宋体" w:hAnsi="宋体" w:eastAsia="宋体" w:cs="宋体"/>
          <w:spacing w:val="1"/>
          <w:sz w:val="19"/>
          <w:szCs w:val="19"/>
        </w:rPr>
        <w:t>（填写姓名和联系电话）</w:t>
      </w:r>
    </w:p>
    <w:p w14:paraId="1469E966">
      <w:pPr>
        <w:spacing w:before="110" w:line="221" w:lineRule="auto"/>
        <w:ind w:left="393"/>
        <w:rPr>
          <w:rFonts w:ascii="宋体" w:hAnsi="宋体" w:eastAsia="宋体" w:cs="宋体"/>
          <w:sz w:val="19"/>
          <w:szCs w:val="19"/>
        </w:rPr>
      </w:pPr>
      <w:r>
        <w:rPr>
          <w:rFonts w:ascii="宋体" w:hAnsi="宋体" w:eastAsia="宋体" w:cs="宋体"/>
          <w:spacing w:val="2"/>
          <w:sz w:val="19"/>
          <w:szCs w:val="19"/>
        </w:rPr>
        <w:t>注：服务成果分阶段交付的，应分别列明各阶段</w:t>
      </w:r>
      <w:r>
        <w:rPr>
          <w:rFonts w:ascii="宋体" w:hAnsi="宋体" w:eastAsia="宋体" w:cs="宋体"/>
          <w:spacing w:val="1"/>
          <w:sz w:val="19"/>
          <w:szCs w:val="19"/>
        </w:rPr>
        <w:t>的交付时间、交付内容。</w:t>
      </w:r>
    </w:p>
    <w:p w14:paraId="6FCFFC7D">
      <w:pPr>
        <w:spacing w:before="156" w:line="221" w:lineRule="auto"/>
        <w:ind w:left="9"/>
        <w:outlineLvl w:val="3"/>
        <w:rPr>
          <w:rFonts w:ascii="宋体" w:hAnsi="宋体" w:eastAsia="宋体" w:cs="宋体"/>
          <w:sz w:val="19"/>
          <w:szCs w:val="19"/>
        </w:rPr>
      </w:pPr>
      <w:r>
        <w:rPr>
          <w:rFonts w:ascii="宋体" w:hAnsi="宋体" w:eastAsia="宋体" w:cs="宋体"/>
          <w:spacing w:val="1"/>
          <w:sz w:val="19"/>
          <w:szCs w:val="19"/>
        </w:rPr>
        <w:t>三、乙方提供服务成果的质量</w:t>
      </w:r>
    </w:p>
    <w:p w14:paraId="587E8D65">
      <w:pPr>
        <w:spacing w:before="159" w:line="287" w:lineRule="auto"/>
        <w:ind w:left="10" w:right="21" w:firstLine="388"/>
        <w:rPr>
          <w:rFonts w:ascii="宋体" w:hAnsi="宋体" w:eastAsia="宋体" w:cs="宋体"/>
          <w:sz w:val="19"/>
          <w:szCs w:val="19"/>
        </w:rPr>
      </w:pPr>
      <w:r>
        <w:rPr>
          <w:rFonts w:ascii="宋体" w:hAnsi="宋体" w:eastAsia="宋体" w:cs="宋体"/>
          <w:spacing w:val="2"/>
          <w:sz w:val="19"/>
          <w:szCs w:val="19"/>
        </w:rPr>
        <w:t>（一）乙方提供的服务应同时满足：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符合国家法律法规和规范性文件对服务质量的要</w:t>
      </w:r>
      <w:r>
        <w:rPr>
          <w:rFonts w:ascii="宋体" w:hAnsi="宋体" w:eastAsia="宋体" w:cs="宋体"/>
          <w:spacing w:val="1"/>
          <w:sz w:val="19"/>
          <w:szCs w:val="19"/>
        </w:rPr>
        <w:t>求；</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符合甲方招标（磋商、谈判</w:t>
      </w:r>
      <w:r>
        <w:rPr>
          <w:rFonts w:ascii="宋体" w:hAnsi="宋体" w:eastAsia="宋体" w:cs="宋体"/>
          <w:sz w:val="19"/>
          <w:szCs w:val="19"/>
        </w:rPr>
        <w:t xml:space="preserve"> </w:t>
      </w:r>
      <w:r>
        <w:rPr>
          <w:rFonts w:ascii="宋体" w:hAnsi="宋体" w:eastAsia="宋体" w:cs="宋体"/>
          <w:spacing w:val="2"/>
          <w:sz w:val="19"/>
          <w:szCs w:val="19"/>
        </w:rPr>
        <w:t>) 文件对服务的质量要求；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符合乙方在投标（响应）文件中或磋商、谈判过</w:t>
      </w:r>
      <w:r>
        <w:rPr>
          <w:rFonts w:ascii="宋体" w:hAnsi="宋体" w:eastAsia="宋体" w:cs="宋体"/>
          <w:spacing w:val="1"/>
          <w:sz w:val="19"/>
          <w:szCs w:val="19"/>
        </w:rPr>
        <w:t>程中对服务质量作出的书面承诺、声明或保证。上述质量要求作为甲方对乙方服务质量的验收依据。</w:t>
      </w:r>
    </w:p>
    <w:p w14:paraId="374C1094">
      <w:pPr>
        <w:spacing w:before="157" w:line="297" w:lineRule="auto"/>
        <w:ind w:left="9" w:right="3" w:firstLine="390"/>
        <w:rPr>
          <w:rFonts w:ascii="宋体" w:hAnsi="宋体" w:eastAsia="宋体" w:cs="宋体"/>
          <w:sz w:val="19"/>
          <w:szCs w:val="19"/>
        </w:rPr>
      </w:pPr>
      <w:r>
        <w:rPr>
          <w:rFonts w:ascii="宋体" w:hAnsi="宋体" w:eastAsia="宋体" w:cs="宋体"/>
          <w:spacing w:val="2"/>
          <w:sz w:val="19"/>
          <w:szCs w:val="19"/>
        </w:rPr>
        <w:t>（二）乙方应根据国家法律法规和规范性文件的规定、招标（磋商、谈判）文件的相关要</w:t>
      </w:r>
      <w:r>
        <w:rPr>
          <w:rFonts w:ascii="宋体" w:hAnsi="宋体" w:eastAsia="宋体" w:cs="宋体"/>
          <w:spacing w:val="1"/>
          <w:sz w:val="19"/>
          <w:szCs w:val="19"/>
        </w:rPr>
        <w:t>求、投标（响应）文件及乙方承诺、声明或保证，向甲方提供相应的服务质量证明文件。</w:t>
      </w:r>
    </w:p>
    <w:p w14:paraId="59837660">
      <w:pPr>
        <w:spacing w:before="157" w:line="221" w:lineRule="auto"/>
        <w:ind w:left="27"/>
        <w:outlineLvl w:val="3"/>
        <w:rPr>
          <w:rFonts w:ascii="宋体" w:hAnsi="宋体" w:eastAsia="宋体" w:cs="宋体"/>
          <w:sz w:val="19"/>
          <w:szCs w:val="19"/>
        </w:rPr>
      </w:pPr>
      <w:r>
        <w:rPr>
          <w:rFonts w:ascii="宋体" w:hAnsi="宋体" w:eastAsia="宋体" w:cs="宋体"/>
          <w:sz w:val="19"/>
          <w:szCs w:val="19"/>
        </w:rPr>
        <w:t>四、乙方服务成果的交付方式及载体</w:t>
      </w:r>
    </w:p>
    <w:p w14:paraId="19B86BC4">
      <w:pPr>
        <w:spacing w:before="157" w:line="373" w:lineRule="auto"/>
        <w:ind w:left="9" w:right="3" w:firstLine="402"/>
        <w:rPr>
          <w:rFonts w:ascii="宋体" w:hAnsi="宋体" w:eastAsia="宋体" w:cs="宋体"/>
          <w:sz w:val="19"/>
          <w:szCs w:val="19"/>
        </w:rPr>
      </w:pPr>
      <w:r>
        <w:rPr>
          <w:rFonts w:ascii="宋体" w:hAnsi="宋体" w:eastAsia="宋体" w:cs="宋体"/>
          <w:spacing w:val="2"/>
          <w:sz w:val="19"/>
          <w:szCs w:val="19"/>
        </w:rPr>
        <w:t>乙方交付服务成果方式及载体应符合国家法律法规和规范性</w:t>
      </w:r>
      <w:r>
        <w:rPr>
          <w:rFonts w:ascii="宋体" w:hAnsi="宋体" w:eastAsia="宋体" w:cs="宋体"/>
          <w:spacing w:val="1"/>
          <w:sz w:val="19"/>
          <w:szCs w:val="19"/>
        </w:rPr>
        <w:t>文件的要求，并符合甲方招标（磋商、谈判）文件的要求、乙方在投标（响应）文件中对服务成果交付方式及载体作出的承诺。</w:t>
      </w:r>
    </w:p>
    <w:p w14:paraId="08283793">
      <w:pPr>
        <w:spacing w:line="221" w:lineRule="auto"/>
        <w:ind w:left="12"/>
        <w:outlineLvl w:val="3"/>
        <w:rPr>
          <w:rFonts w:ascii="宋体" w:hAnsi="宋体" w:eastAsia="宋体" w:cs="宋体"/>
          <w:sz w:val="19"/>
          <w:szCs w:val="19"/>
        </w:rPr>
      </w:pPr>
      <w:r>
        <w:rPr>
          <w:rFonts w:ascii="宋体" w:hAnsi="宋体" w:eastAsia="宋体" w:cs="宋体"/>
          <w:spacing w:val="1"/>
          <w:sz w:val="19"/>
          <w:szCs w:val="19"/>
        </w:rPr>
        <w:t>五、甲方对乙方服务的监督</w:t>
      </w:r>
    </w:p>
    <w:p w14:paraId="32BE3507">
      <w:pPr>
        <w:spacing w:before="157" w:line="373" w:lineRule="auto"/>
        <w:ind w:left="9" w:right="3" w:firstLine="408"/>
        <w:rPr>
          <w:rFonts w:ascii="宋体" w:hAnsi="宋体" w:eastAsia="宋体" w:cs="宋体"/>
          <w:sz w:val="19"/>
          <w:szCs w:val="19"/>
        </w:rPr>
      </w:pPr>
      <w:r>
        <w:rPr>
          <w:rFonts w:ascii="宋体" w:hAnsi="宋体" w:eastAsia="宋体" w:cs="宋体"/>
          <w:spacing w:val="2"/>
          <w:sz w:val="19"/>
          <w:szCs w:val="19"/>
        </w:rPr>
        <w:t>甲方对乙方提供的服务有权进行监督，当乙方服</w:t>
      </w:r>
      <w:r>
        <w:rPr>
          <w:rFonts w:ascii="宋体" w:hAnsi="宋体" w:eastAsia="宋体" w:cs="宋体"/>
          <w:spacing w:val="1"/>
          <w:sz w:val="19"/>
          <w:szCs w:val="19"/>
        </w:rPr>
        <w:t>务质量、服务内容不符合约定时，甲方有权要求乙方及时进行整改，对乙</w:t>
      </w:r>
      <w:r>
        <w:rPr>
          <w:rFonts w:ascii="宋体" w:hAnsi="宋体" w:eastAsia="宋体" w:cs="宋体"/>
          <w:spacing w:val="2"/>
          <w:sz w:val="19"/>
          <w:szCs w:val="19"/>
        </w:rPr>
        <w:t>方拒不改正或整改不到位的，甲方有权随时解除合同，并根据具体情况扣</w:t>
      </w:r>
      <w:r>
        <w:rPr>
          <w:rFonts w:ascii="宋体" w:hAnsi="宋体" w:eastAsia="宋体" w:cs="宋体"/>
          <w:spacing w:val="1"/>
          <w:sz w:val="19"/>
          <w:szCs w:val="19"/>
        </w:rPr>
        <w:t>除部分或全部服务费用。</w:t>
      </w:r>
    </w:p>
    <w:p w14:paraId="05CFA588">
      <w:pPr>
        <w:spacing w:line="221" w:lineRule="auto"/>
        <w:ind w:left="10"/>
        <w:outlineLvl w:val="3"/>
        <w:rPr>
          <w:rFonts w:ascii="宋体" w:hAnsi="宋体" w:eastAsia="宋体" w:cs="宋体"/>
          <w:sz w:val="19"/>
          <w:szCs w:val="19"/>
        </w:rPr>
      </w:pPr>
      <w:r>
        <w:rPr>
          <w:rFonts w:ascii="宋体" w:hAnsi="宋体" w:eastAsia="宋体" w:cs="宋体"/>
          <w:sz w:val="19"/>
          <w:szCs w:val="19"/>
        </w:rPr>
        <w:t>六、合同金额</w:t>
      </w:r>
    </w:p>
    <w:p w14:paraId="4295C902">
      <w:pPr>
        <w:spacing w:before="157" w:line="225" w:lineRule="auto"/>
        <w:ind w:left="392"/>
        <w:rPr>
          <w:rFonts w:ascii="宋体" w:hAnsi="宋体" w:eastAsia="宋体" w:cs="宋体"/>
          <w:sz w:val="19"/>
          <w:szCs w:val="19"/>
        </w:rPr>
      </w:pPr>
      <w:r>
        <w:rPr>
          <w:rFonts w:ascii="宋体" w:hAnsi="宋体" w:eastAsia="宋体" w:cs="宋体"/>
          <w:spacing w:val="2"/>
          <w:sz w:val="19"/>
          <w:szCs w:val="19"/>
        </w:rPr>
        <w:t>在乙方提供完全符合合同要求的服务的前提下，本合同总金额</w:t>
      </w:r>
      <w:r>
        <w:rPr>
          <w:rFonts w:ascii="宋体" w:hAnsi="宋体" w:eastAsia="宋体" w:cs="宋体"/>
          <w:spacing w:val="1"/>
          <w:sz w:val="19"/>
          <w:szCs w:val="19"/>
        </w:rPr>
        <w:t>为</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元（小写）</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（大写）。</w:t>
      </w:r>
    </w:p>
    <w:p w14:paraId="65175830">
      <w:pPr>
        <w:spacing w:before="110" w:line="221" w:lineRule="auto"/>
        <w:ind w:left="8"/>
        <w:outlineLvl w:val="3"/>
        <w:rPr>
          <w:rFonts w:ascii="宋体" w:hAnsi="宋体" w:eastAsia="宋体" w:cs="宋体"/>
          <w:sz w:val="19"/>
          <w:szCs w:val="19"/>
        </w:rPr>
      </w:pPr>
      <w:r>
        <w:rPr>
          <w:rFonts w:ascii="宋体" w:hAnsi="宋体" w:eastAsia="宋体" w:cs="宋体"/>
          <w:spacing w:val="1"/>
          <w:sz w:val="19"/>
          <w:szCs w:val="19"/>
        </w:rPr>
        <w:t>七、付款时间及条件</w:t>
      </w:r>
    </w:p>
    <w:p w14:paraId="28066A03">
      <w:pPr>
        <w:spacing w:before="156"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（一）付款时间：</w:t>
      </w:r>
      <w:r>
        <w:rPr>
          <w:rFonts w:ascii="Lucida Sans Unicode" w:hAnsi="Lucida Sans Unicode" w:eastAsia="Lucida Sans Unicode" w:cs="Lucida Sans Unicode"/>
          <w:sz w:val="19"/>
          <w:szCs w:val="19"/>
        </w:rPr>
        <w:t>__________</w:t>
      </w:r>
    </w:p>
    <w:p w14:paraId="05482867">
      <w:pPr>
        <w:spacing w:line="226" w:lineRule="auto"/>
        <w:rPr>
          <w:rFonts w:ascii="Lucida Sans Unicode" w:hAnsi="Lucida Sans Unicode" w:eastAsia="Lucida Sans Unicode" w:cs="Lucida Sans Unicode"/>
          <w:sz w:val="19"/>
          <w:szCs w:val="19"/>
        </w:rPr>
        <w:sectPr>
          <w:footerReference r:id="rId37" w:type="default"/>
          <w:pgSz w:w="11900" w:h="16840"/>
          <w:pgMar w:top="845" w:right="669" w:bottom="276" w:left="664" w:header="0" w:footer="0" w:gutter="0"/>
          <w:cols w:space="720" w:num="1"/>
        </w:sectPr>
      </w:pPr>
    </w:p>
    <w:p w14:paraId="3FDD4057">
      <w:pPr>
        <w:spacing w:before="41"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（二）付款条件：</w:t>
      </w:r>
      <w:r>
        <w:rPr>
          <w:rFonts w:ascii="Lucida Sans Unicode" w:hAnsi="Lucida Sans Unicode" w:eastAsia="Lucida Sans Unicode" w:cs="Lucida Sans Unicode"/>
          <w:sz w:val="19"/>
          <w:szCs w:val="19"/>
        </w:rPr>
        <w:t>__________</w:t>
      </w:r>
    </w:p>
    <w:p w14:paraId="125C3AD3">
      <w:pPr>
        <w:spacing w:before="110" w:line="221" w:lineRule="auto"/>
        <w:ind w:left="399"/>
        <w:rPr>
          <w:rFonts w:ascii="宋体" w:hAnsi="宋体" w:eastAsia="宋体" w:cs="宋体"/>
          <w:sz w:val="19"/>
          <w:szCs w:val="19"/>
        </w:rPr>
      </w:pPr>
      <w:r>
        <w:rPr>
          <w:rFonts w:ascii="宋体" w:hAnsi="宋体" w:eastAsia="宋体" w:cs="宋体"/>
          <w:sz w:val="19"/>
          <w:szCs w:val="19"/>
        </w:rPr>
        <w:t>（三）乙方账户信息</w:t>
      </w:r>
    </w:p>
    <w:p w14:paraId="735465E0">
      <w:pPr>
        <w:spacing w:before="156" w:line="227" w:lineRule="auto"/>
        <w:ind w:left="412"/>
        <w:rPr>
          <w:rFonts w:ascii="Lucida Sans Unicode" w:hAnsi="Lucida Sans Unicode" w:eastAsia="Lucida Sans Unicode" w:cs="Lucida Sans Unicode"/>
          <w:sz w:val="19"/>
          <w:szCs w:val="19"/>
        </w:rPr>
      </w:pPr>
      <w:r>
        <w:rPr>
          <w:rFonts w:ascii="宋体" w:hAnsi="宋体" w:eastAsia="宋体" w:cs="宋体"/>
          <w:spacing w:val="-1"/>
          <w:sz w:val="19"/>
          <w:szCs w:val="19"/>
        </w:rPr>
        <w:t>乙方名称：</w:t>
      </w:r>
      <w:r>
        <w:rPr>
          <w:rFonts w:ascii="Lucida Sans Unicode" w:hAnsi="Lucida Sans Unicode" w:eastAsia="Lucida Sans Unicode" w:cs="Lucida Sans Unicode"/>
          <w:spacing w:val="-1"/>
          <w:sz w:val="19"/>
          <w:szCs w:val="19"/>
        </w:rPr>
        <w:t>__________</w:t>
      </w:r>
    </w:p>
    <w:p w14:paraId="68E7F89E">
      <w:pPr>
        <w:spacing w:before="108" w:line="226" w:lineRule="auto"/>
        <w:ind w:left="394"/>
        <w:rPr>
          <w:rFonts w:ascii="Lucida Sans Unicode" w:hAnsi="Lucida Sans Unicode" w:eastAsia="Lucida Sans Unicode" w:cs="Lucida Sans Unicode"/>
          <w:sz w:val="19"/>
          <w:szCs w:val="19"/>
        </w:rPr>
      </w:pPr>
      <w:r>
        <w:rPr>
          <w:rFonts w:ascii="宋体" w:hAnsi="宋体" w:eastAsia="宋体" w:cs="宋体"/>
          <w:sz w:val="19"/>
          <w:szCs w:val="19"/>
        </w:rPr>
        <w:t>开户银行：</w:t>
      </w:r>
      <w:r>
        <w:rPr>
          <w:rFonts w:ascii="Lucida Sans Unicode" w:hAnsi="Lucida Sans Unicode" w:eastAsia="Lucida Sans Unicode" w:cs="Lucida Sans Unicode"/>
          <w:sz w:val="19"/>
          <w:szCs w:val="19"/>
        </w:rPr>
        <w:t>__________</w:t>
      </w:r>
    </w:p>
    <w:p w14:paraId="76428B45">
      <w:pPr>
        <w:spacing w:before="109" w:line="226" w:lineRule="auto"/>
        <w:ind w:left="394"/>
        <w:rPr>
          <w:rFonts w:ascii="Lucida Sans Unicode" w:hAnsi="Lucida Sans Unicode" w:eastAsia="Lucida Sans Unicode" w:cs="Lucida Sans Unicode"/>
          <w:sz w:val="19"/>
          <w:szCs w:val="19"/>
        </w:rPr>
      </w:pPr>
      <w:r>
        <w:rPr>
          <w:rFonts w:ascii="宋体" w:hAnsi="宋体" w:eastAsia="宋体" w:cs="宋体"/>
          <w:sz w:val="19"/>
          <w:szCs w:val="19"/>
        </w:rPr>
        <w:t>银行账号：</w:t>
      </w:r>
      <w:r>
        <w:rPr>
          <w:rFonts w:ascii="Lucida Sans Unicode" w:hAnsi="Lucida Sans Unicode" w:eastAsia="Lucida Sans Unicode" w:cs="Lucida Sans Unicode"/>
          <w:sz w:val="19"/>
          <w:szCs w:val="19"/>
        </w:rPr>
        <w:t>__________</w:t>
      </w:r>
    </w:p>
    <w:p w14:paraId="609C7419">
      <w:pPr>
        <w:spacing w:before="109" w:line="221" w:lineRule="auto"/>
        <w:ind w:left="12"/>
        <w:outlineLvl w:val="3"/>
        <w:rPr>
          <w:rFonts w:ascii="宋体" w:hAnsi="宋体" w:eastAsia="宋体" w:cs="宋体"/>
          <w:sz w:val="19"/>
          <w:szCs w:val="19"/>
        </w:rPr>
      </w:pPr>
      <w:r>
        <w:rPr>
          <w:rFonts w:ascii="宋体" w:hAnsi="宋体" w:eastAsia="宋体" w:cs="宋体"/>
          <w:sz w:val="19"/>
          <w:szCs w:val="19"/>
        </w:rPr>
        <w:t>八、知识产权</w:t>
      </w:r>
    </w:p>
    <w:p w14:paraId="48850A6B">
      <w:pPr>
        <w:spacing w:before="156" w:line="373" w:lineRule="auto"/>
        <w:ind w:left="9" w:right="3" w:firstLine="402"/>
        <w:rPr>
          <w:rFonts w:ascii="宋体" w:hAnsi="宋体" w:eastAsia="宋体" w:cs="宋体"/>
          <w:sz w:val="19"/>
          <w:szCs w:val="19"/>
        </w:rPr>
      </w:pPr>
      <w:r>
        <w:rPr>
          <w:rFonts w:ascii="宋体" w:hAnsi="宋体" w:eastAsia="宋体" w:cs="宋体"/>
          <w:spacing w:val="2"/>
          <w:sz w:val="19"/>
          <w:szCs w:val="19"/>
        </w:rPr>
        <w:t>乙方应保证其提供的服务及服务成果的全部及部分，均不存</w:t>
      </w:r>
      <w:r>
        <w:rPr>
          <w:rFonts w:ascii="宋体" w:hAnsi="宋体" w:eastAsia="宋体" w:cs="宋体"/>
          <w:spacing w:val="1"/>
          <w:sz w:val="19"/>
          <w:szCs w:val="19"/>
        </w:rPr>
        <w:t>在侵犯第三方知识产权的情形，其服务成果的所有权由甲方享</w:t>
      </w:r>
      <w:r>
        <w:rPr>
          <w:rFonts w:ascii="宋体" w:hAnsi="宋体" w:eastAsia="宋体" w:cs="宋体"/>
          <w:spacing w:val="2"/>
          <w:sz w:val="19"/>
          <w:szCs w:val="19"/>
        </w:rPr>
        <w:t>有。否则，乙方应向甲方承担违约责任及赔偿由此给甲方</w:t>
      </w:r>
      <w:r>
        <w:rPr>
          <w:rFonts w:ascii="宋体" w:hAnsi="宋体" w:eastAsia="宋体" w:cs="宋体"/>
          <w:spacing w:val="1"/>
          <w:sz w:val="19"/>
          <w:szCs w:val="19"/>
        </w:rPr>
        <w:t>造成的名誉及经济损失。</w:t>
      </w:r>
    </w:p>
    <w:p w14:paraId="75321168">
      <w:pPr>
        <w:spacing w:line="221" w:lineRule="auto"/>
        <w:ind w:left="13"/>
        <w:outlineLvl w:val="3"/>
        <w:rPr>
          <w:rFonts w:ascii="宋体" w:hAnsi="宋体" w:eastAsia="宋体" w:cs="宋体"/>
          <w:sz w:val="19"/>
          <w:szCs w:val="19"/>
        </w:rPr>
      </w:pPr>
      <w:r>
        <w:rPr>
          <w:rFonts w:ascii="宋体" w:hAnsi="宋体" w:eastAsia="宋体" w:cs="宋体"/>
          <w:spacing w:val="-1"/>
          <w:sz w:val="19"/>
          <w:szCs w:val="19"/>
        </w:rPr>
        <w:t>九、违约条款</w:t>
      </w:r>
    </w:p>
    <w:p w14:paraId="36CDA81C">
      <w:pPr>
        <w:spacing w:before="156" w:line="271" w:lineRule="auto"/>
        <w:ind w:left="15" w:right="3" w:firstLine="383"/>
        <w:rPr>
          <w:rFonts w:ascii="宋体" w:hAnsi="宋体" w:eastAsia="宋体" w:cs="宋体"/>
          <w:sz w:val="19"/>
          <w:szCs w:val="19"/>
        </w:rPr>
      </w:pPr>
      <w:r>
        <w:rPr>
          <w:rFonts w:ascii="宋体" w:hAnsi="宋体" w:eastAsia="宋体" w:cs="宋体"/>
          <w:spacing w:val="2"/>
          <w:sz w:val="19"/>
          <w:szCs w:val="19"/>
        </w:rPr>
        <w:t>（一）甲方没有正当理由逾期支付合同款项的，每延期一日，甲方</w:t>
      </w:r>
      <w:r>
        <w:rPr>
          <w:rFonts w:ascii="宋体" w:hAnsi="宋体" w:eastAsia="宋体" w:cs="宋体"/>
          <w:spacing w:val="1"/>
          <w:sz w:val="19"/>
          <w:szCs w:val="19"/>
        </w:rPr>
        <w:t>应按照逾期支付金额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pacing w:val="1"/>
          <w:sz w:val="19"/>
          <w:szCs w:val="19"/>
        </w:rPr>
        <w:t>日，乙方有权解</w:t>
      </w:r>
      <w:r>
        <w:rPr>
          <w:rFonts w:ascii="宋体" w:hAnsi="宋体" w:eastAsia="宋体" w:cs="宋体"/>
          <w:sz w:val="19"/>
          <w:szCs w:val="19"/>
        </w:rPr>
        <w:t>除合同，并要求甲方赔偿由此造成的经济损失。</w:t>
      </w:r>
    </w:p>
    <w:p w14:paraId="2B459D86">
      <w:pPr>
        <w:spacing w:before="110" w:line="297" w:lineRule="auto"/>
        <w:ind w:left="9" w:right="3" w:firstLine="390"/>
        <w:rPr>
          <w:rFonts w:ascii="宋体" w:hAnsi="宋体" w:eastAsia="宋体" w:cs="宋体"/>
          <w:sz w:val="19"/>
          <w:szCs w:val="19"/>
        </w:rPr>
      </w:pPr>
      <w:r>
        <w:rPr>
          <w:rFonts w:ascii="宋体" w:hAnsi="宋体" w:eastAsia="宋体" w:cs="宋体"/>
          <w:spacing w:val="2"/>
          <w:sz w:val="19"/>
          <w:szCs w:val="19"/>
        </w:rPr>
        <w:t>（二）甲方存在其他违反本合同的行为，应承担相应的违约责任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违约金不足以赔偿乙方损失的，乙方有权要求甲方赔偿由此造成的经济损失。</w:t>
      </w:r>
    </w:p>
    <w:p w14:paraId="25FDC648">
      <w:pPr>
        <w:spacing w:before="157" w:line="272" w:lineRule="auto"/>
        <w:ind w:left="42" w:firstLine="357"/>
        <w:rPr>
          <w:rFonts w:ascii="宋体" w:hAnsi="宋体" w:eastAsia="宋体" w:cs="宋体"/>
          <w:sz w:val="19"/>
          <w:szCs w:val="19"/>
        </w:rPr>
      </w:pPr>
      <w:r>
        <w:rPr>
          <w:rFonts w:ascii="宋体" w:hAnsi="宋体" w:eastAsia="宋体" w:cs="宋体"/>
          <w:spacing w:val="2"/>
          <w:sz w:val="19"/>
          <w:szCs w:val="19"/>
        </w:rPr>
        <w:t>（三）乙方逾期提供服务成果的，每延期一日，乙方应按照合同总金额的</w:t>
      </w:r>
      <w:r>
        <w:rPr>
          <w:rFonts w:ascii="Lucida Sans Unicode" w:hAnsi="Lucida Sans Unicode" w:eastAsia="Lucida Sans Unicode" w:cs="Lucida Sans Unicode"/>
          <w:spacing w:val="2"/>
          <w:sz w:val="19"/>
          <w:szCs w:val="19"/>
        </w:rPr>
        <w:t>_</w:t>
      </w:r>
      <w:r>
        <w:rPr>
          <w:rFonts w:ascii="Lucida Sans Unicode" w:hAnsi="Lucida Sans Unicode" w:eastAsia="Lucida Sans Unicode" w:cs="Lucida Sans Unicode"/>
          <w:spacing w:val="1"/>
          <w:sz w:val="19"/>
          <w:szCs w:val="19"/>
        </w:rPr>
        <w:t>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日，甲方有权解除合同，拒付延期部分的相应服务款项，并要求乙方赔偿甲方的经济</w:t>
      </w:r>
      <w:r>
        <w:rPr>
          <w:rFonts w:ascii="宋体" w:hAnsi="宋体" w:eastAsia="宋体" w:cs="宋体"/>
          <w:sz w:val="19"/>
          <w:szCs w:val="19"/>
        </w:rPr>
        <w:t>损失。</w:t>
      </w:r>
    </w:p>
    <w:p w14:paraId="7B458F48">
      <w:pPr>
        <w:spacing w:before="157" w:line="293" w:lineRule="auto"/>
        <w:ind w:right="3" w:firstLine="399"/>
        <w:rPr>
          <w:rFonts w:ascii="宋体" w:hAnsi="宋体" w:eastAsia="宋体" w:cs="宋体"/>
          <w:sz w:val="19"/>
          <w:szCs w:val="19"/>
        </w:rPr>
      </w:pPr>
      <w:r>
        <w:rPr>
          <w:rFonts w:ascii="宋体" w:hAnsi="宋体" w:eastAsia="宋体" w:cs="宋体"/>
          <w:spacing w:val="2"/>
          <w:sz w:val="19"/>
          <w:szCs w:val="19"/>
        </w:rPr>
        <w:t>（四）乙方交付的服务不符合质量要求，或其服务成果存在侵权行为的，甲方有权解除合</w:t>
      </w:r>
      <w:r>
        <w:rPr>
          <w:rFonts w:ascii="宋体" w:hAnsi="宋体" w:eastAsia="宋体" w:cs="宋体"/>
          <w:spacing w:val="1"/>
          <w:sz w:val="19"/>
          <w:szCs w:val="19"/>
        </w:rPr>
        <w:t>同，并要求乙方支付合同总金额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的违约金，违约金不足以赔偿甲方损失的，甲方有权要求乙方赔偿经济</w:t>
      </w:r>
      <w:r>
        <w:rPr>
          <w:rFonts w:ascii="宋体" w:hAnsi="宋体" w:eastAsia="宋体" w:cs="宋体"/>
          <w:spacing w:val="2"/>
          <w:sz w:val="19"/>
          <w:szCs w:val="19"/>
        </w:rPr>
        <w:t>损失。</w:t>
      </w:r>
    </w:p>
    <w:p w14:paraId="6F055767">
      <w:pPr>
        <w:spacing w:before="110" w:line="304" w:lineRule="auto"/>
        <w:ind w:left="8" w:right="3" w:firstLine="391"/>
        <w:rPr>
          <w:rFonts w:ascii="宋体" w:hAnsi="宋体" w:eastAsia="宋体" w:cs="宋体"/>
          <w:sz w:val="19"/>
          <w:szCs w:val="19"/>
        </w:rPr>
      </w:pPr>
      <w:r>
        <w:rPr>
          <w:rFonts w:ascii="宋体" w:hAnsi="宋体" w:eastAsia="宋体" w:cs="宋体"/>
          <w:spacing w:val="2"/>
          <w:sz w:val="19"/>
          <w:szCs w:val="19"/>
        </w:rPr>
        <w:t>（五）乙方在参与本项目采购活动过程中，如存在提供虚假承诺、证明、串通投标等违法</w:t>
      </w:r>
      <w:r>
        <w:rPr>
          <w:rFonts w:ascii="宋体" w:hAnsi="宋体" w:eastAsia="宋体" w:cs="宋体"/>
          <w:spacing w:val="1"/>
          <w:sz w:val="19"/>
          <w:szCs w:val="19"/>
        </w:rPr>
        <w:t>违规行为，除承担相应的行政责</w:t>
      </w:r>
      <w:r>
        <w:rPr>
          <w:rFonts w:ascii="宋体" w:hAnsi="宋体" w:eastAsia="宋体" w:cs="宋体"/>
          <w:spacing w:val="3"/>
          <w:sz w:val="19"/>
          <w:szCs w:val="19"/>
        </w:rPr>
        <w:t>任外，甲方有权解除合同，并要求乙方承担合同总金额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w:t>
      </w:r>
      <w:r>
        <w:rPr>
          <w:rFonts w:ascii="宋体" w:hAnsi="宋体" w:eastAsia="宋体" w:cs="宋体"/>
          <w:spacing w:val="2"/>
          <w:sz w:val="19"/>
          <w:szCs w:val="19"/>
        </w:rPr>
        <w:t>约金，违约金不足以赔偿甲方损失的，甲方有权要求</w:t>
      </w:r>
      <w:r>
        <w:rPr>
          <w:rFonts w:ascii="宋体" w:hAnsi="宋体" w:eastAsia="宋体" w:cs="宋体"/>
          <w:sz w:val="19"/>
          <w:szCs w:val="19"/>
        </w:rPr>
        <w:t>乙方赔偿经济损失。</w:t>
      </w:r>
    </w:p>
    <w:p w14:paraId="2087F8F3">
      <w:pPr>
        <w:spacing w:before="157" w:line="297" w:lineRule="auto"/>
        <w:ind w:left="9" w:right="3" w:firstLine="390"/>
        <w:rPr>
          <w:rFonts w:ascii="宋体" w:hAnsi="宋体" w:eastAsia="宋体" w:cs="宋体"/>
          <w:sz w:val="19"/>
          <w:szCs w:val="19"/>
        </w:rPr>
      </w:pPr>
      <w:r>
        <w:rPr>
          <w:rFonts w:ascii="宋体" w:hAnsi="宋体" w:eastAsia="宋体" w:cs="宋体"/>
          <w:spacing w:val="2"/>
          <w:sz w:val="19"/>
          <w:szCs w:val="19"/>
        </w:rPr>
        <w:t>（六）乙方存在其他违反本合同的行为，应承担相应的违约责任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违约金不足以赔偿甲方损失的，甲方有权要求乙方赔偿经济损失。</w:t>
      </w:r>
    </w:p>
    <w:p w14:paraId="285EF6D3">
      <w:pPr>
        <w:spacing w:before="157" w:line="221" w:lineRule="auto"/>
        <w:ind w:left="9"/>
        <w:outlineLvl w:val="3"/>
        <w:rPr>
          <w:rFonts w:ascii="宋体" w:hAnsi="宋体" w:eastAsia="宋体" w:cs="宋体"/>
          <w:sz w:val="19"/>
          <w:szCs w:val="19"/>
        </w:rPr>
      </w:pPr>
      <w:r>
        <w:rPr>
          <w:rFonts w:ascii="宋体" w:hAnsi="宋体" w:eastAsia="宋体" w:cs="宋体"/>
          <w:sz w:val="19"/>
          <w:szCs w:val="19"/>
        </w:rPr>
        <w:t>十、不可抗力</w:t>
      </w:r>
    </w:p>
    <w:p w14:paraId="069BA6CE">
      <w:pPr>
        <w:spacing w:before="155" w:line="332" w:lineRule="auto"/>
        <w:ind w:left="12" w:right="3" w:firstLine="396"/>
        <w:rPr>
          <w:rFonts w:ascii="宋体" w:hAnsi="宋体" w:eastAsia="宋体" w:cs="宋体"/>
          <w:sz w:val="19"/>
          <w:szCs w:val="19"/>
        </w:rPr>
      </w:pPr>
      <w:r>
        <w:rPr>
          <w:rFonts w:ascii="宋体" w:hAnsi="宋体" w:eastAsia="宋体" w:cs="宋体"/>
          <w:spacing w:val="2"/>
          <w:sz w:val="19"/>
          <w:szCs w:val="19"/>
        </w:rPr>
        <w:t>因不可抗力致使一方不能及时或完全履行合同的，应及时</w:t>
      </w:r>
      <w:r>
        <w:rPr>
          <w:rFonts w:ascii="宋体" w:hAnsi="宋体" w:eastAsia="宋体" w:cs="宋体"/>
          <w:spacing w:val="1"/>
          <w:sz w:val="19"/>
          <w:szCs w:val="19"/>
        </w:rPr>
        <w:t>通知另一方，双方互不承担责任，并在</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天内提供有关</w:t>
      </w:r>
      <w:r>
        <w:rPr>
          <w:rFonts w:ascii="宋体" w:hAnsi="宋体" w:eastAsia="宋体" w:cs="宋体"/>
          <w:spacing w:val="2"/>
          <w:sz w:val="19"/>
          <w:szCs w:val="19"/>
        </w:rPr>
        <w:t>不可抗力的相关证明。合同未履行部分是否继续履行、如何</w:t>
      </w:r>
      <w:r>
        <w:rPr>
          <w:rFonts w:ascii="宋体" w:hAnsi="宋体" w:eastAsia="宋体" w:cs="宋体"/>
          <w:spacing w:val="1"/>
          <w:sz w:val="19"/>
          <w:szCs w:val="19"/>
        </w:rPr>
        <w:t>履行等问题，由双方协商解决。</w:t>
      </w:r>
    </w:p>
    <w:p w14:paraId="7639E1BD">
      <w:pPr>
        <w:spacing w:before="24" w:line="221" w:lineRule="auto"/>
        <w:ind w:left="9"/>
        <w:outlineLvl w:val="3"/>
        <w:rPr>
          <w:rFonts w:ascii="宋体" w:hAnsi="宋体" w:eastAsia="宋体" w:cs="宋体"/>
          <w:sz w:val="19"/>
          <w:szCs w:val="19"/>
        </w:rPr>
      </w:pPr>
      <w:r>
        <w:rPr>
          <w:rFonts w:ascii="宋体" w:hAnsi="宋体" w:eastAsia="宋体" w:cs="宋体"/>
          <w:spacing w:val="1"/>
          <w:sz w:val="19"/>
          <w:szCs w:val="19"/>
        </w:rPr>
        <w:t>十一、争议的解决方式</w:t>
      </w:r>
    </w:p>
    <w:p w14:paraId="3279708A">
      <w:pPr>
        <w:spacing w:before="156" w:line="221" w:lineRule="auto"/>
        <w:ind w:left="394"/>
        <w:rPr>
          <w:rFonts w:ascii="宋体" w:hAnsi="宋体" w:eastAsia="宋体" w:cs="宋体"/>
          <w:sz w:val="19"/>
          <w:szCs w:val="19"/>
        </w:rPr>
      </w:pPr>
      <w:r>
        <w:rPr>
          <w:rFonts w:ascii="宋体" w:hAnsi="宋体" w:eastAsia="宋体" w:cs="宋体"/>
          <w:spacing w:val="2"/>
          <w:sz w:val="19"/>
          <w:szCs w:val="19"/>
        </w:rPr>
        <w:t>合同发生纠纷时，双方应协商解决，协商不成</w:t>
      </w:r>
      <w:r>
        <w:rPr>
          <w:rFonts w:ascii="宋体" w:hAnsi="宋体" w:eastAsia="宋体" w:cs="宋体"/>
          <w:spacing w:val="1"/>
          <w:sz w:val="19"/>
          <w:szCs w:val="19"/>
        </w:rPr>
        <w:t>，可以采用下列方式解决：</w:t>
      </w:r>
    </w:p>
    <w:p w14:paraId="36531A4A">
      <w:pPr>
        <w:spacing w:before="157" w:line="225" w:lineRule="auto"/>
        <w:ind w:left="399"/>
        <w:rPr>
          <w:rFonts w:ascii="宋体" w:hAnsi="宋体" w:eastAsia="宋体" w:cs="宋体"/>
          <w:sz w:val="19"/>
          <w:szCs w:val="19"/>
        </w:rPr>
      </w:pPr>
      <w:r>
        <w:rPr>
          <w:rFonts w:ascii="宋体" w:hAnsi="宋体" w:eastAsia="宋体" w:cs="宋体"/>
          <w:sz w:val="19"/>
          <w:szCs w:val="19"/>
        </w:rPr>
        <w:t>（一）提交</w:t>
      </w:r>
      <w:r>
        <w:rPr>
          <w:rFonts w:ascii="Lucida Sans Unicode" w:hAnsi="Lucida Sans Unicode" w:eastAsia="Lucida Sans Unicode" w:cs="Lucida Sans Unicode"/>
          <w:sz w:val="19"/>
          <w:szCs w:val="19"/>
        </w:rPr>
        <w:t>__________</w:t>
      </w:r>
      <w:r>
        <w:rPr>
          <w:rFonts w:ascii="宋体" w:hAnsi="宋体" w:eastAsia="宋体" w:cs="宋体"/>
          <w:sz w:val="19"/>
          <w:szCs w:val="19"/>
        </w:rPr>
        <w:t>仲裁委员会仲裁。</w:t>
      </w:r>
    </w:p>
    <w:p w14:paraId="7D3E33BA">
      <w:pPr>
        <w:spacing w:before="111" w:line="226" w:lineRule="auto"/>
        <w:ind w:left="399"/>
        <w:rPr>
          <w:rFonts w:ascii="宋体" w:hAnsi="宋体" w:eastAsia="宋体" w:cs="宋体"/>
          <w:sz w:val="19"/>
          <w:szCs w:val="19"/>
        </w:rPr>
      </w:pPr>
      <w:r>
        <w:rPr>
          <w:rFonts w:ascii="宋体" w:hAnsi="宋体" w:eastAsia="宋体" w:cs="宋体"/>
          <w:sz w:val="19"/>
          <w:szCs w:val="19"/>
        </w:rPr>
        <w:t>（二）向</w:t>
      </w:r>
      <w:r>
        <w:rPr>
          <w:rFonts w:ascii="Lucida Sans Unicode" w:hAnsi="Lucida Sans Unicode" w:eastAsia="Lucida Sans Unicode" w:cs="Lucida Sans Unicode"/>
          <w:sz w:val="19"/>
          <w:szCs w:val="19"/>
        </w:rPr>
        <w:t>__________</w:t>
      </w:r>
      <w:r>
        <w:rPr>
          <w:rFonts w:ascii="宋体" w:hAnsi="宋体" w:eastAsia="宋体" w:cs="宋体"/>
          <w:sz w:val="19"/>
          <w:szCs w:val="19"/>
        </w:rPr>
        <w:t>人民法院起诉。</w:t>
      </w:r>
    </w:p>
    <w:p w14:paraId="406C89E8">
      <w:pPr>
        <w:spacing w:before="109" w:line="221" w:lineRule="auto"/>
        <w:ind w:left="9"/>
        <w:outlineLvl w:val="3"/>
        <w:rPr>
          <w:rFonts w:ascii="宋体" w:hAnsi="宋体" w:eastAsia="宋体" w:cs="宋体"/>
          <w:sz w:val="19"/>
          <w:szCs w:val="19"/>
        </w:rPr>
      </w:pPr>
      <w:r>
        <w:rPr>
          <w:rFonts w:ascii="宋体" w:hAnsi="宋体" w:eastAsia="宋体" w:cs="宋体"/>
          <w:sz w:val="19"/>
          <w:szCs w:val="19"/>
        </w:rPr>
        <w:t>十二、合同保存</w:t>
      </w:r>
    </w:p>
    <w:p w14:paraId="4A0FC2C4">
      <w:pPr>
        <w:spacing w:before="155" w:line="332" w:lineRule="auto"/>
        <w:ind w:left="7" w:right="3" w:firstLine="386"/>
        <w:rPr>
          <w:rFonts w:ascii="宋体" w:hAnsi="宋体" w:eastAsia="宋体" w:cs="宋体"/>
          <w:sz w:val="19"/>
          <w:szCs w:val="19"/>
        </w:rPr>
      </w:pPr>
      <w:r>
        <w:rPr>
          <w:rFonts w:ascii="宋体" w:hAnsi="宋体" w:eastAsia="宋体" w:cs="宋体"/>
          <w:spacing w:val="2"/>
          <w:sz w:val="19"/>
          <w:szCs w:val="19"/>
        </w:rPr>
        <w:t>合同文本一式</w:t>
      </w:r>
      <w:r>
        <w:rPr>
          <w:rFonts w:ascii="Lucida Sans Unicode" w:hAnsi="Lucida Sans Unicode" w:eastAsia="Lucida Sans Unicode" w:cs="Lucida Sans Unicode"/>
          <w:spacing w:val="2"/>
          <w:sz w:val="19"/>
          <w:szCs w:val="19"/>
        </w:rPr>
        <w:t>____</w:t>
      </w:r>
      <w:r>
        <w:rPr>
          <w:rFonts w:ascii="宋体" w:hAnsi="宋体" w:eastAsia="宋体" w:cs="宋体"/>
          <w:spacing w:val="2"/>
          <w:sz w:val="19"/>
          <w:szCs w:val="19"/>
        </w:rPr>
        <w:t>份，采购单位、中标（成交）供应商、采购代理机构、</w:t>
      </w:r>
      <w:r>
        <w:rPr>
          <w:rFonts w:ascii="Lucida Sans Unicode" w:hAnsi="Lucida Sans Unicode" w:eastAsia="Lucida Sans Unicode" w:cs="Lucida Sans Unicode"/>
          <w:spacing w:val="2"/>
          <w:sz w:val="19"/>
          <w:szCs w:val="19"/>
        </w:rPr>
        <w:t>____</w:t>
      </w:r>
      <w:r>
        <w:rPr>
          <w:rFonts w:ascii="Lucida Sans Unicode" w:hAnsi="Lucida Sans Unicode" w:eastAsia="Lucida Sans Unicode" w:cs="Lucida Sans Unicode"/>
          <w:spacing w:val="1"/>
          <w:sz w:val="19"/>
          <w:szCs w:val="19"/>
        </w:rPr>
        <w:t>______</w:t>
      </w:r>
      <w:r>
        <w:rPr>
          <w:rFonts w:ascii="宋体" w:hAnsi="宋体" w:eastAsia="宋体" w:cs="宋体"/>
          <w:spacing w:val="1"/>
          <w:sz w:val="19"/>
          <w:szCs w:val="19"/>
        </w:rPr>
        <w:t>各执一份。合同文本保存期限为从采购结束之日起至少保存十五年。</w:t>
      </w:r>
    </w:p>
    <w:p w14:paraId="30AF7A7E">
      <w:pPr>
        <w:spacing w:before="24" w:line="221" w:lineRule="auto"/>
        <w:ind w:left="9"/>
        <w:outlineLvl w:val="3"/>
        <w:rPr>
          <w:rFonts w:ascii="宋体" w:hAnsi="宋体" w:eastAsia="宋体" w:cs="宋体"/>
          <w:sz w:val="19"/>
          <w:szCs w:val="19"/>
        </w:rPr>
      </w:pPr>
      <w:r>
        <w:rPr>
          <w:rFonts w:ascii="宋体" w:hAnsi="宋体" w:eastAsia="宋体" w:cs="宋体"/>
          <w:sz w:val="19"/>
          <w:szCs w:val="19"/>
        </w:rPr>
        <w:t>十三、合同附件</w:t>
      </w:r>
    </w:p>
    <w:p w14:paraId="5FB278F5">
      <w:pPr>
        <w:spacing w:before="156" w:line="221" w:lineRule="auto"/>
        <w:ind w:left="394"/>
        <w:rPr>
          <w:rFonts w:ascii="宋体" w:hAnsi="宋体" w:eastAsia="宋体" w:cs="宋体"/>
          <w:sz w:val="19"/>
          <w:szCs w:val="19"/>
        </w:rPr>
      </w:pPr>
      <w:r>
        <w:rPr>
          <w:rFonts w:ascii="宋体" w:hAnsi="宋体" w:eastAsia="宋体" w:cs="宋体"/>
          <w:spacing w:val="2"/>
          <w:sz w:val="19"/>
          <w:szCs w:val="19"/>
        </w:rPr>
        <w:t>本合同所附下列文件是构成本合同不可分割的部分，与本</w:t>
      </w:r>
      <w:r>
        <w:rPr>
          <w:rFonts w:ascii="宋体" w:hAnsi="宋体" w:eastAsia="宋体" w:cs="宋体"/>
          <w:spacing w:val="1"/>
          <w:sz w:val="19"/>
          <w:szCs w:val="19"/>
        </w:rPr>
        <w:t>合同具有同等法律效力：</w:t>
      </w:r>
    </w:p>
    <w:p w14:paraId="1CBE21E2">
      <w:pPr>
        <w:spacing w:before="157" w:line="210" w:lineRule="auto"/>
        <w:ind w:left="406"/>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、服务清单（双方应盖章确认）</w:t>
      </w:r>
    </w:p>
    <w:p w14:paraId="394F53DF">
      <w:pPr>
        <w:spacing w:before="129" w:line="209" w:lineRule="auto"/>
        <w:ind w:left="399"/>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、乙方出具的报价单（函）</w:t>
      </w:r>
    </w:p>
    <w:p w14:paraId="1A7340D1">
      <w:pPr>
        <w:spacing w:before="130" w:line="209" w:lineRule="auto"/>
        <w:ind w:left="400"/>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、中标（成交）结果公告及中标（成交）通知书</w:t>
      </w:r>
    </w:p>
    <w:p w14:paraId="201D7CA5">
      <w:pPr>
        <w:spacing w:before="129" w:line="211" w:lineRule="auto"/>
        <w:ind w:left="395"/>
        <w:rPr>
          <w:rFonts w:ascii="宋体" w:hAnsi="宋体" w:eastAsia="宋体" w:cs="宋体"/>
          <w:sz w:val="19"/>
          <w:szCs w:val="19"/>
        </w:rPr>
      </w:pP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、甲方招标（磋商、谈判）文件</w:t>
      </w:r>
    </w:p>
    <w:p w14:paraId="32313852">
      <w:pPr>
        <w:spacing w:before="128" w:line="211" w:lineRule="auto"/>
        <w:ind w:left="400"/>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、乙方投标（响应）文件</w:t>
      </w:r>
    </w:p>
    <w:p w14:paraId="2AF5FBAC">
      <w:pPr>
        <w:spacing w:before="127" w:line="211" w:lineRule="auto"/>
        <w:ind w:left="399"/>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宋体" w:hAnsi="宋体" w:eastAsia="宋体" w:cs="宋体"/>
          <w:sz w:val="19"/>
          <w:szCs w:val="19"/>
        </w:rPr>
        <w:t>、甲乙双方商定的其他文件</w:t>
      </w:r>
    </w:p>
    <w:p w14:paraId="1E074B72">
      <w:pPr>
        <w:spacing w:before="128" w:line="222" w:lineRule="auto"/>
        <w:ind w:left="9"/>
        <w:outlineLvl w:val="3"/>
        <w:rPr>
          <w:rFonts w:ascii="宋体" w:hAnsi="宋体" w:eastAsia="宋体" w:cs="宋体"/>
          <w:sz w:val="19"/>
          <w:szCs w:val="19"/>
        </w:rPr>
      </w:pPr>
      <w:r>
        <w:rPr>
          <w:rFonts w:ascii="宋体" w:hAnsi="宋体" w:eastAsia="宋体" w:cs="宋体"/>
          <w:spacing w:val="1"/>
          <w:sz w:val="19"/>
          <w:szCs w:val="19"/>
        </w:rPr>
        <w:t>十四、双方约定的其他事宜</w:t>
      </w:r>
    </w:p>
    <w:p w14:paraId="592069BF">
      <w:pPr>
        <w:spacing w:line="222" w:lineRule="auto"/>
        <w:rPr>
          <w:rFonts w:ascii="宋体" w:hAnsi="宋体" w:eastAsia="宋体" w:cs="宋体"/>
          <w:sz w:val="19"/>
          <w:szCs w:val="19"/>
        </w:rPr>
        <w:sectPr>
          <w:footerReference r:id="rId38" w:type="default"/>
          <w:pgSz w:w="11900" w:h="16840"/>
          <w:pgMar w:top="615" w:right="669" w:bottom="276" w:left="664" w:header="0" w:footer="0" w:gutter="0"/>
          <w:cols w:space="720" w:num="1"/>
        </w:sectPr>
      </w:pPr>
    </w:p>
    <w:p w14:paraId="349CC4F6">
      <w:pPr>
        <w:spacing w:before="17" w:line="156" w:lineRule="exact"/>
        <w:ind w:left="374"/>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___________________________________________________</w:t>
      </w:r>
      <w:r>
        <w:rPr>
          <w:rFonts w:ascii="宋体" w:hAnsi="宋体" w:eastAsia="宋体" w:cs="宋体"/>
          <w:spacing w:val="-1"/>
          <w:position w:val="3"/>
          <w:sz w:val="19"/>
          <w:szCs w:val="19"/>
        </w:rPr>
        <w:t>。</w:t>
      </w:r>
    </w:p>
    <w:p w14:paraId="6486EA3A">
      <w:pPr>
        <w:spacing w:before="104" w:line="221" w:lineRule="auto"/>
        <w:outlineLvl w:val="3"/>
        <w:rPr>
          <w:rFonts w:ascii="宋体" w:hAnsi="宋体" w:eastAsia="宋体" w:cs="宋体"/>
          <w:sz w:val="19"/>
          <w:szCs w:val="19"/>
        </w:rPr>
      </w:pPr>
      <w:r>
        <w:rPr>
          <w:rFonts w:ascii="宋体" w:hAnsi="宋体" w:eastAsia="宋体" w:cs="宋体"/>
          <w:spacing w:val="2"/>
          <w:sz w:val="19"/>
          <w:szCs w:val="19"/>
        </w:rPr>
        <w:t>十五、合同未尽事宜，双方另行签订补充协议，补</w:t>
      </w:r>
      <w:r>
        <w:rPr>
          <w:rFonts w:ascii="宋体" w:hAnsi="宋体" w:eastAsia="宋体" w:cs="宋体"/>
          <w:spacing w:val="1"/>
          <w:sz w:val="19"/>
          <w:szCs w:val="19"/>
        </w:rPr>
        <w:t>充协议是合同的组成部分。</w:t>
      </w:r>
    </w:p>
    <w:p w14:paraId="09C3C4A9">
      <w:pPr>
        <w:spacing w:before="155" w:line="221" w:lineRule="auto"/>
        <w:outlineLvl w:val="3"/>
        <w:rPr>
          <w:rFonts w:ascii="宋体" w:hAnsi="宋体" w:eastAsia="宋体" w:cs="宋体"/>
          <w:sz w:val="19"/>
          <w:szCs w:val="19"/>
        </w:rPr>
      </w:pPr>
      <w:r>
        <w:rPr>
          <w:rFonts w:ascii="宋体" w:hAnsi="宋体" w:eastAsia="宋体" w:cs="宋体"/>
          <w:spacing w:val="1"/>
          <w:sz w:val="19"/>
          <w:szCs w:val="19"/>
        </w:rPr>
        <w:t>十六、本合同由甲乙双方盖章生效。</w:t>
      </w:r>
    </w:p>
    <w:p w14:paraId="1669BC81">
      <w:pPr>
        <w:spacing w:before="156" w:line="221" w:lineRule="auto"/>
        <w:ind w:left="408"/>
        <w:rPr>
          <w:rFonts w:ascii="宋体" w:hAnsi="宋体" w:eastAsia="宋体" w:cs="宋体"/>
          <w:sz w:val="19"/>
          <w:szCs w:val="19"/>
        </w:rPr>
      </w:pPr>
      <w:r>
        <w:rPr>
          <w:rFonts w:ascii="宋体" w:hAnsi="宋体" w:eastAsia="宋体" w:cs="宋体"/>
          <w:sz w:val="19"/>
          <w:szCs w:val="19"/>
        </w:rPr>
        <w:t>甲方名称</w:t>
      </w:r>
      <w:r>
        <w:rPr>
          <w:rFonts w:ascii="宋体" w:hAnsi="宋体" w:eastAsia="宋体" w:cs="宋体"/>
          <w:spacing w:val="-11"/>
          <w:sz w:val="19"/>
          <w:szCs w:val="19"/>
        </w:rPr>
        <w:t>：（</w:t>
      </w:r>
      <w:r>
        <w:rPr>
          <w:rFonts w:ascii="宋体" w:hAnsi="宋体" w:eastAsia="宋体" w:cs="宋体"/>
          <w:sz w:val="19"/>
          <w:szCs w:val="19"/>
        </w:rPr>
        <w:t>章）</w:t>
      </w:r>
    </w:p>
    <w:p w14:paraId="383E4D57">
      <w:pPr>
        <w:spacing w:before="157" w:line="221" w:lineRule="auto"/>
        <w:ind w:left="408"/>
        <w:rPr>
          <w:rFonts w:ascii="宋体" w:hAnsi="宋体" w:eastAsia="宋体" w:cs="宋体"/>
          <w:sz w:val="19"/>
          <w:szCs w:val="19"/>
        </w:rPr>
      </w:pPr>
      <w:r>
        <w:rPr>
          <w:rFonts w:ascii="宋体" w:hAnsi="宋体" w:eastAsia="宋体" w:cs="宋体"/>
          <w:spacing w:val="1"/>
          <w:sz w:val="19"/>
          <w:szCs w:val="19"/>
        </w:rPr>
        <w:t>甲方法定代表人或负责人</w:t>
      </w:r>
      <w:r>
        <w:rPr>
          <w:rFonts w:ascii="宋体" w:hAnsi="宋体" w:eastAsia="宋体" w:cs="宋体"/>
          <w:spacing w:val="-9"/>
          <w:sz w:val="19"/>
          <w:szCs w:val="19"/>
        </w:rPr>
        <w:t>：（</w:t>
      </w:r>
      <w:r>
        <w:rPr>
          <w:rFonts w:ascii="宋体" w:hAnsi="宋体" w:eastAsia="宋体" w:cs="宋体"/>
          <w:spacing w:val="1"/>
          <w:sz w:val="19"/>
          <w:szCs w:val="19"/>
        </w:rPr>
        <w:t>签字）</w:t>
      </w:r>
    </w:p>
    <w:p w14:paraId="79BF2848">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129BF654">
      <w:pPr>
        <w:spacing w:before="156" w:line="221" w:lineRule="auto"/>
        <w:ind w:left="402"/>
        <w:rPr>
          <w:rFonts w:ascii="宋体" w:hAnsi="宋体" w:eastAsia="宋体" w:cs="宋体"/>
          <w:sz w:val="19"/>
          <w:szCs w:val="19"/>
        </w:rPr>
      </w:pPr>
      <w:r>
        <w:rPr>
          <w:rFonts w:ascii="宋体" w:hAnsi="宋体" w:eastAsia="宋体" w:cs="宋体"/>
          <w:spacing w:val="1"/>
          <w:sz w:val="19"/>
          <w:szCs w:val="19"/>
        </w:rPr>
        <w:t>乙方名称</w:t>
      </w:r>
      <w:r>
        <w:rPr>
          <w:rFonts w:ascii="宋体" w:hAnsi="宋体" w:eastAsia="宋体" w:cs="宋体"/>
          <w:spacing w:val="-11"/>
          <w:sz w:val="19"/>
          <w:szCs w:val="19"/>
        </w:rPr>
        <w:t>：（</w:t>
      </w:r>
      <w:r>
        <w:rPr>
          <w:rFonts w:ascii="宋体" w:hAnsi="宋体" w:eastAsia="宋体" w:cs="宋体"/>
          <w:spacing w:val="1"/>
          <w:sz w:val="19"/>
          <w:szCs w:val="19"/>
        </w:rPr>
        <w:t>章）</w:t>
      </w:r>
    </w:p>
    <w:p w14:paraId="3AAF4BDF">
      <w:pPr>
        <w:spacing w:before="157" w:line="221" w:lineRule="auto"/>
        <w:ind w:left="402"/>
        <w:rPr>
          <w:rFonts w:ascii="宋体" w:hAnsi="宋体" w:eastAsia="宋体" w:cs="宋体"/>
          <w:sz w:val="19"/>
          <w:szCs w:val="19"/>
        </w:rPr>
      </w:pPr>
      <w:r>
        <w:rPr>
          <w:rFonts w:ascii="宋体" w:hAnsi="宋体" w:eastAsia="宋体" w:cs="宋体"/>
          <w:spacing w:val="1"/>
          <w:sz w:val="19"/>
          <w:szCs w:val="19"/>
        </w:rPr>
        <w:t>乙方法定代表人或负责人</w:t>
      </w:r>
      <w:r>
        <w:rPr>
          <w:rFonts w:ascii="宋体" w:hAnsi="宋体" w:eastAsia="宋体" w:cs="宋体"/>
          <w:spacing w:val="-7"/>
          <w:sz w:val="19"/>
          <w:szCs w:val="19"/>
        </w:rPr>
        <w:t>：（</w:t>
      </w:r>
      <w:r>
        <w:rPr>
          <w:rFonts w:ascii="宋体" w:hAnsi="宋体" w:eastAsia="宋体" w:cs="宋体"/>
          <w:spacing w:val="1"/>
          <w:sz w:val="19"/>
          <w:szCs w:val="19"/>
        </w:rPr>
        <w:t>签字）</w:t>
      </w:r>
    </w:p>
    <w:p w14:paraId="2C25427F">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52715565">
      <w:pPr>
        <w:spacing w:line="221" w:lineRule="auto"/>
        <w:rPr>
          <w:rFonts w:ascii="宋体" w:hAnsi="宋体" w:eastAsia="宋体" w:cs="宋体"/>
          <w:sz w:val="19"/>
          <w:szCs w:val="19"/>
        </w:rPr>
        <w:sectPr>
          <w:footerReference r:id="rId39" w:type="default"/>
          <w:pgSz w:w="11900" w:h="16840"/>
          <w:pgMar w:top="811" w:right="1785" w:bottom="276" w:left="674" w:header="0" w:footer="0" w:gutter="0"/>
          <w:cols w:space="720" w:num="1"/>
        </w:sectPr>
      </w:pPr>
    </w:p>
    <w:p w14:paraId="639E46C5">
      <w:pPr>
        <w:spacing w:before="43" w:line="224" w:lineRule="auto"/>
        <w:ind w:left="4642"/>
        <w:outlineLvl w:val="2"/>
        <w:rPr>
          <w:rFonts w:ascii="宋体" w:hAnsi="宋体" w:eastAsia="宋体" w:cs="宋体"/>
          <w:sz w:val="21"/>
          <w:szCs w:val="21"/>
        </w:rPr>
      </w:pPr>
      <w:r>
        <w:rPr>
          <w:rFonts w:ascii="宋体" w:hAnsi="宋体" w:eastAsia="宋体" w:cs="宋体"/>
          <w:spacing w:val="4"/>
          <w:sz w:val="21"/>
          <w:szCs w:val="21"/>
        </w:rPr>
        <w:t>政府采购合同</w:t>
      </w:r>
    </w:p>
    <w:p w14:paraId="12EB7365">
      <w:pPr>
        <w:pStyle w:val="2"/>
        <w:spacing w:line="358" w:lineRule="auto"/>
      </w:pPr>
    </w:p>
    <w:p w14:paraId="05BCE4AD">
      <w:pPr>
        <w:spacing w:before="69" w:line="224" w:lineRule="auto"/>
        <w:ind w:left="4112"/>
        <w:outlineLvl w:val="2"/>
        <w:rPr>
          <w:rFonts w:ascii="宋体" w:hAnsi="宋体" w:eastAsia="宋体" w:cs="宋体"/>
          <w:sz w:val="21"/>
          <w:szCs w:val="21"/>
        </w:rPr>
      </w:pPr>
      <w:r>
        <w:rPr>
          <w:rFonts w:ascii="宋体" w:hAnsi="宋体" w:eastAsia="宋体" w:cs="宋体"/>
          <w:spacing w:val="3"/>
          <w:sz w:val="21"/>
          <w:szCs w:val="21"/>
        </w:rPr>
        <w:t>（工程类合同参考文本）</w:t>
      </w:r>
    </w:p>
    <w:p w14:paraId="05007E89">
      <w:pPr>
        <w:pStyle w:val="2"/>
        <w:spacing w:line="358" w:lineRule="auto"/>
      </w:pPr>
    </w:p>
    <w:p w14:paraId="78704D2D">
      <w:pPr>
        <w:spacing w:before="68" w:line="225" w:lineRule="auto"/>
        <w:ind w:right="9"/>
        <w:jc w:val="right"/>
        <w:outlineLvl w:val="2"/>
        <w:rPr>
          <w:rFonts w:ascii="宋体" w:hAnsi="宋体" w:eastAsia="宋体" w:cs="宋体"/>
          <w:sz w:val="21"/>
          <w:szCs w:val="21"/>
        </w:rPr>
      </w:pPr>
      <w:r>
        <w:rPr>
          <w:rFonts w:ascii="宋体" w:hAnsi="宋体" w:eastAsia="宋体" w:cs="宋体"/>
          <w:spacing w:val="2"/>
          <w:sz w:val="21"/>
          <w:szCs w:val="21"/>
        </w:rPr>
        <w:t>合同编号：</w:t>
      </w:r>
    </w:p>
    <w:p w14:paraId="6A801D72">
      <w:pPr>
        <w:spacing w:before="197" w:line="210" w:lineRule="auto"/>
        <w:ind w:left="33"/>
        <w:rPr>
          <w:rFonts w:ascii="宋体" w:hAnsi="宋体" w:eastAsia="宋体" w:cs="宋体"/>
          <w:sz w:val="19"/>
          <w:szCs w:val="19"/>
        </w:rPr>
      </w:pPr>
      <w:r>
        <w:rPr>
          <w:rFonts w:ascii="宋体" w:hAnsi="宋体" w:eastAsia="宋体" w:cs="宋体"/>
          <w:sz w:val="19"/>
          <w:szCs w:val="19"/>
        </w:rPr>
        <w:t>甲方：</w:t>
      </w:r>
      <w:r>
        <w:rPr>
          <w:rFonts w:ascii="Lucida Sans Unicode" w:hAnsi="Lucida Sans Unicode" w:eastAsia="Lucida Sans Unicode" w:cs="Lucida Sans Unicode"/>
          <w:sz w:val="19"/>
          <w:szCs w:val="19"/>
        </w:rPr>
        <w:t>***</w:t>
      </w:r>
      <w:r>
        <w:rPr>
          <w:rFonts w:ascii="宋体" w:hAnsi="宋体" w:eastAsia="宋体" w:cs="宋体"/>
          <w:sz w:val="19"/>
          <w:szCs w:val="19"/>
        </w:rPr>
        <w:t>（填写采购单位名称）</w:t>
      </w:r>
    </w:p>
    <w:p w14:paraId="216265CB">
      <w:pPr>
        <w:spacing w:before="128"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14:paraId="6F164CF1">
      <w:pPr>
        <w:spacing w:before="127" w:line="210" w:lineRule="auto"/>
        <w:ind w:left="28"/>
        <w:rPr>
          <w:rFonts w:ascii="宋体" w:hAnsi="宋体" w:eastAsia="宋体" w:cs="宋体"/>
          <w:sz w:val="19"/>
          <w:szCs w:val="19"/>
        </w:rPr>
      </w:pPr>
      <w:r>
        <w:rPr>
          <w:rFonts w:ascii="宋体" w:hAnsi="宋体" w:eastAsia="宋体" w:cs="宋体"/>
          <w:sz w:val="19"/>
          <w:szCs w:val="19"/>
        </w:rPr>
        <w:t>乙方：</w:t>
      </w:r>
      <w:r>
        <w:rPr>
          <w:rFonts w:ascii="Lucida Sans Unicode" w:hAnsi="Lucida Sans Unicode" w:eastAsia="Lucida Sans Unicode" w:cs="Lucida Sans Unicode"/>
          <w:sz w:val="19"/>
          <w:szCs w:val="19"/>
        </w:rPr>
        <w:t>***</w:t>
      </w:r>
      <w:r>
        <w:rPr>
          <w:rFonts w:ascii="宋体" w:hAnsi="宋体" w:eastAsia="宋体" w:cs="宋体"/>
          <w:sz w:val="19"/>
          <w:szCs w:val="19"/>
        </w:rPr>
        <w:t>（填写中标、成交供应商名称</w:t>
      </w:r>
    </w:p>
    <w:p w14:paraId="5F8C08A9">
      <w:pPr>
        <w:spacing w:before="129"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14:paraId="7CBE152C">
      <w:pPr>
        <w:spacing w:before="127" w:line="348" w:lineRule="auto"/>
        <w:ind w:left="9" w:right="3" w:firstLine="384"/>
        <w:jc w:val="both"/>
        <w:rPr>
          <w:rFonts w:ascii="宋体" w:hAnsi="宋体" w:eastAsia="宋体" w:cs="宋体"/>
          <w:sz w:val="19"/>
          <w:szCs w:val="19"/>
        </w:rPr>
      </w:pPr>
      <w:r>
        <w:rPr>
          <w:rFonts w:ascii="宋体" w:hAnsi="宋体" w:eastAsia="宋体" w:cs="宋体"/>
          <w:spacing w:val="2"/>
          <w:sz w:val="19"/>
          <w:szCs w:val="19"/>
        </w:rPr>
        <w:t>根据《中华人民共和国政府采购法》《中华人民共和国政府采购法实施条例》《中华人民共和国民法典</w:t>
      </w:r>
      <w:r>
        <w:rPr>
          <w:rFonts w:ascii="宋体" w:hAnsi="宋体" w:eastAsia="宋体" w:cs="宋体"/>
          <w:spacing w:val="1"/>
          <w:sz w:val="19"/>
          <w:szCs w:val="19"/>
        </w:rPr>
        <w:t>》等相关法律法规</w:t>
      </w:r>
      <w:r>
        <w:rPr>
          <w:rFonts w:ascii="宋体" w:hAnsi="宋体" w:eastAsia="宋体" w:cs="宋体"/>
          <w:sz w:val="19"/>
          <w:szCs w:val="19"/>
        </w:rPr>
        <w:t xml:space="preserve"> </w:t>
      </w:r>
      <w:r>
        <w:rPr>
          <w:rFonts w:ascii="宋体" w:hAnsi="宋体" w:eastAsia="宋体" w:cs="宋体"/>
          <w:spacing w:val="2"/>
          <w:sz w:val="19"/>
          <w:szCs w:val="19"/>
        </w:rPr>
        <w:t>、规范性文件以及</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项目（填写项目名称）</w:t>
      </w:r>
      <w:r>
        <w:rPr>
          <w:rFonts w:ascii="Lucida Sans Unicode" w:hAnsi="Lucida Sans Unicode" w:eastAsia="Lucida Sans Unicode" w:cs="Lucida Sans Unicode"/>
          <w:spacing w:val="2"/>
          <w:sz w:val="19"/>
          <w:szCs w:val="19"/>
        </w:rPr>
        <w:t>_________</w:t>
      </w:r>
      <w:r>
        <w:rPr>
          <w:rFonts w:ascii="Lucida Sans Unicode" w:hAnsi="Lucida Sans Unicode" w:eastAsia="Lucida Sans Unicode" w:cs="Lucida Sans Unicode"/>
          <w:spacing w:val="1"/>
          <w:sz w:val="19"/>
          <w:szCs w:val="19"/>
        </w:rPr>
        <w:t>_</w:t>
      </w:r>
      <w:r>
        <w:rPr>
          <w:rFonts w:ascii="宋体" w:hAnsi="宋体" w:eastAsia="宋体" w:cs="宋体"/>
          <w:spacing w:val="1"/>
          <w:sz w:val="19"/>
          <w:szCs w:val="19"/>
        </w:rPr>
        <w:t>填写政府采购项目编号）的成交结果、磋商（谈判）文件、响</w:t>
      </w:r>
      <w:r>
        <w:rPr>
          <w:rFonts w:ascii="宋体" w:hAnsi="宋体" w:eastAsia="宋体" w:cs="宋体"/>
          <w:spacing w:val="2"/>
          <w:sz w:val="19"/>
          <w:szCs w:val="19"/>
        </w:rPr>
        <w:t>应文件等文件的相关内容，甲乙双方经平等协商，就如下</w:t>
      </w:r>
      <w:r>
        <w:rPr>
          <w:rFonts w:ascii="宋体" w:hAnsi="宋体" w:eastAsia="宋体" w:cs="宋体"/>
          <w:spacing w:val="1"/>
          <w:sz w:val="19"/>
          <w:szCs w:val="19"/>
        </w:rPr>
        <w:t>合同条款达成一致意见。</w:t>
      </w:r>
    </w:p>
    <w:p w14:paraId="26ACC213">
      <w:pPr>
        <w:spacing w:before="12" w:line="221" w:lineRule="auto"/>
        <w:ind w:left="12"/>
        <w:outlineLvl w:val="3"/>
        <w:rPr>
          <w:rFonts w:ascii="宋体" w:hAnsi="宋体" w:eastAsia="宋体" w:cs="宋体"/>
          <w:sz w:val="19"/>
          <w:szCs w:val="19"/>
        </w:rPr>
      </w:pPr>
      <w:r>
        <w:rPr>
          <w:rFonts w:ascii="宋体" w:hAnsi="宋体" w:eastAsia="宋体" w:cs="宋体"/>
          <w:sz w:val="19"/>
          <w:szCs w:val="19"/>
        </w:rPr>
        <w:t>一、工程项目的基本情况</w:t>
      </w:r>
    </w:p>
    <w:p w14:paraId="0936D6D9">
      <w:pPr>
        <w:spacing w:before="156" w:line="294" w:lineRule="auto"/>
        <w:ind w:left="12" w:right="3" w:firstLine="387"/>
        <w:rPr>
          <w:rFonts w:ascii="宋体" w:hAnsi="宋体" w:eastAsia="宋体" w:cs="宋体"/>
          <w:sz w:val="19"/>
          <w:szCs w:val="19"/>
        </w:rPr>
      </w:pPr>
      <w:r>
        <w:rPr>
          <w:rFonts w:ascii="宋体" w:hAnsi="宋体" w:eastAsia="宋体" w:cs="宋体"/>
          <w:spacing w:val="2"/>
          <w:sz w:val="19"/>
          <w:szCs w:val="19"/>
        </w:rPr>
        <w:t>（一）根据磋商（谈判）文件及成交结果公告，乙方向甲方提供的工程项目及设施设备（</w:t>
      </w:r>
      <w:r>
        <w:rPr>
          <w:rFonts w:ascii="宋体" w:hAnsi="宋体" w:eastAsia="宋体" w:cs="宋体"/>
          <w:spacing w:val="1"/>
          <w:sz w:val="19"/>
          <w:szCs w:val="19"/>
        </w:rPr>
        <w:t>如有）、服务（如有）基本情况</w:t>
      </w:r>
      <w:r>
        <w:rPr>
          <w:rFonts w:ascii="宋体" w:hAnsi="宋体" w:eastAsia="宋体" w:cs="宋体"/>
          <w:spacing w:val="-1"/>
          <w:sz w:val="19"/>
          <w:szCs w:val="19"/>
        </w:rPr>
        <w:t>如下：</w:t>
      </w:r>
      <w:r>
        <w:rPr>
          <w:rFonts w:ascii="Lucida Sans Unicode" w:hAnsi="Lucida Sans Unicode" w:eastAsia="Lucida Sans Unicode" w:cs="Lucida Sans Unicode"/>
          <w:spacing w:val="-1"/>
          <w:sz w:val="19"/>
          <w:szCs w:val="19"/>
        </w:rPr>
        <w:t>___________________________________________________</w:t>
      </w:r>
      <w:r>
        <w:rPr>
          <w:rFonts w:ascii="宋体" w:hAnsi="宋体" w:eastAsia="宋体" w:cs="宋体"/>
          <w:spacing w:val="-1"/>
          <w:sz w:val="19"/>
          <w:szCs w:val="19"/>
        </w:rPr>
        <w:t>。</w:t>
      </w:r>
    </w:p>
    <w:p w14:paraId="1181921B">
      <w:pPr>
        <w:spacing w:before="110" w:line="284" w:lineRule="auto"/>
        <w:ind w:left="24" w:right="30" w:firstLine="374"/>
        <w:rPr>
          <w:rFonts w:ascii="宋体" w:hAnsi="宋体" w:eastAsia="宋体" w:cs="宋体"/>
          <w:sz w:val="19"/>
          <w:szCs w:val="19"/>
        </w:rPr>
      </w:pPr>
      <w:r>
        <w:rPr>
          <w:rFonts w:ascii="宋体" w:hAnsi="宋体" w:eastAsia="宋体" w:cs="宋体"/>
          <w:spacing w:val="1"/>
          <w:sz w:val="19"/>
          <w:szCs w:val="19"/>
        </w:rPr>
        <w:t>（二）工程项目的名称、建设地点、工程技术规范及要求、工程量等具体内容，乙方提供的材料及设备名称、规格型号、品牌、单价、产地以及与工程、材料、设施设备相关的服务等详细内容，见合同附件</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工程清单</w:t>
      </w:r>
    </w:p>
    <w:p w14:paraId="0266E513">
      <w:pPr>
        <w:spacing w:before="130" w:line="222" w:lineRule="auto"/>
        <w:ind w:left="12"/>
        <w:outlineLvl w:val="3"/>
        <w:rPr>
          <w:rFonts w:ascii="宋体" w:hAnsi="宋体" w:eastAsia="宋体" w:cs="宋体"/>
          <w:sz w:val="19"/>
          <w:szCs w:val="19"/>
        </w:rPr>
      </w:pPr>
      <w:r>
        <w:rPr>
          <w:rFonts w:ascii="宋体" w:hAnsi="宋体" w:eastAsia="宋体" w:cs="宋体"/>
          <w:spacing w:val="1"/>
          <w:sz w:val="19"/>
          <w:szCs w:val="19"/>
        </w:rPr>
        <w:t>二、工程建设计划及相应的工期要求</w:t>
      </w:r>
    </w:p>
    <w:p w14:paraId="3C98F0F1">
      <w:pPr>
        <w:spacing w:before="279" w:line="156" w:lineRule="exact"/>
        <w:ind w:left="384"/>
        <w:rPr>
          <w:rFonts w:ascii="宋体" w:hAnsi="宋体" w:eastAsia="宋体" w:cs="宋体"/>
          <w:sz w:val="19"/>
          <w:szCs w:val="19"/>
        </w:rPr>
      </w:pPr>
      <w:r>
        <w:rPr>
          <w:rFonts w:ascii="Lucida Sans Unicode" w:hAnsi="Lucida Sans Unicode" w:eastAsia="Lucida Sans Unicode" w:cs="Lucida Sans Unicode"/>
          <w:position w:val="3"/>
          <w:sz w:val="19"/>
          <w:szCs w:val="19"/>
        </w:rPr>
        <w:t>___________________________________________________________________</w:t>
      </w:r>
      <w:r>
        <w:rPr>
          <w:rFonts w:ascii="Lucida Sans Unicode" w:hAnsi="Lucida Sans Unicode" w:eastAsia="Lucida Sans Unicode" w:cs="Lucida Sans Unicode"/>
          <w:spacing w:val="-1"/>
          <w:position w:val="3"/>
          <w:sz w:val="19"/>
          <w:szCs w:val="19"/>
        </w:rPr>
        <w:t>____________</w:t>
      </w:r>
      <w:r>
        <w:rPr>
          <w:rFonts w:ascii="宋体" w:hAnsi="宋体" w:eastAsia="宋体" w:cs="宋体"/>
          <w:spacing w:val="-1"/>
          <w:position w:val="3"/>
          <w:sz w:val="19"/>
          <w:szCs w:val="19"/>
        </w:rPr>
        <w:t>。</w:t>
      </w:r>
    </w:p>
    <w:p w14:paraId="56076617">
      <w:pPr>
        <w:spacing w:before="105" w:line="221" w:lineRule="auto"/>
        <w:ind w:left="393"/>
        <w:rPr>
          <w:rFonts w:ascii="宋体" w:hAnsi="宋体" w:eastAsia="宋体" w:cs="宋体"/>
          <w:sz w:val="19"/>
          <w:szCs w:val="19"/>
        </w:rPr>
      </w:pPr>
      <w:r>
        <w:rPr>
          <w:rFonts w:ascii="宋体" w:hAnsi="宋体" w:eastAsia="宋体" w:cs="宋体"/>
          <w:spacing w:val="2"/>
          <w:sz w:val="19"/>
          <w:szCs w:val="19"/>
        </w:rPr>
        <w:t>注：如工程建设分阶段，应详细列明各阶段工</w:t>
      </w:r>
      <w:r>
        <w:rPr>
          <w:rFonts w:ascii="宋体" w:hAnsi="宋体" w:eastAsia="宋体" w:cs="宋体"/>
          <w:spacing w:val="1"/>
          <w:sz w:val="19"/>
          <w:szCs w:val="19"/>
        </w:rPr>
        <w:t>程建设内容及工期要求。</w:t>
      </w:r>
    </w:p>
    <w:p w14:paraId="138908A2">
      <w:pPr>
        <w:spacing w:before="156" w:line="222" w:lineRule="auto"/>
        <w:ind w:left="9"/>
        <w:outlineLvl w:val="3"/>
        <w:rPr>
          <w:rFonts w:ascii="宋体" w:hAnsi="宋体" w:eastAsia="宋体" w:cs="宋体"/>
          <w:sz w:val="19"/>
          <w:szCs w:val="19"/>
        </w:rPr>
      </w:pPr>
      <w:r>
        <w:rPr>
          <w:rFonts w:ascii="宋体" w:hAnsi="宋体" w:eastAsia="宋体" w:cs="宋体"/>
          <w:sz w:val="19"/>
          <w:szCs w:val="19"/>
        </w:rPr>
        <w:t>三、工程质量要求</w:t>
      </w:r>
    </w:p>
    <w:p w14:paraId="7D2F21FE">
      <w:pPr>
        <w:spacing w:before="157" w:line="287" w:lineRule="auto"/>
        <w:ind w:left="9" w:right="12" w:firstLine="389"/>
        <w:rPr>
          <w:rFonts w:ascii="宋体" w:hAnsi="宋体" w:eastAsia="宋体" w:cs="宋体"/>
          <w:sz w:val="19"/>
          <w:szCs w:val="19"/>
        </w:rPr>
      </w:pPr>
      <w:r>
        <w:rPr>
          <w:rFonts w:ascii="宋体" w:hAnsi="宋体" w:eastAsia="宋体" w:cs="宋体"/>
          <w:spacing w:val="2"/>
          <w:sz w:val="19"/>
          <w:szCs w:val="19"/>
        </w:rPr>
        <w:t>（一）乙方建设工程应同时满足：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符合国家法律法规和规范性文件对工程的质量要求</w:t>
      </w: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符合甲方磋商（谈判）文件对</w:t>
      </w:r>
      <w:r>
        <w:rPr>
          <w:rFonts w:ascii="宋体" w:hAnsi="宋体" w:eastAsia="宋体" w:cs="宋体"/>
          <w:spacing w:val="2"/>
          <w:sz w:val="19"/>
          <w:szCs w:val="19"/>
        </w:rPr>
        <w:t>工程的质量要求；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符合乙方在响应文件中或磋商、谈判过程中对工程质量作出的书面承诺、声明或保</w:t>
      </w:r>
      <w:r>
        <w:rPr>
          <w:rFonts w:ascii="宋体" w:hAnsi="宋体" w:eastAsia="宋体" w:cs="宋体"/>
          <w:spacing w:val="1"/>
          <w:sz w:val="19"/>
          <w:szCs w:val="19"/>
        </w:rPr>
        <w:t>证。上述工程质量要求作为甲方对乙方工程质量的验收依据</w:t>
      </w:r>
    </w:p>
    <w:p w14:paraId="6A7F03A0">
      <w:pPr>
        <w:spacing w:before="157" w:line="296" w:lineRule="auto"/>
        <w:ind w:left="24" w:right="3" w:firstLine="374"/>
        <w:rPr>
          <w:rFonts w:ascii="宋体" w:hAnsi="宋体" w:eastAsia="宋体" w:cs="宋体"/>
          <w:sz w:val="19"/>
          <w:szCs w:val="19"/>
        </w:rPr>
      </w:pPr>
      <w:r>
        <w:rPr>
          <w:rFonts w:ascii="宋体" w:hAnsi="宋体" w:eastAsia="宋体" w:cs="宋体"/>
          <w:spacing w:val="2"/>
          <w:sz w:val="19"/>
          <w:szCs w:val="19"/>
        </w:rPr>
        <w:t>（二）乙方应根据国家法律法规和规范性文件的规定、磋商（谈判）文件的相关要求、响</w:t>
      </w:r>
      <w:r>
        <w:rPr>
          <w:rFonts w:ascii="宋体" w:hAnsi="宋体" w:eastAsia="宋体" w:cs="宋体"/>
          <w:spacing w:val="1"/>
          <w:sz w:val="19"/>
          <w:szCs w:val="19"/>
        </w:rPr>
        <w:t>应文件及乙方承诺、声明或保证</w:t>
      </w:r>
      <w:r>
        <w:rPr>
          <w:rFonts w:ascii="宋体" w:hAnsi="宋体" w:eastAsia="宋体" w:cs="宋体"/>
          <w:sz w:val="19"/>
          <w:szCs w:val="19"/>
        </w:rPr>
        <w:t xml:space="preserve"> </w:t>
      </w:r>
      <w:r>
        <w:rPr>
          <w:rFonts w:ascii="宋体" w:hAnsi="宋体" w:eastAsia="宋体" w:cs="宋体"/>
          <w:spacing w:val="-3"/>
          <w:sz w:val="19"/>
          <w:szCs w:val="19"/>
        </w:rPr>
        <w:t>,</w:t>
      </w:r>
      <w:r>
        <w:rPr>
          <w:rFonts w:ascii="宋体" w:hAnsi="宋体" w:eastAsia="宋体" w:cs="宋体"/>
          <w:spacing w:val="88"/>
          <w:sz w:val="19"/>
          <w:szCs w:val="19"/>
        </w:rPr>
        <w:t xml:space="preserve"> </w:t>
      </w:r>
      <w:r>
        <w:rPr>
          <w:rFonts w:ascii="宋体" w:hAnsi="宋体" w:eastAsia="宋体" w:cs="宋体"/>
          <w:spacing w:val="-3"/>
          <w:sz w:val="19"/>
          <w:szCs w:val="19"/>
        </w:rPr>
        <w:t>向甲方提供相应的工程质量满足要求的证明文件。</w:t>
      </w:r>
    </w:p>
    <w:p w14:paraId="5A88C221">
      <w:pPr>
        <w:spacing w:before="160" w:line="221" w:lineRule="auto"/>
        <w:ind w:left="27"/>
        <w:outlineLvl w:val="3"/>
        <w:rPr>
          <w:rFonts w:ascii="宋体" w:hAnsi="宋体" w:eastAsia="宋体" w:cs="宋体"/>
          <w:sz w:val="19"/>
          <w:szCs w:val="19"/>
        </w:rPr>
      </w:pPr>
      <w:r>
        <w:rPr>
          <w:rFonts w:ascii="宋体" w:hAnsi="宋体" w:eastAsia="宋体" w:cs="宋体"/>
          <w:spacing w:val="-1"/>
          <w:sz w:val="19"/>
          <w:szCs w:val="19"/>
        </w:rPr>
        <w:t>四、对工程验收的约定</w:t>
      </w:r>
    </w:p>
    <w:p w14:paraId="632581A8">
      <w:pPr>
        <w:spacing w:before="156" w:line="221" w:lineRule="auto"/>
        <w:ind w:left="399"/>
        <w:rPr>
          <w:rFonts w:ascii="宋体" w:hAnsi="宋体" w:eastAsia="宋体" w:cs="宋体"/>
          <w:sz w:val="19"/>
          <w:szCs w:val="19"/>
        </w:rPr>
      </w:pPr>
      <w:r>
        <w:rPr>
          <w:rFonts w:ascii="宋体" w:hAnsi="宋体" w:eastAsia="宋体" w:cs="宋体"/>
          <w:spacing w:val="2"/>
          <w:sz w:val="19"/>
          <w:szCs w:val="19"/>
        </w:rPr>
        <w:t>（一）甲乙双方对工程建设过程中的各阶段验收、总验收及乙方提供的材</w:t>
      </w:r>
      <w:r>
        <w:rPr>
          <w:rFonts w:ascii="宋体" w:hAnsi="宋体" w:eastAsia="宋体" w:cs="宋体"/>
          <w:spacing w:val="1"/>
          <w:sz w:val="19"/>
          <w:szCs w:val="19"/>
        </w:rPr>
        <w:t>料设备验收的条件和时间约定如下：</w:t>
      </w:r>
    </w:p>
    <w:p w14:paraId="5CBB95B9">
      <w:pPr>
        <w:pStyle w:val="2"/>
        <w:spacing w:line="279" w:lineRule="auto"/>
      </w:pPr>
    </w:p>
    <w:p w14:paraId="72F00C84">
      <w:pPr>
        <w:spacing w:before="73" w:line="83" w:lineRule="exact"/>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__________________________________________________________________</w:t>
      </w:r>
      <w:r>
        <w:rPr>
          <w:rFonts w:ascii="Lucida Sans Unicode" w:hAnsi="Lucida Sans Unicode" w:eastAsia="Lucida Sans Unicode" w:cs="Lucida Sans Unicode"/>
          <w:spacing w:val="-1"/>
          <w:sz w:val="19"/>
          <w:szCs w:val="19"/>
        </w:rPr>
        <w:t>_____________</w:t>
      </w:r>
    </w:p>
    <w:p w14:paraId="1FFD1F1E">
      <w:pPr>
        <w:spacing w:before="104" w:line="221" w:lineRule="auto"/>
        <w:ind w:left="393"/>
        <w:rPr>
          <w:rFonts w:ascii="宋体" w:hAnsi="宋体" w:eastAsia="宋体" w:cs="宋体"/>
          <w:sz w:val="19"/>
          <w:szCs w:val="19"/>
        </w:rPr>
      </w:pPr>
      <w:r>
        <w:rPr>
          <w:rFonts w:ascii="宋体" w:hAnsi="宋体" w:eastAsia="宋体" w:cs="宋体"/>
          <w:spacing w:val="1"/>
          <w:sz w:val="19"/>
          <w:szCs w:val="19"/>
        </w:rPr>
        <w:t>注：根据项目具体情况填写。</w:t>
      </w:r>
    </w:p>
    <w:p w14:paraId="7437F38D">
      <w:pPr>
        <w:spacing w:before="157" w:line="373" w:lineRule="auto"/>
        <w:ind w:left="13" w:right="3" w:firstLine="385"/>
        <w:rPr>
          <w:rFonts w:ascii="宋体" w:hAnsi="宋体" w:eastAsia="宋体" w:cs="宋体"/>
          <w:sz w:val="19"/>
          <w:szCs w:val="19"/>
        </w:rPr>
      </w:pPr>
      <w:r>
        <w:rPr>
          <w:rFonts w:ascii="宋体" w:hAnsi="宋体" w:eastAsia="宋体" w:cs="宋体"/>
          <w:spacing w:val="2"/>
          <w:sz w:val="19"/>
          <w:szCs w:val="19"/>
        </w:rPr>
        <w:t>（二）如乙方未通过甲方组织的各阶段验收，甲方有权要求乙方在限定期限内整改，如整</w:t>
      </w:r>
      <w:r>
        <w:rPr>
          <w:rFonts w:ascii="宋体" w:hAnsi="宋体" w:eastAsia="宋体" w:cs="宋体"/>
          <w:spacing w:val="1"/>
          <w:sz w:val="19"/>
          <w:szCs w:val="19"/>
        </w:rPr>
        <w:t>改不合格，甲方有权追究乙方违约责任，解除合同并要求乙方赔偿经济损失。</w:t>
      </w:r>
    </w:p>
    <w:p w14:paraId="6F637C7E">
      <w:pPr>
        <w:spacing w:before="1" w:line="221" w:lineRule="auto"/>
        <w:ind w:left="12"/>
        <w:outlineLvl w:val="3"/>
        <w:rPr>
          <w:rFonts w:ascii="宋体" w:hAnsi="宋体" w:eastAsia="宋体" w:cs="宋体"/>
          <w:sz w:val="19"/>
          <w:szCs w:val="19"/>
        </w:rPr>
      </w:pPr>
      <w:r>
        <w:rPr>
          <w:rFonts w:ascii="宋体" w:hAnsi="宋体" w:eastAsia="宋体" w:cs="宋体"/>
          <w:sz w:val="19"/>
          <w:szCs w:val="19"/>
        </w:rPr>
        <w:t>五、合同金额</w:t>
      </w:r>
    </w:p>
    <w:p w14:paraId="641C8C82">
      <w:pPr>
        <w:spacing w:before="155" w:line="316" w:lineRule="auto"/>
        <w:ind w:firstLine="392"/>
        <w:rPr>
          <w:rFonts w:ascii="宋体" w:hAnsi="宋体" w:eastAsia="宋体" w:cs="宋体"/>
          <w:sz w:val="19"/>
          <w:szCs w:val="19"/>
        </w:rPr>
      </w:pPr>
      <w:r>
        <w:rPr>
          <w:rFonts w:ascii="宋体" w:hAnsi="宋体" w:eastAsia="宋体" w:cs="宋体"/>
          <w:spacing w:val="2"/>
          <w:sz w:val="19"/>
          <w:szCs w:val="19"/>
        </w:rPr>
        <w:t>在乙方提供完全符合合同要求的工程、材料、设施设备、服务的前提下，本合同总金额为</w:t>
      </w:r>
      <w:r>
        <w:rPr>
          <w:rFonts w:ascii="Lucida Sans Unicode" w:hAnsi="Lucida Sans Unicode" w:eastAsia="Lucida Sans Unicode" w:cs="Lucida Sans Unicode"/>
          <w:spacing w:val="2"/>
          <w:sz w:val="19"/>
          <w:szCs w:val="19"/>
        </w:rPr>
        <w:t>__</w:t>
      </w:r>
      <w:r>
        <w:rPr>
          <w:rFonts w:ascii="Lucida Sans Unicode" w:hAnsi="Lucida Sans Unicode" w:eastAsia="Lucida Sans Unicode" w:cs="Lucida Sans Unicode"/>
          <w:spacing w:val="1"/>
          <w:sz w:val="19"/>
          <w:szCs w:val="19"/>
        </w:rPr>
        <w:t>________</w:t>
      </w:r>
      <w:r>
        <w:rPr>
          <w:rFonts w:ascii="宋体" w:hAnsi="宋体" w:eastAsia="宋体" w:cs="宋体"/>
          <w:spacing w:val="1"/>
          <w:sz w:val="19"/>
          <w:szCs w:val="19"/>
        </w:rPr>
        <w:t>元（小写）</w:t>
      </w:r>
      <w:r>
        <w:rPr>
          <w:rFonts w:ascii="Lucida Sans Unicode" w:hAnsi="Lucida Sans Unicode" w:eastAsia="Lucida Sans Unicode" w:cs="Lucida Sans Unicode"/>
          <w:spacing w:val="1"/>
          <w:sz w:val="19"/>
          <w:szCs w:val="19"/>
        </w:rPr>
        <w:t>________</w:t>
      </w:r>
      <w:r>
        <w:rPr>
          <w:rFonts w:ascii="Lucida Sans Unicode" w:hAnsi="Lucida Sans Unicode" w:eastAsia="Lucida Sans Unicode" w:cs="Lucida Sans Unicode"/>
          <w:sz w:val="19"/>
          <w:szCs w:val="19"/>
        </w:rPr>
        <w:t xml:space="preserve"> </w:t>
      </w:r>
      <w:r>
        <w:rPr>
          <w:rFonts w:ascii="Lucida Sans Unicode" w:hAnsi="Lucida Sans Unicode" w:eastAsia="Lucida Sans Unicode" w:cs="Lucida Sans Unicode"/>
          <w:spacing w:val="1"/>
          <w:sz w:val="19"/>
          <w:szCs w:val="19"/>
        </w:rPr>
        <w:t>__</w:t>
      </w:r>
      <w:r>
        <w:rPr>
          <w:rFonts w:ascii="宋体" w:hAnsi="宋体" w:eastAsia="宋体" w:cs="宋体"/>
          <w:spacing w:val="1"/>
          <w:sz w:val="19"/>
          <w:szCs w:val="19"/>
        </w:rPr>
        <w:t>（大写）。</w:t>
      </w:r>
    </w:p>
    <w:p w14:paraId="6738612D">
      <w:pPr>
        <w:spacing w:before="1" w:line="221" w:lineRule="auto"/>
        <w:ind w:left="10"/>
        <w:outlineLvl w:val="3"/>
        <w:rPr>
          <w:rFonts w:ascii="宋体" w:hAnsi="宋体" w:eastAsia="宋体" w:cs="宋体"/>
          <w:sz w:val="19"/>
          <w:szCs w:val="19"/>
        </w:rPr>
      </w:pPr>
      <w:r>
        <w:rPr>
          <w:rFonts w:ascii="宋体" w:hAnsi="宋体" w:eastAsia="宋体" w:cs="宋体"/>
          <w:sz w:val="19"/>
          <w:szCs w:val="19"/>
        </w:rPr>
        <w:t>六、付款时间及条件</w:t>
      </w:r>
    </w:p>
    <w:p w14:paraId="33C5FEBF">
      <w:pPr>
        <w:spacing w:before="155"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（一）付款时间：</w:t>
      </w:r>
      <w:r>
        <w:rPr>
          <w:rFonts w:ascii="Lucida Sans Unicode" w:hAnsi="Lucida Sans Unicode" w:eastAsia="Lucida Sans Unicode" w:cs="Lucida Sans Unicode"/>
          <w:sz w:val="19"/>
          <w:szCs w:val="19"/>
        </w:rPr>
        <w:t>__________</w:t>
      </w:r>
    </w:p>
    <w:p w14:paraId="1D1C8EEB">
      <w:pPr>
        <w:spacing w:before="110"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（二）付款条件：</w:t>
      </w:r>
      <w:r>
        <w:rPr>
          <w:rFonts w:ascii="Lucida Sans Unicode" w:hAnsi="Lucida Sans Unicode" w:eastAsia="Lucida Sans Unicode" w:cs="Lucida Sans Unicode"/>
          <w:sz w:val="19"/>
          <w:szCs w:val="19"/>
        </w:rPr>
        <w:t>__________</w:t>
      </w:r>
    </w:p>
    <w:p w14:paraId="50C11F32">
      <w:pPr>
        <w:spacing w:before="110" w:line="221" w:lineRule="auto"/>
        <w:ind w:left="399"/>
        <w:rPr>
          <w:rFonts w:ascii="宋体" w:hAnsi="宋体" w:eastAsia="宋体" w:cs="宋体"/>
          <w:sz w:val="19"/>
          <w:szCs w:val="19"/>
        </w:rPr>
      </w:pPr>
      <w:r>
        <w:rPr>
          <w:rFonts w:ascii="宋体" w:hAnsi="宋体" w:eastAsia="宋体" w:cs="宋体"/>
          <w:sz w:val="19"/>
          <w:szCs w:val="19"/>
        </w:rPr>
        <w:t>（三）乙方账户信息</w:t>
      </w:r>
    </w:p>
    <w:p w14:paraId="3CF79016">
      <w:pPr>
        <w:spacing w:before="156" w:line="227" w:lineRule="auto"/>
        <w:ind w:left="412"/>
        <w:rPr>
          <w:rFonts w:ascii="Lucida Sans Unicode" w:hAnsi="Lucida Sans Unicode" w:eastAsia="Lucida Sans Unicode" w:cs="Lucida Sans Unicode"/>
          <w:sz w:val="19"/>
          <w:szCs w:val="19"/>
        </w:rPr>
      </w:pPr>
      <w:r>
        <w:rPr>
          <w:rFonts w:ascii="宋体" w:hAnsi="宋体" w:eastAsia="宋体" w:cs="宋体"/>
          <w:spacing w:val="-1"/>
          <w:sz w:val="19"/>
          <w:szCs w:val="19"/>
        </w:rPr>
        <w:t>乙方名称：</w:t>
      </w:r>
      <w:r>
        <w:rPr>
          <w:rFonts w:ascii="Lucida Sans Unicode" w:hAnsi="Lucida Sans Unicode" w:eastAsia="Lucida Sans Unicode" w:cs="Lucida Sans Unicode"/>
          <w:spacing w:val="-1"/>
          <w:sz w:val="19"/>
          <w:szCs w:val="19"/>
        </w:rPr>
        <w:t>__________</w:t>
      </w:r>
    </w:p>
    <w:p w14:paraId="773C5B65">
      <w:pPr>
        <w:spacing w:line="227" w:lineRule="auto"/>
        <w:rPr>
          <w:rFonts w:ascii="Lucida Sans Unicode" w:hAnsi="Lucida Sans Unicode" w:eastAsia="Lucida Sans Unicode" w:cs="Lucida Sans Unicode"/>
          <w:sz w:val="19"/>
          <w:szCs w:val="19"/>
        </w:rPr>
        <w:sectPr>
          <w:footerReference r:id="rId40" w:type="default"/>
          <w:pgSz w:w="11900" w:h="16840"/>
          <w:pgMar w:top="845" w:right="669" w:bottom="276" w:left="664" w:header="0" w:footer="0" w:gutter="0"/>
          <w:cols w:space="720" w:num="1"/>
        </w:sectPr>
      </w:pPr>
    </w:p>
    <w:p w14:paraId="43A646AC">
      <w:pPr>
        <w:spacing w:before="42" w:line="226" w:lineRule="auto"/>
        <w:ind w:left="386"/>
        <w:rPr>
          <w:rFonts w:ascii="Lucida Sans Unicode" w:hAnsi="Lucida Sans Unicode" w:eastAsia="Lucida Sans Unicode" w:cs="Lucida Sans Unicode"/>
          <w:sz w:val="19"/>
          <w:szCs w:val="19"/>
        </w:rPr>
      </w:pPr>
      <w:r>
        <w:rPr>
          <w:rFonts w:ascii="宋体" w:hAnsi="宋体" w:eastAsia="宋体" w:cs="宋体"/>
          <w:sz w:val="19"/>
          <w:szCs w:val="19"/>
        </w:rPr>
        <w:t>开户银行：</w:t>
      </w:r>
      <w:r>
        <w:rPr>
          <w:rFonts w:ascii="Lucida Sans Unicode" w:hAnsi="Lucida Sans Unicode" w:eastAsia="Lucida Sans Unicode" w:cs="Lucida Sans Unicode"/>
          <w:sz w:val="19"/>
          <w:szCs w:val="19"/>
        </w:rPr>
        <w:t>__________</w:t>
      </w:r>
    </w:p>
    <w:p w14:paraId="5E105388">
      <w:pPr>
        <w:spacing w:before="109" w:line="226" w:lineRule="auto"/>
        <w:ind w:left="386"/>
        <w:rPr>
          <w:rFonts w:ascii="Lucida Sans Unicode" w:hAnsi="Lucida Sans Unicode" w:eastAsia="Lucida Sans Unicode" w:cs="Lucida Sans Unicode"/>
          <w:sz w:val="19"/>
          <w:szCs w:val="19"/>
        </w:rPr>
      </w:pPr>
      <w:r>
        <w:rPr>
          <w:rFonts w:ascii="宋体" w:hAnsi="宋体" w:eastAsia="宋体" w:cs="宋体"/>
          <w:sz w:val="19"/>
          <w:szCs w:val="19"/>
        </w:rPr>
        <w:t>银行账号：</w:t>
      </w:r>
      <w:r>
        <w:rPr>
          <w:rFonts w:ascii="Lucida Sans Unicode" w:hAnsi="Lucida Sans Unicode" w:eastAsia="Lucida Sans Unicode" w:cs="Lucida Sans Unicode"/>
          <w:sz w:val="19"/>
          <w:szCs w:val="19"/>
        </w:rPr>
        <w:t>__________</w:t>
      </w:r>
    </w:p>
    <w:p w14:paraId="4FBBEFBE">
      <w:pPr>
        <w:spacing w:before="109" w:line="222" w:lineRule="auto"/>
        <w:outlineLvl w:val="3"/>
        <w:rPr>
          <w:rFonts w:ascii="宋体" w:hAnsi="宋体" w:eastAsia="宋体" w:cs="宋体"/>
          <w:sz w:val="19"/>
          <w:szCs w:val="19"/>
        </w:rPr>
      </w:pPr>
      <w:r>
        <w:rPr>
          <w:rFonts w:ascii="宋体" w:hAnsi="宋体" w:eastAsia="宋体" w:cs="宋体"/>
          <w:spacing w:val="1"/>
          <w:sz w:val="19"/>
          <w:szCs w:val="19"/>
        </w:rPr>
        <w:t>七、甲方对乙方工程的监督</w:t>
      </w:r>
    </w:p>
    <w:p w14:paraId="631BDD1E">
      <w:pPr>
        <w:spacing w:before="156" w:line="373" w:lineRule="auto"/>
        <w:ind w:left="3" w:firstLine="406"/>
        <w:jc w:val="both"/>
        <w:rPr>
          <w:rFonts w:ascii="宋体" w:hAnsi="宋体" w:eastAsia="宋体" w:cs="宋体"/>
          <w:sz w:val="19"/>
          <w:szCs w:val="19"/>
        </w:rPr>
      </w:pPr>
      <w:r>
        <w:rPr>
          <w:rFonts w:ascii="宋体" w:hAnsi="宋体" w:eastAsia="宋体" w:cs="宋体"/>
          <w:spacing w:val="2"/>
          <w:sz w:val="19"/>
          <w:szCs w:val="19"/>
        </w:rPr>
        <w:t>甲方及甲方委派的代表有权对乙方工程、材料及</w:t>
      </w:r>
      <w:r>
        <w:rPr>
          <w:rFonts w:ascii="宋体" w:hAnsi="宋体" w:eastAsia="宋体" w:cs="宋体"/>
          <w:spacing w:val="1"/>
          <w:sz w:val="19"/>
          <w:szCs w:val="19"/>
        </w:rPr>
        <w:t>设施设备、服务等质量及管理进行监督，当乙方工程质量、材料及设施设</w:t>
      </w:r>
      <w:r>
        <w:rPr>
          <w:rFonts w:ascii="宋体" w:hAnsi="宋体" w:eastAsia="宋体" w:cs="宋体"/>
          <w:spacing w:val="2"/>
          <w:sz w:val="19"/>
          <w:szCs w:val="19"/>
        </w:rPr>
        <w:t>备、服务内容不符合约定时，甲方及授权代表有权要求乙方及时进行整改，对乙方拒不改正或整改不到</w:t>
      </w:r>
      <w:r>
        <w:rPr>
          <w:rFonts w:ascii="宋体" w:hAnsi="宋体" w:eastAsia="宋体" w:cs="宋体"/>
          <w:spacing w:val="1"/>
          <w:sz w:val="19"/>
          <w:szCs w:val="19"/>
        </w:rPr>
        <w:t>位的，甲方有权随时解除合同，并根据具体情况扣除部分或全部工程费用。</w:t>
      </w:r>
    </w:p>
    <w:p w14:paraId="74414DD8">
      <w:pPr>
        <w:spacing w:line="221" w:lineRule="auto"/>
        <w:ind w:left="4"/>
        <w:outlineLvl w:val="3"/>
        <w:rPr>
          <w:rFonts w:ascii="宋体" w:hAnsi="宋体" w:eastAsia="宋体" w:cs="宋体"/>
          <w:sz w:val="19"/>
          <w:szCs w:val="19"/>
        </w:rPr>
      </w:pPr>
      <w:r>
        <w:rPr>
          <w:rFonts w:ascii="宋体" w:hAnsi="宋体" w:eastAsia="宋体" w:cs="宋体"/>
          <w:sz w:val="19"/>
          <w:szCs w:val="19"/>
        </w:rPr>
        <w:t>八、质量保证及售后服务</w:t>
      </w:r>
    </w:p>
    <w:p w14:paraId="3DE0E73B">
      <w:pPr>
        <w:spacing w:before="157" w:line="373" w:lineRule="auto"/>
        <w:ind w:firstLine="384"/>
        <w:jc w:val="both"/>
        <w:rPr>
          <w:rFonts w:ascii="宋体" w:hAnsi="宋体" w:eastAsia="宋体" w:cs="宋体"/>
          <w:sz w:val="19"/>
          <w:szCs w:val="19"/>
        </w:rPr>
      </w:pPr>
      <w:r>
        <w:rPr>
          <w:rFonts w:ascii="宋体" w:hAnsi="宋体" w:eastAsia="宋体" w:cs="宋体"/>
          <w:spacing w:val="2"/>
          <w:sz w:val="19"/>
          <w:szCs w:val="19"/>
        </w:rPr>
        <w:t>磋商（谈判）文件对工程质量保证期、材料设施设备质保期和售后、服务质量作出明确要求的，适用磋商</w:t>
      </w:r>
      <w:r>
        <w:rPr>
          <w:rFonts w:ascii="宋体" w:hAnsi="宋体" w:eastAsia="宋体" w:cs="宋体"/>
          <w:spacing w:val="1"/>
          <w:sz w:val="19"/>
          <w:szCs w:val="19"/>
        </w:rPr>
        <w:t>（谈判）文件对</w:t>
      </w:r>
      <w:r>
        <w:rPr>
          <w:rFonts w:ascii="宋体" w:hAnsi="宋体" w:eastAsia="宋体" w:cs="宋体"/>
          <w:spacing w:val="2"/>
          <w:sz w:val="19"/>
          <w:szCs w:val="19"/>
        </w:rPr>
        <w:t>工程质量保证期及材料设施设备质保期和售后、服务质量的规定，如乙方在响应文件及磋商（谈判）过程中对</w:t>
      </w:r>
      <w:r>
        <w:rPr>
          <w:rFonts w:ascii="宋体" w:hAnsi="宋体" w:eastAsia="宋体" w:cs="宋体"/>
          <w:spacing w:val="1"/>
          <w:sz w:val="19"/>
          <w:szCs w:val="19"/>
        </w:rPr>
        <w:t>工程质量保证期</w:t>
      </w:r>
      <w:r>
        <w:rPr>
          <w:rFonts w:ascii="宋体" w:hAnsi="宋体" w:eastAsia="宋体" w:cs="宋体"/>
          <w:spacing w:val="2"/>
          <w:sz w:val="19"/>
          <w:szCs w:val="19"/>
        </w:rPr>
        <w:t>及设施设备质保期和售后、服务质量作出更优的承诺、声明或保证的，适用乙方的</w:t>
      </w:r>
      <w:r>
        <w:rPr>
          <w:rFonts w:ascii="宋体" w:hAnsi="宋体" w:eastAsia="宋体" w:cs="宋体"/>
          <w:spacing w:val="1"/>
          <w:sz w:val="19"/>
          <w:szCs w:val="19"/>
        </w:rPr>
        <w:t>承诺、声明或保证。</w:t>
      </w:r>
    </w:p>
    <w:p w14:paraId="310AFBFF">
      <w:pPr>
        <w:spacing w:line="221" w:lineRule="auto"/>
        <w:ind w:left="6"/>
        <w:outlineLvl w:val="3"/>
        <w:rPr>
          <w:rFonts w:ascii="宋体" w:hAnsi="宋体" w:eastAsia="宋体" w:cs="宋体"/>
          <w:sz w:val="19"/>
          <w:szCs w:val="19"/>
        </w:rPr>
      </w:pPr>
      <w:r>
        <w:rPr>
          <w:rFonts w:ascii="宋体" w:hAnsi="宋体" w:eastAsia="宋体" w:cs="宋体"/>
          <w:spacing w:val="-1"/>
          <w:sz w:val="19"/>
          <w:szCs w:val="19"/>
        </w:rPr>
        <w:t>九、违约条款</w:t>
      </w:r>
    </w:p>
    <w:p w14:paraId="1AEAF888">
      <w:pPr>
        <w:spacing w:before="155" w:line="271" w:lineRule="auto"/>
        <w:ind w:left="8" w:firstLine="383"/>
        <w:rPr>
          <w:rFonts w:ascii="宋体" w:hAnsi="宋体" w:eastAsia="宋体" w:cs="宋体"/>
          <w:sz w:val="19"/>
          <w:szCs w:val="19"/>
        </w:rPr>
      </w:pPr>
      <w:r>
        <w:rPr>
          <w:rFonts w:ascii="宋体" w:hAnsi="宋体" w:eastAsia="宋体" w:cs="宋体"/>
          <w:spacing w:val="2"/>
          <w:sz w:val="19"/>
          <w:szCs w:val="19"/>
        </w:rPr>
        <w:t>（一）甲方没有正当理由逾期支付合同款项的，每延期一日，甲方</w:t>
      </w:r>
      <w:r>
        <w:rPr>
          <w:rFonts w:ascii="宋体" w:hAnsi="宋体" w:eastAsia="宋体" w:cs="宋体"/>
          <w:spacing w:val="1"/>
          <w:sz w:val="19"/>
          <w:szCs w:val="19"/>
        </w:rPr>
        <w:t>应按照逾期支付金额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pacing w:val="1"/>
          <w:sz w:val="19"/>
          <w:szCs w:val="19"/>
        </w:rPr>
        <w:t>日，乙方有权解</w:t>
      </w:r>
      <w:r>
        <w:rPr>
          <w:rFonts w:ascii="宋体" w:hAnsi="宋体" w:eastAsia="宋体" w:cs="宋体"/>
          <w:sz w:val="19"/>
          <w:szCs w:val="19"/>
        </w:rPr>
        <w:t>除合同，并要求甲方赔偿由此造成的经济损失。</w:t>
      </w:r>
    </w:p>
    <w:p w14:paraId="3D2D67A9">
      <w:pPr>
        <w:spacing w:before="110" w:line="297" w:lineRule="auto"/>
        <w:ind w:left="1" w:firstLine="390"/>
        <w:rPr>
          <w:rFonts w:ascii="宋体" w:hAnsi="宋体" w:eastAsia="宋体" w:cs="宋体"/>
          <w:sz w:val="19"/>
          <w:szCs w:val="19"/>
        </w:rPr>
      </w:pPr>
      <w:r>
        <w:rPr>
          <w:rFonts w:ascii="宋体" w:hAnsi="宋体" w:eastAsia="宋体" w:cs="宋体"/>
          <w:spacing w:val="2"/>
          <w:sz w:val="19"/>
          <w:szCs w:val="19"/>
        </w:rPr>
        <w:t>（二）甲方存在其他违反本合同的行为，应承担相应的违约责任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违约金不足以赔偿乙方损失的，乙方有权要求甲方赔偿由此造成的经济损失。</w:t>
      </w:r>
    </w:p>
    <w:p w14:paraId="7883A7A6">
      <w:pPr>
        <w:spacing w:before="157" w:line="272" w:lineRule="auto"/>
        <w:ind w:left="26" w:right="42" w:firstLine="365"/>
        <w:rPr>
          <w:rFonts w:ascii="宋体" w:hAnsi="宋体" w:eastAsia="宋体" w:cs="宋体"/>
          <w:sz w:val="19"/>
          <w:szCs w:val="19"/>
        </w:rPr>
      </w:pPr>
      <w:r>
        <w:rPr>
          <w:rFonts w:ascii="宋体" w:hAnsi="宋体" w:eastAsia="宋体" w:cs="宋体"/>
          <w:sz w:val="19"/>
          <w:szCs w:val="19"/>
        </w:rPr>
        <w:t>（三）乙方逾期交付工程的，每延期一日，乙方应按照合同总金额的</w:t>
      </w:r>
      <w:r>
        <w:rPr>
          <w:rFonts w:ascii="Lucida Sans Unicode" w:hAnsi="Lucida Sans Unicode" w:eastAsia="Lucida Sans Unicode" w:cs="Lucida Sans Unicode"/>
          <w:sz w:val="19"/>
          <w:szCs w:val="19"/>
        </w:rPr>
        <w:t>__________</w:t>
      </w:r>
      <w:r>
        <w:rPr>
          <w:rFonts w:ascii="宋体" w:hAnsi="宋体" w:eastAsia="宋体" w:cs="宋体"/>
          <w:sz w:val="19"/>
          <w:szCs w:val="19"/>
        </w:rPr>
        <w:t>承担违约责任。延期达到</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10"/>
          <w:sz w:val="19"/>
          <w:szCs w:val="19"/>
        </w:rPr>
        <w:t xml:space="preserve"> </w:t>
      </w:r>
      <w:r>
        <w:rPr>
          <w:rFonts w:ascii="宋体" w:hAnsi="宋体" w:eastAsia="宋体" w:cs="宋体"/>
          <w:sz w:val="19"/>
          <w:szCs w:val="19"/>
        </w:rPr>
        <w:t>日，</w:t>
      </w:r>
      <w:r>
        <w:rPr>
          <w:rFonts w:ascii="宋体" w:hAnsi="宋体" w:eastAsia="宋体" w:cs="宋体"/>
          <w:spacing w:val="1"/>
          <w:sz w:val="19"/>
          <w:szCs w:val="19"/>
        </w:rPr>
        <w:t>甲方有权解除合同，拒付延期部分的相应工程款，并要求乙方赔偿甲方经济损失。</w:t>
      </w:r>
    </w:p>
    <w:p w14:paraId="4A4D259A">
      <w:pPr>
        <w:spacing w:before="157" w:line="303" w:lineRule="auto"/>
        <w:ind w:left="3" w:firstLine="388"/>
        <w:rPr>
          <w:rFonts w:ascii="宋体" w:hAnsi="宋体" w:eastAsia="宋体" w:cs="宋体"/>
          <w:sz w:val="19"/>
          <w:szCs w:val="19"/>
        </w:rPr>
      </w:pPr>
      <w:r>
        <w:rPr>
          <w:rFonts w:ascii="宋体" w:hAnsi="宋体" w:eastAsia="宋体" w:cs="宋体"/>
          <w:spacing w:val="2"/>
          <w:sz w:val="19"/>
          <w:szCs w:val="19"/>
        </w:rPr>
        <w:t>（四）乙方交付的工程及设施设备、服务质量不符合质量规定或乙方未履行相应的工程质</w:t>
      </w:r>
      <w:r>
        <w:rPr>
          <w:rFonts w:ascii="宋体" w:hAnsi="宋体" w:eastAsia="宋体" w:cs="宋体"/>
          <w:spacing w:val="1"/>
          <w:sz w:val="19"/>
          <w:szCs w:val="19"/>
        </w:rPr>
        <w:t>量保证期及设施设备质保期和售</w:t>
      </w:r>
      <w:r>
        <w:rPr>
          <w:rFonts w:ascii="宋体" w:hAnsi="宋体" w:eastAsia="宋体" w:cs="宋体"/>
          <w:spacing w:val="3"/>
          <w:sz w:val="19"/>
          <w:szCs w:val="19"/>
        </w:rPr>
        <w:t>后、服务义务的，甲方有权拒付相应的工程款，并要求乙方支付合同总金额</w:t>
      </w:r>
      <w:r>
        <w:rPr>
          <w:rFonts w:ascii="Lucida Sans Unicode" w:hAnsi="Lucida Sans Unicode" w:eastAsia="Lucida Sans Unicode" w:cs="Lucida Sans Unicode"/>
          <w:spacing w:val="3"/>
          <w:sz w:val="19"/>
          <w:szCs w:val="19"/>
        </w:rPr>
        <w:t>_</w:t>
      </w:r>
      <w:r>
        <w:rPr>
          <w:rFonts w:ascii="Lucida Sans Unicode" w:hAnsi="Lucida Sans Unicode" w:eastAsia="Lucida Sans Unicode" w:cs="Lucida Sans Unicode"/>
          <w:spacing w:val="2"/>
          <w:sz w:val="19"/>
          <w:szCs w:val="19"/>
        </w:rPr>
        <w:t>_________%</w:t>
      </w:r>
      <w:r>
        <w:rPr>
          <w:rFonts w:ascii="宋体" w:hAnsi="宋体" w:eastAsia="宋体" w:cs="宋体"/>
          <w:spacing w:val="2"/>
          <w:sz w:val="19"/>
          <w:szCs w:val="19"/>
        </w:rPr>
        <w:t>的违约金。违约金不足以赔偿损失的</w:t>
      </w:r>
      <w:r>
        <w:rPr>
          <w:rFonts w:ascii="宋体" w:hAnsi="宋体" w:eastAsia="宋体" w:cs="宋体"/>
          <w:sz w:val="19"/>
          <w:szCs w:val="19"/>
        </w:rPr>
        <w:t xml:space="preserve"> </w:t>
      </w:r>
      <w:r>
        <w:rPr>
          <w:rFonts w:ascii="宋体" w:hAnsi="宋体" w:eastAsia="宋体" w:cs="宋体"/>
          <w:spacing w:val="-4"/>
          <w:sz w:val="19"/>
          <w:szCs w:val="19"/>
        </w:rPr>
        <w:t>,</w:t>
      </w:r>
      <w:r>
        <w:rPr>
          <w:rFonts w:ascii="宋体" w:hAnsi="宋体" w:eastAsia="宋体" w:cs="宋体"/>
          <w:spacing w:val="83"/>
          <w:sz w:val="19"/>
          <w:szCs w:val="19"/>
        </w:rPr>
        <w:t xml:space="preserve"> </w:t>
      </w:r>
      <w:r>
        <w:rPr>
          <w:rFonts w:ascii="宋体" w:hAnsi="宋体" w:eastAsia="宋体" w:cs="宋体"/>
          <w:spacing w:val="-4"/>
          <w:sz w:val="19"/>
          <w:szCs w:val="19"/>
        </w:rPr>
        <w:t>甲方有权要求乙方赔偿经济损失。</w:t>
      </w:r>
    </w:p>
    <w:p w14:paraId="4C5E2BCC">
      <w:pPr>
        <w:spacing w:before="160" w:line="304" w:lineRule="auto"/>
        <w:ind w:firstLine="391"/>
        <w:rPr>
          <w:rFonts w:ascii="宋体" w:hAnsi="宋体" w:eastAsia="宋体" w:cs="宋体"/>
          <w:sz w:val="19"/>
          <w:szCs w:val="19"/>
        </w:rPr>
      </w:pPr>
      <w:r>
        <w:rPr>
          <w:rFonts w:ascii="宋体" w:hAnsi="宋体" w:eastAsia="宋体" w:cs="宋体"/>
          <w:spacing w:val="2"/>
          <w:sz w:val="19"/>
          <w:szCs w:val="19"/>
        </w:rPr>
        <w:t>（五）乙方在参与本项目采购活动过程中，如存在提供虚假承诺、证明、串通投标等违法</w:t>
      </w:r>
      <w:r>
        <w:rPr>
          <w:rFonts w:ascii="宋体" w:hAnsi="宋体" w:eastAsia="宋体" w:cs="宋体"/>
          <w:spacing w:val="1"/>
          <w:sz w:val="19"/>
          <w:szCs w:val="19"/>
        </w:rPr>
        <w:t>违规行为，除承担相应的行政责</w:t>
      </w:r>
      <w:r>
        <w:rPr>
          <w:rFonts w:ascii="宋体" w:hAnsi="宋体" w:eastAsia="宋体" w:cs="宋体"/>
          <w:spacing w:val="3"/>
          <w:sz w:val="19"/>
          <w:szCs w:val="19"/>
        </w:rPr>
        <w:t>任外，甲方有权解除合同，并要求乙方承担合同总金额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w:t>
      </w:r>
      <w:r>
        <w:rPr>
          <w:rFonts w:ascii="宋体" w:hAnsi="宋体" w:eastAsia="宋体" w:cs="宋体"/>
          <w:spacing w:val="2"/>
          <w:sz w:val="19"/>
          <w:szCs w:val="19"/>
        </w:rPr>
        <w:t>约金，违约金不足以赔偿甲方损失的，甲方有权要求</w:t>
      </w:r>
      <w:r>
        <w:rPr>
          <w:rFonts w:ascii="宋体" w:hAnsi="宋体" w:eastAsia="宋体" w:cs="宋体"/>
          <w:sz w:val="19"/>
          <w:szCs w:val="19"/>
        </w:rPr>
        <w:t>乙方赔偿经济损失。</w:t>
      </w:r>
    </w:p>
    <w:p w14:paraId="20A398B8">
      <w:pPr>
        <w:spacing w:before="157" w:line="297" w:lineRule="auto"/>
        <w:ind w:left="17" w:firstLine="374"/>
        <w:rPr>
          <w:rFonts w:ascii="宋体" w:hAnsi="宋体" w:eastAsia="宋体" w:cs="宋体"/>
          <w:sz w:val="19"/>
          <w:szCs w:val="19"/>
        </w:rPr>
      </w:pPr>
      <w:r>
        <w:rPr>
          <w:rFonts w:ascii="宋体" w:hAnsi="宋体" w:eastAsia="宋体" w:cs="宋体"/>
          <w:spacing w:val="2"/>
          <w:sz w:val="19"/>
          <w:szCs w:val="19"/>
        </w:rPr>
        <w:t>（六）乙方存在其他违反本合同的行为，应承担相应的违约责任</w:t>
      </w:r>
      <w:r>
        <w:rPr>
          <w:rFonts w:ascii="宋体" w:hAnsi="宋体" w:eastAsia="宋体" w:cs="宋体"/>
          <w:spacing w:val="1"/>
          <w:sz w:val="19"/>
          <w:szCs w:val="19"/>
        </w:rPr>
        <w:t>（可以根据情况进行细化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违约金不足以赔偿甲方损失</w:t>
      </w:r>
      <w:r>
        <w:rPr>
          <w:rFonts w:ascii="宋体" w:hAnsi="宋体" w:eastAsia="宋体" w:cs="宋体"/>
          <w:sz w:val="19"/>
          <w:szCs w:val="19"/>
        </w:rPr>
        <w:t>的，甲方有权要求乙方赔偿经济损失。</w:t>
      </w:r>
    </w:p>
    <w:p w14:paraId="2D00371F">
      <w:pPr>
        <w:spacing w:before="156" w:line="221" w:lineRule="auto"/>
        <w:ind w:left="2"/>
        <w:outlineLvl w:val="3"/>
        <w:rPr>
          <w:rFonts w:ascii="宋体" w:hAnsi="宋体" w:eastAsia="宋体" w:cs="宋体"/>
          <w:sz w:val="19"/>
          <w:szCs w:val="19"/>
        </w:rPr>
      </w:pPr>
      <w:r>
        <w:rPr>
          <w:rFonts w:ascii="宋体" w:hAnsi="宋体" w:eastAsia="宋体" w:cs="宋体"/>
          <w:sz w:val="19"/>
          <w:szCs w:val="19"/>
        </w:rPr>
        <w:t>十、不可抗力条款</w:t>
      </w:r>
    </w:p>
    <w:p w14:paraId="6942600B">
      <w:pPr>
        <w:spacing w:before="156" w:line="332" w:lineRule="auto"/>
        <w:ind w:left="4" w:firstLine="396"/>
        <w:rPr>
          <w:rFonts w:ascii="宋体" w:hAnsi="宋体" w:eastAsia="宋体" w:cs="宋体"/>
          <w:sz w:val="19"/>
          <w:szCs w:val="19"/>
        </w:rPr>
      </w:pPr>
      <w:r>
        <w:rPr>
          <w:rFonts w:ascii="宋体" w:hAnsi="宋体" w:eastAsia="宋体" w:cs="宋体"/>
          <w:spacing w:val="2"/>
          <w:sz w:val="19"/>
          <w:szCs w:val="19"/>
        </w:rPr>
        <w:t>因不可抗力致使一方不能及时或完全履行合同的，应及时</w:t>
      </w:r>
      <w:r>
        <w:rPr>
          <w:rFonts w:ascii="宋体" w:hAnsi="宋体" w:eastAsia="宋体" w:cs="宋体"/>
          <w:spacing w:val="1"/>
          <w:sz w:val="19"/>
          <w:szCs w:val="19"/>
        </w:rPr>
        <w:t>通知另一方，双方互不承担责任，并在</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天内提供有关</w:t>
      </w:r>
      <w:r>
        <w:rPr>
          <w:rFonts w:ascii="宋体" w:hAnsi="宋体" w:eastAsia="宋体" w:cs="宋体"/>
          <w:spacing w:val="2"/>
          <w:sz w:val="19"/>
          <w:szCs w:val="19"/>
        </w:rPr>
        <w:t>不可抗力的相关证明。合同未履行部分是否继续履行、如何</w:t>
      </w:r>
      <w:r>
        <w:rPr>
          <w:rFonts w:ascii="宋体" w:hAnsi="宋体" w:eastAsia="宋体" w:cs="宋体"/>
          <w:spacing w:val="1"/>
          <w:sz w:val="19"/>
          <w:szCs w:val="19"/>
        </w:rPr>
        <w:t>履行等问题，由双方协商解决。</w:t>
      </w:r>
    </w:p>
    <w:p w14:paraId="702B0555">
      <w:pPr>
        <w:spacing w:before="24" w:line="221" w:lineRule="auto"/>
        <w:ind w:left="2"/>
        <w:outlineLvl w:val="3"/>
        <w:rPr>
          <w:rFonts w:ascii="宋体" w:hAnsi="宋体" w:eastAsia="宋体" w:cs="宋体"/>
          <w:sz w:val="19"/>
          <w:szCs w:val="19"/>
        </w:rPr>
      </w:pPr>
      <w:r>
        <w:rPr>
          <w:rFonts w:ascii="宋体" w:hAnsi="宋体" w:eastAsia="宋体" w:cs="宋体"/>
          <w:spacing w:val="1"/>
          <w:sz w:val="19"/>
          <w:szCs w:val="19"/>
        </w:rPr>
        <w:t>十一、争议的解决方式</w:t>
      </w:r>
    </w:p>
    <w:p w14:paraId="2461FE81">
      <w:pPr>
        <w:spacing w:before="156" w:line="225" w:lineRule="auto"/>
        <w:ind w:left="386"/>
        <w:rPr>
          <w:rFonts w:ascii="宋体" w:hAnsi="宋体" w:eastAsia="宋体" w:cs="宋体"/>
          <w:sz w:val="19"/>
          <w:szCs w:val="19"/>
        </w:rPr>
      </w:pPr>
      <w:r>
        <w:rPr>
          <w:rFonts w:ascii="宋体" w:hAnsi="宋体" w:eastAsia="宋体" w:cs="宋体"/>
          <w:spacing w:val="2"/>
          <w:sz w:val="19"/>
          <w:szCs w:val="19"/>
        </w:rPr>
        <w:t>合同发生纠纷时，双方应协商解决，协商不成，</w:t>
      </w:r>
      <w:r>
        <w:rPr>
          <w:rFonts w:ascii="宋体" w:hAnsi="宋体" w:eastAsia="宋体" w:cs="宋体"/>
          <w:spacing w:val="1"/>
          <w:sz w:val="19"/>
          <w:szCs w:val="19"/>
        </w:rPr>
        <w:t>可以采用下列方式</w:t>
      </w:r>
      <w:r>
        <w:rPr>
          <w:rFonts w:ascii="Lucida Sans Unicode" w:hAnsi="Lucida Sans Unicode" w:eastAsia="Lucida Sans Unicode" w:cs="Lucida Sans Unicode"/>
          <w:spacing w:val="1"/>
          <w:sz w:val="19"/>
          <w:szCs w:val="19"/>
        </w:rPr>
        <w:t>________</w:t>
      </w:r>
      <w:r>
        <w:rPr>
          <w:rFonts w:ascii="宋体" w:hAnsi="宋体" w:eastAsia="宋体" w:cs="宋体"/>
          <w:spacing w:val="1"/>
          <w:sz w:val="19"/>
          <w:szCs w:val="19"/>
        </w:rPr>
        <w:t>解决：</w:t>
      </w:r>
    </w:p>
    <w:p w14:paraId="0EF2D19C">
      <w:pPr>
        <w:spacing w:before="110" w:line="225" w:lineRule="auto"/>
        <w:ind w:left="391"/>
        <w:rPr>
          <w:rFonts w:ascii="宋体" w:hAnsi="宋体" w:eastAsia="宋体" w:cs="宋体"/>
          <w:sz w:val="19"/>
          <w:szCs w:val="19"/>
        </w:rPr>
      </w:pPr>
      <w:r>
        <w:rPr>
          <w:rFonts w:ascii="宋体" w:hAnsi="宋体" w:eastAsia="宋体" w:cs="宋体"/>
          <w:sz w:val="19"/>
          <w:szCs w:val="19"/>
        </w:rPr>
        <w:t>（一）提交</w:t>
      </w:r>
      <w:r>
        <w:rPr>
          <w:rFonts w:ascii="Lucida Sans Unicode" w:hAnsi="Lucida Sans Unicode" w:eastAsia="Lucida Sans Unicode" w:cs="Lucida Sans Unicode"/>
          <w:sz w:val="19"/>
          <w:szCs w:val="19"/>
        </w:rPr>
        <w:t>__________</w:t>
      </w:r>
      <w:r>
        <w:rPr>
          <w:rFonts w:ascii="宋体" w:hAnsi="宋体" w:eastAsia="宋体" w:cs="宋体"/>
          <w:sz w:val="19"/>
          <w:szCs w:val="19"/>
        </w:rPr>
        <w:t>仲裁委员会仲裁。</w:t>
      </w:r>
    </w:p>
    <w:p w14:paraId="1991DDF8">
      <w:pPr>
        <w:spacing w:before="111" w:line="226" w:lineRule="auto"/>
        <w:ind w:left="391"/>
        <w:rPr>
          <w:rFonts w:ascii="宋体" w:hAnsi="宋体" w:eastAsia="宋体" w:cs="宋体"/>
          <w:sz w:val="19"/>
          <w:szCs w:val="19"/>
        </w:rPr>
      </w:pPr>
      <w:r>
        <w:rPr>
          <w:rFonts w:ascii="宋体" w:hAnsi="宋体" w:eastAsia="宋体" w:cs="宋体"/>
          <w:sz w:val="19"/>
          <w:szCs w:val="19"/>
        </w:rPr>
        <w:t>（二）向</w:t>
      </w:r>
      <w:r>
        <w:rPr>
          <w:rFonts w:ascii="Lucida Sans Unicode" w:hAnsi="Lucida Sans Unicode" w:eastAsia="Lucida Sans Unicode" w:cs="Lucida Sans Unicode"/>
          <w:sz w:val="19"/>
          <w:szCs w:val="19"/>
        </w:rPr>
        <w:t>__________</w:t>
      </w:r>
      <w:r>
        <w:rPr>
          <w:rFonts w:ascii="宋体" w:hAnsi="宋体" w:eastAsia="宋体" w:cs="宋体"/>
          <w:sz w:val="19"/>
          <w:szCs w:val="19"/>
        </w:rPr>
        <w:t>人民法院起诉。</w:t>
      </w:r>
    </w:p>
    <w:p w14:paraId="58CDC6CE">
      <w:pPr>
        <w:spacing w:before="109" w:line="221" w:lineRule="auto"/>
        <w:ind w:left="2"/>
        <w:outlineLvl w:val="3"/>
        <w:rPr>
          <w:rFonts w:ascii="宋体" w:hAnsi="宋体" w:eastAsia="宋体" w:cs="宋体"/>
          <w:sz w:val="19"/>
          <w:szCs w:val="19"/>
        </w:rPr>
      </w:pPr>
      <w:r>
        <w:rPr>
          <w:rFonts w:ascii="宋体" w:hAnsi="宋体" w:eastAsia="宋体" w:cs="宋体"/>
          <w:sz w:val="19"/>
          <w:szCs w:val="19"/>
        </w:rPr>
        <w:t>十二、合同保存</w:t>
      </w:r>
    </w:p>
    <w:p w14:paraId="4C46A504">
      <w:pPr>
        <w:spacing w:before="156" w:line="332" w:lineRule="auto"/>
        <w:ind w:firstLine="386"/>
        <w:rPr>
          <w:rFonts w:ascii="宋体" w:hAnsi="宋体" w:eastAsia="宋体" w:cs="宋体"/>
          <w:sz w:val="19"/>
          <w:szCs w:val="19"/>
        </w:rPr>
      </w:pPr>
      <w:r>
        <w:rPr>
          <w:rFonts w:ascii="宋体" w:hAnsi="宋体" w:eastAsia="宋体" w:cs="宋体"/>
          <w:spacing w:val="2"/>
          <w:sz w:val="19"/>
          <w:szCs w:val="19"/>
        </w:rPr>
        <w:t>合同文本一式</w:t>
      </w:r>
      <w:r>
        <w:rPr>
          <w:rFonts w:ascii="Lucida Sans Unicode" w:hAnsi="Lucida Sans Unicode" w:eastAsia="Lucida Sans Unicode" w:cs="Lucida Sans Unicode"/>
          <w:spacing w:val="2"/>
          <w:sz w:val="19"/>
          <w:szCs w:val="19"/>
        </w:rPr>
        <w:t>____</w:t>
      </w:r>
      <w:r>
        <w:rPr>
          <w:rFonts w:ascii="宋体" w:hAnsi="宋体" w:eastAsia="宋体" w:cs="宋体"/>
          <w:spacing w:val="2"/>
          <w:sz w:val="19"/>
          <w:szCs w:val="19"/>
        </w:rPr>
        <w:t>份，采购单位、中标（成交）供应商、采购代理机构、</w:t>
      </w:r>
      <w:r>
        <w:rPr>
          <w:rFonts w:ascii="Lucida Sans Unicode" w:hAnsi="Lucida Sans Unicode" w:eastAsia="Lucida Sans Unicode" w:cs="Lucida Sans Unicode"/>
          <w:spacing w:val="2"/>
          <w:sz w:val="19"/>
          <w:szCs w:val="19"/>
        </w:rPr>
        <w:t>____</w:t>
      </w:r>
      <w:r>
        <w:rPr>
          <w:rFonts w:ascii="Lucida Sans Unicode" w:hAnsi="Lucida Sans Unicode" w:eastAsia="Lucida Sans Unicode" w:cs="Lucida Sans Unicode"/>
          <w:spacing w:val="1"/>
          <w:sz w:val="19"/>
          <w:szCs w:val="19"/>
        </w:rPr>
        <w:t>______</w:t>
      </w:r>
      <w:r>
        <w:rPr>
          <w:rFonts w:ascii="宋体" w:hAnsi="宋体" w:eastAsia="宋体" w:cs="宋体"/>
          <w:spacing w:val="1"/>
          <w:sz w:val="19"/>
          <w:szCs w:val="19"/>
        </w:rPr>
        <w:t>各执一份。合同文本保存期限为从采购结束之日起至少保存十五年。</w:t>
      </w:r>
    </w:p>
    <w:p w14:paraId="3500B2E8">
      <w:pPr>
        <w:spacing w:before="23" w:line="221" w:lineRule="auto"/>
        <w:ind w:left="2"/>
        <w:outlineLvl w:val="3"/>
        <w:rPr>
          <w:rFonts w:ascii="宋体" w:hAnsi="宋体" w:eastAsia="宋体" w:cs="宋体"/>
          <w:sz w:val="19"/>
          <w:szCs w:val="19"/>
        </w:rPr>
      </w:pPr>
      <w:r>
        <w:rPr>
          <w:rFonts w:ascii="宋体" w:hAnsi="宋体" w:eastAsia="宋体" w:cs="宋体"/>
          <w:sz w:val="19"/>
          <w:szCs w:val="19"/>
        </w:rPr>
        <w:t>十三、合同附件</w:t>
      </w:r>
    </w:p>
    <w:p w14:paraId="5617747E">
      <w:pPr>
        <w:spacing w:before="157" w:line="221" w:lineRule="auto"/>
        <w:ind w:left="386"/>
        <w:rPr>
          <w:rFonts w:ascii="宋体" w:hAnsi="宋体" w:eastAsia="宋体" w:cs="宋体"/>
          <w:sz w:val="19"/>
          <w:szCs w:val="19"/>
        </w:rPr>
      </w:pPr>
      <w:r>
        <w:rPr>
          <w:rFonts w:ascii="宋体" w:hAnsi="宋体" w:eastAsia="宋体" w:cs="宋体"/>
          <w:spacing w:val="2"/>
          <w:sz w:val="19"/>
          <w:szCs w:val="19"/>
        </w:rPr>
        <w:t>本合同所附下列文件是构成本合同不可分割的部分，与本</w:t>
      </w:r>
      <w:r>
        <w:rPr>
          <w:rFonts w:ascii="宋体" w:hAnsi="宋体" w:eastAsia="宋体" w:cs="宋体"/>
          <w:spacing w:val="1"/>
          <w:sz w:val="19"/>
          <w:szCs w:val="19"/>
        </w:rPr>
        <w:t>合同具有同等法律效力：</w:t>
      </w:r>
    </w:p>
    <w:p w14:paraId="7EE2F246">
      <w:pPr>
        <w:spacing w:before="157" w:line="210" w:lineRule="auto"/>
        <w:ind w:left="399"/>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工程清单（双方应盖章确认）</w:t>
      </w:r>
    </w:p>
    <w:p w14:paraId="456AF11A">
      <w:pPr>
        <w:spacing w:before="129" w:line="209" w:lineRule="auto"/>
        <w:ind w:left="392"/>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Lucida Sans Unicode" w:hAnsi="Lucida Sans Unicode" w:eastAsia="Lucida Sans Unicode" w:cs="Lucida Sans Unicode"/>
          <w:spacing w:val="-28"/>
          <w:sz w:val="19"/>
          <w:szCs w:val="19"/>
        </w:rPr>
        <w:t xml:space="preserve"> </w:t>
      </w:r>
      <w:r>
        <w:rPr>
          <w:rFonts w:ascii="宋体" w:hAnsi="宋体" w:eastAsia="宋体" w:cs="宋体"/>
          <w:spacing w:val="-2"/>
          <w:sz w:val="19"/>
          <w:szCs w:val="19"/>
        </w:rPr>
        <w:t>乙方出具的报价单（函）</w:t>
      </w:r>
    </w:p>
    <w:p w14:paraId="6CA0A742">
      <w:pPr>
        <w:spacing w:before="130" w:line="209" w:lineRule="auto"/>
        <w:ind w:left="392"/>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成交结果公告及成交通知书</w:t>
      </w:r>
    </w:p>
    <w:p w14:paraId="689BFB20">
      <w:pPr>
        <w:spacing w:before="129" w:line="211" w:lineRule="auto"/>
        <w:ind w:left="387"/>
        <w:rPr>
          <w:rFonts w:ascii="宋体" w:hAnsi="宋体" w:eastAsia="宋体" w:cs="宋体"/>
          <w:sz w:val="19"/>
          <w:szCs w:val="19"/>
        </w:rPr>
      </w:pPr>
      <w:r>
        <w:rPr>
          <w:rFonts w:ascii="Lucida Sans Unicode" w:hAnsi="Lucida Sans Unicode" w:eastAsia="Lucida Sans Unicode" w:cs="Lucida Sans Unicode"/>
          <w:spacing w:val="-2"/>
          <w:sz w:val="19"/>
          <w:szCs w:val="19"/>
        </w:rPr>
        <w:t>4.</w:t>
      </w:r>
      <w:r>
        <w:rPr>
          <w:rFonts w:ascii="Lucida Sans Unicode" w:hAnsi="Lucida Sans Unicode" w:eastAsia="Lucida Sans Unicode" w:cs="Lucida Sans Unicode"/>
          <w:spacing w:val="-25"/>
          <w:sz w:val="19"/>
          <w:szCs w:val="19"/>
        </w:rPr>
        <w:t xml:space="preserve"> </w:t>
      </w:r>
      <w:r>
        <w:rPr>
          <w:rFonts w:ascii="宋体" w:hAnsi="宋体" w:eastAsia="宋体" w:cs="宋体"/>
          <w:spacing w:val="-2"/>
          <w:sz w:val="19"/>
          <w:szCs w:val="19"/>
        </w:rPr>
        <w:t>甲方磋商（谈判）文件</w:t>
      </w:r>
    </w:p>
    <w:p w14:paraId="47074E73">
      <w:pPr>
        <w:spacing w:line="211" w:lineRule="auto"/>
        <w:rPr>
          <w:rFonts w:ascii="宋体" w:hAnsi="宋体" w:eastAsia="宋体" w:cs="宋体"/>
          <w:sz w:val="19"/>
          <w:szCs w:val="19"/>
        </w:rPr>
        <w:sectPr>
          <w:footerReference r:id="rId41" w:type="default"/>
          <w:pgSz w:w="11900" w:h="16840"/>
          <w:pgMar w:top="615" w:right="672" w:bottom="276" w:left="671" w:header="0" w:footer="0" w:gutter="0"/>
          <w:cols w:space="720" w:num="1"/>
        </w:sectPr>
      </w:pPr>
    </w:p>
    <w:p w14:paraId="037AED14">
      <w:pPr>
        <w:spacing w:before="37" w:line="211" w:lineRule="auto"/>
        <w:ind w:left="400"/>
        <w:rPr>
          <w:rFonts w:ascii="宋体" w:hAnsi="宋体" w:eastAsia="宋体" w:cs="宋体"/>
          <w:sz w:val="19"/>
          <w:szCs w:val="19"/>
        </w:rPr>
      </w:pPr>
      <w:r>
        <w:rPr>
          <w:rFonts w:ascii="Lucida Sans Unicode" w:hAnsi="Lucida Sans Unicode" w:eastAsia="Lucida Sans Unicode" w:cs="Lucida Sans Unicode"/>
          <w:spacing w:val="-4"/>
          <w:sz w:val="19"/>
          <w:szCs w:val="19"/>
        </w:rPr>
        <w:t>5.</w:t>
      </w:r>
      <w:r>
        <w:rPr>
          <w:rFonts w:ascii="Lucida Sans Unicode" w:hAnsi="Lucida Sans Unicode" w:eastAsia="Lucida Sans Unicode" w:cs="Lucida Sans Unicode"/>
          <w:spacing w:val="-31"/>
          <w:sz w:val="19"/>
          <w:szCs w:val="19"/>
        </w:rPr>
        <w:t xml:space="preserve"> </w:t>
      </w:r>
      <w:r>
        <w:rPr>
          <w:rFonts w:ascii="宋体" w:hAnsi="宋体" w:eastAsia="宋体" w:cs="宋体"/>
          <w:spacing w:val="-4"/>
          <w:sz w:val="19"/>
          <w:szCs w:val="19"/>
        </w:rPr>
        <w:t>乙方响应文件</w:t>
      </w:r>
    </w:p>
    <w:p w14:paraId="74385982">
      <w:pPr>
        <w:spacing w:before="127" w:line="211"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6.</w:t>
      </w:r>
      <w:r>
        <w:rPr>
          <w:rFonts w:ascii="Lucida Sans Unicode" w:hAnsi="Lucida Sans Unicode" w:eastAsia="Lucida Sans Unicode" w:cs="Lucida Sans Unicode"/>
          <w:spacing w:val="-25"/>
          <w:sz w:val="19"/>
          <w:szCs w:val="19"/>
        </w:rPr>
        <w:t xml:space="preserve"> </w:t>
      </w:r>
      <w:r>
        <w:rPr>
          <w:rFonts w:ascii="宋体" w:hAnsi="宋体" w:eastAsia="宋体" w:cs="宋体"/>
          <w:spacing w:val="-2"/>
          <w:sz w:val="19"/>
          <w:szCs w:val="19"/>
        </w:rPr>
        <w:t>甲乙双方商定的其他文件</w:t>
      </w:r>
    </w:p>
    <w:p w14:paraId="37ABB550">
      <w:pPr>
        <w:spacing w:before="128" w:line="222" w:lineRule="auto"/>
        <w:ind w:left="9"/>
        <w:outlineLvl w:val="3"/>
        <w:rPr>
          <w:rFonts w:ascii="宋体" w:hAnsi="宋体" w:eastAsia="宋体" w:cs="宋体"/>
          <w:sz w:val="19"/>
          <w:szCs w:val="19"/>
        </w:rPr>
      </w:pPr>
      <w:r>
        <w:rPr>
          <w:rFonts w:ascii="宋体" w:hAnsi="宋体" w:eastAsia="宋体" w:cs="宋体"/>
          <w:spacing w:val="1"/>
          <w:sz w:val="19"/>
          <w:szCs w:val="19"/>
        </w:rPr>
        <w:t>十四、双方约定的其他事宜</w:t>
      </w:r>
    </w:p>
    <w:p w14:paraId="5AD83D12">
      <w:pPr>
        <w:spacing w:before="279" w:line="156" w:lineRule="exact"/>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___________________________________________________</w:t>
      </w:r>
      <w:r>
        <w:rPr>
          <w:rFonts w:ascii="宋体" w:hAnsi="宋体" w:eastAsia="宋体" w:cs="宋体"/>
          <w:spacing w:val="-1"/>
          <w:position w:val="3"/>
          <w:sz w:val="19"/>
          <w:szCs w:val="19"/>
        </w:rPr>
        <w:t>。</w:t>
      </w:r>
    </w:p>
    <w:p w14:paraId="3B22ACF1">
      <w:pPr>
        <w:spacing w:before="103" w:line="221" w:lineRule="auto"/>
        <w:ind w:left="9"/>
        <w:outlineLvl w:val="3"/>
        <w:rPr>
          <w:rFonts w:ascii="宋体" w:hAnsi="宋体" w:eastAsia="宋体" w:cs="宋体"/>
          <w:sz w:val="19"/>
          <w:szCs w:val="19"/>
        </w:rPr>
      </w:pPr>
      <w:r>
        <w:rPr>
          <w:rFonts w:ascii="宋体" w:hAnsi="宋体" w:eastAsia="宋体" w:cs="宋体"/>
          <w:spacing w:val="2"/>
          <w:sz w:val="19"/>
          <w:szCs w:val="19"/>
        </w:rPr>
        <w:t>十五、本合同未尽事宜，双方另行签订补充协议，补充</w:t>
      </w:r>
      <w:r>
        <w:rPr>
          <w:rFonts w:ascii="宋体" w:hAnsi="宋体" w:eastAsia="宋体" w:cs="宋体"/>
          <w:spacing w:val="1"/>
          <w:sz w:val="19"/>
          <w:szCs w:val="19"/>
        </w:rPr>
        <w:t>协议是合同的组成部分。</w:t>
      </w:r>
    </w:p>
    <w:p w14:paraId="5B23C46A">
      <w:pPr>
        <w:spacing w:before="157" w:line="221" w:lineRule="auto"/>
        <w:ind w:left="9"/>
        <w:outlineLvl w:val="3"/>
        <w:rPr>
          <w:rFonts w:ascii="宋体" w:hAnsi="宋体" w:eastAsia="宋体" w:cs="宋体"/>
          <w:sz w:val="19"/>
          <w:szCs w:val="19"/>
        </w:rPr>
      </w:pPr>
      <w:r>
        <w:rPr>
          <w:rFonts w:ascii="宋体" w:hAnsi="宋体" w:eastAsia="宋体" w:cs="宋体"/>
          <w:spacing w:val="1"/>
          <w:sz w:val="19"/>
          <w:szCs w:val="19"/>
        </w:rPr>
        <w:t>十六、本合同由甲乙双方盖章生效。</w:t>
      </w:r>
    </w:p>
    <w:p w14:paraId="5E29EDE2">
      <w:pPr>
        <w:spacing w:before="156" w:line="221" w:lineRule="auto"/>
        <w:ind w:left="418"/>
        <w:rPr>
          <w:rFonts w:ascii="宋体" w:hAnsi="宋体" w:eastAsia="宋体" w:cs="宋体"/>
          <w:sz w:val="19"/>
          <w:szCs w:val="19"/>
        </w:rPr>
      </w:pPr>
      <w:r>
        <w:rPr>
          <w:rFonts w:ascii="宋体" w:hAnsi="宋体" w:eastAsia="宋体" w:cs="宋体"/>
          <w:sz w:val="19"/>
          <w:szCs w:val="19"/>
        </w:rPr>
        <w:t>甲方名称</w:t>
      </w:r>
      <w:r>
        <w:rPr>
          <w:rFonts w:ascii="宋体" w:hAnsi="宋体" w:eastAsia="宋体" w:cs="宋体"/>
          <w:spacing w:val="-11"/>
          <w:sz w:val="19"/>
          <w:szCs w:val="19"/>
        </w:rPr>
        <w:t>：（</w:t>
      </w:r>
      <w:r>
        <w:rPr>
          <w:rFonts w:ascii="宋体" w:hAnsi="宋体" w:eastAsia="宋体" w:cs="宋体"/>
          <w:sz w:val="19"/>
          <w:szCs w:val="19"/>
        </w:rPr>
        <w:t>章）</w:t>
      </w:r>
    </w:p>
    <w:p w14:paraId="07C24D6A">
      <w:pPr>
        <w:spacing w:before="158" w:line="221" w:lineRule="auto"/>
        <w:ind w:left="418"/>
        <w:rPr>
          <w:rFonts w:ascii="宋体" w:hAnsi="宋体" w:eastAsia="宋体" w:cs="宋体"/>
          <w:sz w:val="19"/>
          <w:szCs w:val="19"/>
        </w:rPr>
      </w:pPr>
      <w:r>
        <w:rPr>
          <w:rFonts w:ascii="宋体" w:hAnsi="宋体" w:eastAsia="宋体" w:cs="宋体"/>
          <w:spacing w:val="1"/>
          <w:sz w:val="19"/>
          <w:szCs w:val="19"/>
        </w:rPr>
        <w:t>甲方法定代表人或负责人</w:t>
      </w:r>
      <w:r>
        <w:rPr>
          <w:rFonts w:ascii="宋体" w:hAnsi="宋体" w:eastAsia="宋体" w:cs="宋体"/>
          <w:spacing w:val="-9"/>
          <w:sz w:val="19"/>
          <w:szCs w:val="19"/>
        </w:rPr>
        <w:t>：（</w:t>
      </w:r>
      <w:r>
        <w:rPr>
          <w:rFonts w:ascii="宋体" w:hAnsi="宋体" w:eastAsia="宋体" w:cs="宋体"/>
          <w:spacing w:val="1"/>
          <w:sz w:val="19"/>
          <w:szCs w:val="19"/>
        </w:rPr>
        <w:t>签字）</w:t>
      </w:r>
    </w:p>
    <w:p w14:paraId="4FB1AE09">
      <w:pPr>
        <w:spacing w:before="156" w:line="221" w:lineRule="auto"/>
        <w:ind w:left="39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26A6031E">
      <w:pPr>
        <w:spacing w:before="156" w:line="221" w:lineRule="auto"/>
        <w:ind w:left="412"/>
        <w:rPr>
          <w:rFonts w:ascii="宋体" w:hAnsi="宋体" w:eastAsia="宋体" w:cs="宋体"/>
          <w:sz w:val="19"/>
          <w:szCs w:val="19"/>
        </w:rPr>
      </w:pPr>
      <w:r>
        <w:rPr>
          <w:rFonts w:ascii="宋体" w:hAnsi="宋体" w:eastAsia="宋体" w:cs="宋体"/>
          <w:spacing w:val="1"/>
          <w:sz w:val="19"/>
          <w:szCs w:val="19"/>
        </w:rPr>
        <w:t>乙方名称</w:t>
      </w:r>
      <w:r>
        <w:rPr>
          <w:rFonts w:ascii="宋体" w:hAnsi="宋体" w:eastAsia="宋体" w:cs="宋体"/>
          <w:spacing w:val="-11"/>
          <w:sz w:val="19"/>
          <w:szCs w:val="19"/>
        </w:rPr>
        <w:t>：（</w:t>
      </w:r>
      <w:r>
        <w:rPr>
          <w:rFonts w:ascii="宋体" w:hAnsi="宋体" w:eastAsia="宋体" w:cs="宋体"/>
          <w:spacing w:val="1"/>
          <w:sz w:val="19"/>
          <w:szCs w:val="19"/>
        </w:rPr>
        <w:t>章）</w:t>
      </w:r>
    </w:p>
    <w:p w14:paraId="25B2D616">
      <w:pPr>
        <w:spacing w:before="158" w:line="221" w:lineRule="auto"/>
        <w:ind w:left="412"/>
        <w:rPr>
          <w:rFonts w:ascii="宋体" w:hAnsi="宋体" w:eastAsia="宋体" w:cs="宋体"/>
          <w:sz w:val="19"/>
          <w:szCs w:val="19"/>
        </w:rPr>
      </w:pPr>
      <w:r>
        <w:rPr>
          <w:rFonts w:ascii="宋体" w:hAnsi="宋体" w:eastAsia="宋体" w:cs="宋体"/>
          <w:spacing w:val="1"/>
          <w:sz w:val="19"/>
          <w:szCs w:val="19"/>
        </w:rPr>
        <w:t>乙方法定代表人或负责人</w:t>
      </w:r>
      <w:r>
        <w:rPr>
          <w:rFonts w:ascii="宋体" w:hAnsi="宋体" w:eastAsia="宋体" w:cs="宋体"/>
          <w:spacing w:val="-7"/>
          <w:sz w:val="19"/>
          <w:szCs w:val="19"/>
        </w:rPr>
        <w:t>：（</w:t>
      </w:r>
      <w:r>
        <w:rPr>
          <w:rFonts w:ascii="宋体" w:hAnsi="宋体" w:eastAsia="宋体" w:cs="宋体"/>
          <w:spacing w:val="1"/>
          <w:sz w:val="19"/>
          <w:szCs w:val="19"/>
        </w:rPr>
        <w:t>签字）</w:t>
      </w:r>
    </w:p>
    <w:p w14:paraId="155C18FE">
      <w:pPr>
        <w:spacing w:before="156" w:line="221" w:lineRule="auto"/>
        <w:ind w:left="39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6EF33077">
      <w:pPr>
        <w:spacing w:line="221" w:lineRule="auto"/>
        <w:rPr>
          <w:rFonts w:ascii="宋体" w:hAnsi="宋体" w:eastAsia="宋体" w:cs="宋体"/>
          <w:sz w:val="19"/>
          <w:szCs w:val="19"/>
        </w:rPr>
        <w:sectPr>
          <w:footerReference r:id="rId42" w:type="default"/>
          <w:pgSz w:w="11900" w:h="16840"/>
          <w:pgMar w:top="666" w:right="1785" w:bottom="276" w:left="664" w:header="0" w:footer="0" w:gutter="0"/>
          <w:cols w:space="720" w:num="1"/>
        </w:sectPr>
      </w:pPr>
    </w:p>
    <w:p w14:paraId="02E2FA0D">
      <w:pPr>
        <w:spacing w:before="42" w:line="192" w:lineRule="auto"/>
        <w:outlineLvl w:val="2"/>
        <w:rPr>
          <w:rFonts w:ascii="宋体" w:hAnsi="宋体" w:eastAsia="宋体" w:cs="宋体"/>
          <w:sz w:val="21"/>
          <w:szCs w:val="21"/>
        </w:rPr>
      </w:pPr>
      <w:r>
        <w:rPr>
          <w:rFonts w:ascii="宋体" w:hAnsi="宋体" w:eastAsia="宋体" w:cs="宋体"/>
          <w:spacing w:val="8"/>
          <w:sz w:val="21"/>
          <w:szCs w:val="21"/>
        </w:rPr>
        <w:t>二</w:t>
      </w:r>
      <w:r>
        <w:rPr>
          <w:rFonts w:ascii="Microsoft JhengHei" w:hAnsi="Microsoft JhengHei" w:eastAsia="Microsoft JhengHei" w:cs="Microsoft JhengHei"/>
          <w:b/>
          <w:bCs/>
          <w:spacing w:val="8"/>
          <w:sz w:val="21"/>
          <w:szCs w:val="21"/>
        </w:rPr>
        <w:t>.</w:t>
      </w:r>
      <w:r>
        <w:rPr>
          <w:rFonts w:ascii="宋体" w:hAnsi="宋体" w:eastAsia="宋体" w:cs="宋体"/>
          <w:spacing w:val="8"/>
          <w:sz w:val="21"/>
          <w:szCs w:val="21"/>
        </w:rPr>
        <w:t>验收</w:t>
      </w:r>
    </w:p>
    <w:p w14:paraId="16099F38">
      <w:pPr>
        <w:spacing w:before="163" w:line="374" w:lineRule="auto"/>
        <w:ind w:left="2" w:firstLine="384"/>
        <w:jc w:val="both"/>
        <w:rPr>
          <w:rFonts w:ascii="宋体" w:hAnsi="宋体" w:eastAsia="宋体" w:cs="宋体"/>
          <w:sz w:val="19"/>
          <w:szCs w:val="19"/>
        </w:rPr>
      </w:pPr>
      <w:r>
        <w:rPr>
          <w:rFonts w:ascii="宋体" w:hAnsi="宋体" w:eastAsia="宋体" w:cs="宋体"/>
          <w:spacing w:val="2"/>
          <w:sz w:val="19"/>
          <w:szCs w:val="19"/>
        </w:rPr>
        <w:t>严格按照采购合同开展履约验收。采购人或者采购代理机构应当成立验收小组，按照采购合同的约定对</w:t>
      </w:r>
      <w:r>
        <w:rPr>
          <w:rFonts w:ascii="宋体" w:hAnsi="宋体" w:eastAsia="宋体" w:cs="宋体"/>
          <w:spacing w:val="1"/>
          <w:sz w:val="19"/>
          <w:szCs w:val="19"/>
        </w:rPr>
        <w:t>投标人履约情况进</w:t>
      </w:r>
      <w:r>
        <w:rPr>
          <w:rFonts w:ascii="宋体" w:hAnsi="宋体" w:eastAsia="宋体" w:cs="宋体"/>
          <w:spacing w:val="2"/>
          <w:sz w:val="19"/>
          <w:szCs w:val="19"/>
        </w:rPr>
        <w:t>行验收。验收时，应当按照采购合同的约定对每一项技术、服务、安全标准的履约情况进行确认。验收结束</w:t>
      </w:r>
      <w:r>
        <w:rPr>
          <w:rFonts w:ascii="宋体" w:hAnsi="宋体" w:eastAsia="宋体" w:cs="宋体"/>
          <w:spacing w:val="1"/>
          <w:sz w:val="19"/>
          <w:szCs w:val="19"/>
        </w:rPr>
        <w:t>后，应当出具验收</w:t>
      </w:r>
      <w:r>
        <w:rPr>
          <w:rFonts w:ascii="宋体" w:hAnsi="宋体" w:eastAsia="宋体" w:cs="宋体"/>
          <w:spacing w:val="2"/>
          <w:sz w:val="19"/>
          <w:szCs w:val="19"/>
        </w:rPr>
        <w:t>书（参考格式附后</w:t>
      </w:r>
      <w:r>
        <w:rPr>
          <w:rFonts w:ascii="宋体" w:hAnsi="宋体" w:eastAsia="宋体" w:cs="宋体"/>
          <w:spacing w:val="8"/>
          <w:sz w:val="19"/>
          <w:szCs w:val="19"/>
        </w:rPr>
        <w:t>），</w:t>
      </w:r>
      <w:r>
        <w:rPr>
          <w:rFonts w:ascii="宋体" w:hAnsi="宋体" w:eastAsia="宋体" w:cs="宋体"/>
          <w:spacing w:val="2"/>
          <w:sz w:val="19"/>
          <w:szCs w:val="19"/>
        </w:rPr>
        <w:t>列明各项标准的验收情况及项目总体评价，由验收双方</w:t>
      </w:r>
      <w:r>
        <w:rPr>
          <w:rFonts w:ascii="宋体" w:hAnsi="宋体" w:eastAsia="宋体" w:cs="宋体"/>
          <w:spacing w:val="1"/>
          <w:sz w:val="19"/>
          <w:szCs w:val="19"/>
        </w:rPr>
        <w:t>共同签署。验收结果应当与采购合同约定的资金</w:t>
      </w:r>
      <w:r>
        <w:rPr>
          <w:rFonts w:ascii="宋体" w:hAnsi="宋体" w:eastAsia="宋体" w:cs="宋体"/>
          <w:spacing w:val="2"/>
          <w:sz w:val="19"/>
          <w:szCs w:val="19"/>
        </w:rPr>
        <w:t>支付及履约保证金返还条件挂钩。履约验收</w:t>
      </w:r>
      <w:r>
        <w:rPr>
          <w:rFonts w:ascii="宋体" w:hAnsi="宋体" w:eastAsia="宋体" w:cs="宋体"/>
          <w:spacing w:val="1"/>
          <w:sz w:val="19"/>
          <w:szCs w:val="19"/>
        </w:rPr>
        <w:t>的各项资料应当存档备查。</w:t>
      </w:r>
    </w:p>
    <w:p w14:paraId="7D07A9CE">
      <w:pPr>
        <w:spacing w:line="374" w:lineRule="auto"/>
        <w:rPr>
          <w:rFonts w:ascii="宋体" w:hAnsi="宋体" w:eastAsia="宋体" w:cs="宋体"/>
          <w:sz w:val="19"/>
          <w:szCs w:val="19"/>
        </w:rPr>
        <w:sectPr>
          <w:footerReference r:id="rId43" w:type="default"/>
          <w:pgSz w:w="11900" w:h="16840"/>
          <w:pgMar w:top="845" w:right="672" w:bottom="276" w:left="671" w:header="0" w:footer="0" w:gutter="0"/>
          <w:cols w:space="720" w:num="1"/>
        </w:sectPr>
      </w:pPr>
    </w:p>
    <w:p w14:paraId="04863542">
      <w:pPr>
        <w:spacing w:before="43" w:line="224" w:lineRule="auto"/>
        <w:ind w:left="4094"/>
        <w:outlineLvl w:val="2"/>
        <w:rPr>
          <w:rFonts w:ascii="宋体" w:hAnsi="宋体" w:eastAsia="宋体" w:cs="宋体"/>
          <w:sz w:val="21"/>
          <w:szCs w:val="21"/>
        </w:rPr>
      </w:pPr>
      <w:r>
        <w:rPr>
          <w:rFonts w:ascii="宋体" w:hAnsi="宋体" w:eastAsia="宋体" w:cs="宋体"/>
          <w:spacing w:val="5"/>
          <w:sz w:val="21"/>
          <w:szCs w:val="21"/>
        </w:rPr>
        <w:t>政府采购货物履约验收书</w:t>
      </w:r>
    </w:p>
    <w:p w14:paraId="28753246">
      <w:pPr>
        <w:pStyle w:val="2"/>
        <w:spacing w:line="358" w:lineRule="auto"/>
      </w:pPr>
    </w:p>
    <w:p w14:paraId="0082BE80">
      <w:pPr>
        <w:spacing w:before="68" w:line="225" w:lineRule="auto"/>
        <w:ind w:left="4650"/>
        <w:outlineLvl w:val="2"/>
        <w:rPr>
          <w:rFonts w:ascii="宋体" w:hAnsi="宋体" w:eastAsia="宋体" w:cs="宋体"/>
          <w:sz w:val="21"/>
          <w:szCs w:val="21"/>
        </w:rPr>
      </w:pPr>
      <w:r>
        <w:rPr>
          <w:rFonts w:ascii="宋体" w:hAnsi="宋体" w:eastAsia="宋体" w:cs="宋体"/>
          <w:spacing w:val="1"/>
          <w:sz w:val="21"/>
          <w:szCs w:val="21"/>
        </w:rPr>
        <w:t>（参考格式）</w:t>
      </w:r>
    </w:p>
    <w:p w14:paraId="743840B5">
      <w:pPr>
        <w:spacing w:line="230"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4"/>
        <w:gridCol w:w="8388"/>
      </w:tblGrid>
      <w:tr w14:paraId="0AC9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164" w:type="dxa"/>
            <w:vAlign w:val="top"/>
          </w:tcPr>
          <w:p w14:paraId="5A264EFB">
            <w:pPr>
              <w:pStyle w:val="6"/>
              <w:spacing w:before="89" w:line="222" w:lineRule="auto"/>
              <w:ind w:left="108"/>
            </w:pPr>
            <w:r>
              <w:rPr>
                <w:spacing w:val="-1"/>
              </w:rPr>
              <w:t>项目名称</w:t>
            </w:r>
          </w:p>
        </w:tc>
        <w:tc>
          <w:tcPr>
            <w:tcW w:w="8388" w:type="dxa"/>
            <w:vAlign w:val="top"/>
          </w:tcPr>
          <w:p w14:paraId="578454A3">
            <w:pPr>
              <w:rPr>
                <w:rFonts w:ascii="Arial"/>
                <w:sz w:val="21"/>
              </w:rPr>
            </w:pPr>
          </w:p>
        </w:tc>
      </w:tr>
      <w:tr w14:paraId="02AC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14:paraId="25E48FAB">
            <w:pPr>
              <w:pStyle w:val="6"/>
              <w:spacing w:before="83" w:line="221" w:lineRule="auto"/>
              <w:ind w:left="108"/>
            </w:pPr>
            <w:r>
              <w:rPr>
                <w:spacing w:val="-1"/>
              </w:rPr>
              <w:t>项目编号</w:t>
            </w:r>
          </w:p>
        </w:tc>
        <w:tc>
          <w:tcPr>
            <w:tcW w:w="8388" w:type="dxa"/>
            <w:vAlign w:val="top"/>
          </w:tcPr>
          <w:p w14:paraId="0F3862B7">
            <w:pPr>
              <w:rPr>
                <w:rFonts w:ascii="Arial"/>
                <w:sz w:val="21"/>
              </w:rPr>
            </w:pPr>
          </w:p>
        </w:tc>
      </w:tr>
      <w:tr w14:paraId="2332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14:paraId="30245672">
            <w:pPr>
              <w:pStyle w:val="6"/>
              <w:spacing w:before="82" w:line="221" w:lineRule="auto"/>
              <w:ind w:left="104"/>
            </w:pPr>
            <w:r>
              <w:rPr>
                <w:spacing w:val="-1"/>
              </w:rPr>
              <w:t>采购人</w:t>
            </w:r>
          </w:p>
        </w:tc>
        <w:tc>
          <w:tcPr>
            <w:tcW w:w="8388" w:type="dxa"/>
            <w:vAlign w:val="top"/>
          </w:tcPr>
          <w:p w14:paraId="3E44CC64">
            <w:pPr>
              <w:rPr>
                <w:rFonts w:ascii="Arial"/>
                <w:sz w:val="21"/>
              </w:rPr>
            </w:pPr>
          </w:p>
        </w:tc>
      </w:tr>
      <w:tr w14:paraId="08D5E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14:paraId="6B3AA050">
            <w:pPr>
              <w:pStyle w:val="6"/>
              <w:spacing w:before="83" w:line="221" w:lineRule="auto"/>
              <w:ind w:left="106"/>
            </w:pPr>
            <w:r>
              <w:rPr>
                <w:spacing w:val="-2"/>
              </w:rPr>
              <w:t>使用人</w:t>
            </w:r>
          </w:p>
        </w:tc>
        <w:tc>
          <w:tcPr>
            <w:tcW w:w="8388" w:type="dxa"/>
            <w:vAlign w:val="top"/>
          </w:tcPr>
          <w:p w14:paraId="03007362">
            <w:pPr>
              <w:rPr>
                <w:rFonts w:ascii="Arial"/>
                <w:sz w:val="21"/>
              </w:rPr>
            </w:pPr>
          </w:p>
        </w:tc>
      </w:tr>
      <w:tr w14:paraId="50B3E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14:paraId="7D70454D">
            <w:pPr>
              <w:pStyle w:val="6"/>
              <w:spacing w:before="83" w:line="221" w:lineRule="auto"/>
              <w:ind w:left="105"/>
            </w:pPr>
            <w:r>
              <w:rPr>
                <w:spacing w:val="-1"/>
              </w:rPr>
              <w:t>供应商</w:t>
            </w:r>
          </w:p>
        </w:tc>
        <w:tc>
          <w:tcPr>
            <w:tcW w:w="8388" w:type="dxa"/>
            <w:vAlign w:val="top"/>
          </w:tcPr>
          <w:p w14:paraId="7E9C06DC">
            <w:pPr>
              <w:rPr>
                <w:rFonts w:ascii="Arial"/>
                <w:sz w:val="21"/>
              </w:rPr>
            </w:pPr>
          </w:p>
        </w:tc>
      </w:tr>
      <w:tr w14:paraId="68003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2164" w:type="dxa"/>
            <w:vAlign w:val="top"/>
          </w:tcPr>
          <w:p w14:paraId="451E676C">
            <w:pPr>
              <w:spacing w:line="243" w:lineRule="auto"/>
              <w:rPr>
                <w:rFonts w:ascii="Arial"/>
                <w:sz w:val="21"/>
              </w:rPr>
            </w:pPr>
          </w:p>
          <w:p w14:paraId="72606668">
            <w:pPr>
              <w:spacing w:line="244" w:lineRule="auto"/>
              <w:rPr>
                <w:rFonts w:ascii="Arial"/>
                <w:sz w:val="21"/>
              </w:rPr>
            </w:pPr>
          </w:p>
          <w:p w14:paraId="2880F7C5">
            <w:pPr>
              <w:spacing w:line="244" w:lineRule="auto"/>
              <w:rPr>
                <w:rFonts w:ascii="Arial"/>
                <w:sz w:val="21"/>
              </w:rPr>
            </w:pPr>
          </w:p>
          <w:p w14:paraId="01E905A2">
            <w:pPr>
              <w:spacing w:line="244" w:lineRule="auto"/>
              <w:rPr>
                <w:rFonts w:ascii="Arial"/>
                <w:sz w:val="21"/>
              </w:rPr>
            </w:pPr>
          </w:p>
          <w:p w14:paraId="3065AA58">
            <w:pPr>
              <w:pStyle w:val="6"/>
              <w:spacing w:before="62" w:line="221" w:lineRule="auto"/>
              <w:ind w:left="104"/>
            </w:pPr>
            <w:r>
              <w:rPr>
                <w:spacing w:val="-1"/>
              </w:rPr>
              <w:t>验收依据</w:t>
            </w:r>
          </w:p>
        </w:tc>
        <w:tc>
          <w:tcPr>
            <w:tcW w:w="8388" w:type="dxa"/>
            <w:vAlign w:val="top"/>
          </w:tcPr>
          <w:p w14:paraId="4090776B">
            <w:pPr>
              <w:pStyle w:val="6"/>
              <w:spacing w:before="84" w:line="208" w:lineRule="auto"/>
              <w:ind w:left="115"/>
            </w:pPr>
            <w:r>
              <w:rPr>
                <w:rFonts w:ascii="Segoe UI Symbol" w:hAnsi="Segoe UI Symbol" w:eastAsia="Segoe UI Symbol" w:cs="Segoe UI Symbol"/>
                <w:spacing w:val="2"/>
              </w:rPr>
              <w:t>1.</w:t>
            </w:r>
            <w:r>
              <w:rPr>
                <w:spacing w:val="2"/>
              </w:rPr>
              <w:t>政府采购合同（合同名称及编号）</w:t>
            </w:r>
          </w:p>
          <w:p w14:paraId="77F2EA0B">
            <w:pPr>
              <w:pStyle w:val="6"/>
              <w:spacing w:before="156" w:line="208" w:lineRule="auto"/>
              <w:ind w:left="108"/>
            </w:pPr>
            <w:r>
              <w:rPr>
                <w:rFonts w:ascii="Segoe UI Symbol" w:hAnsi="Segoe UI Symbol" w:eastAsia="Segoe UI Symbol" w:cs="Segoe UI Symbol"/>
                <w:spacing w:val="1"/>
              </w:rPr>
              <w:t>2.</w:t>
            </w:r>
            <w:r>
              <w:rPr>
                <w:rFonts w:ascii="Segoe UI Symbol" w:hAnsi="Segoe UI Symbol" w:eastAsia="Segoe UI Symbol" w:cs="Segoe UI Symbol"/>
                <w:spacing w:val="-13"/>
              </w:rPr>
              <w:t xml:space="preserve"> </w:t>
            </w:r>
            <w:r>
              <w:rPr>
                <w:spacing w:val="1"/>
              </w:rPr>
              <w:t>中标（成交）公告或中标（成交）通知书</w:t>
            </w:r>
          </w:p>
          <w:p w14:paraId="0C8B6151">
            <w:pPr>
              <w:pStyle w:val="6"/>
              <w:spacing w:before="157" w:line="208" w:lineRule="auto"/>
              <w:ind w:left="109"/>
            </w:pPr>
            <w:r>
              <w:rPr>
                <w:rFonts w:ascii="Segoe UI Symbol" w:hAnsi="Segoe UI Symbol" w:eastAsia="Segoe UI Symbol" w:cs="Segoe UI Symbol"/>
                <w:spacing w:val="3"/>
              </w:rPr>
              <w:t>3.</w:t>
            </w:r>
            <w:r>
              <w:rPr>
                <w:spacing w:val="3"/>
              </w:rPr>
              <w:t>招标（磋商、谈判）文件或询价通知书</w:t>
            </w:r>
          </w:p>
          <w:p w14:paraId="55C8FDA7">
            <w:pPr>
              <w:pStyle w:val="6"/>
              <w:spacing w:before="157" w:line="209" w:lineRule="auto"/>
              <w:ind w:left="104"/>
            </w:pPr>
            <w:r>
              <w:rPr>
                <w:rFonts w:ascii="Segoe UI Symbol" w:hAnsi="Segoe UI Symbol" w:eastAsia="Segoe UI Symbol" w:cs="Segoe UI Symbol"/>
                <w:spacing w:val="4"/>
              </w:rPr>
              <w:t>4.</w:t>
            </w:r>
            <w:r>
              <w:rPr>
                <w:spacing w:val="4"/>
              </w:rPr>
              <w:t>投标（响应）文件</w:t>
            </w:r>
          </w:p>
          <w:p w14:paraId="2BFC8BC1">
            <w:pPr>
              <w:pStyle w:val="6"/>
              <w:spacing w:before="157" w:line="208" w:lineRule="auto"/>
              <w:ind w:left="109"/>
            </w:pPr>
            <w:r>
              <w:rPr>
                <w:rFonts w:ascii="Segoe UI Symbol" w:hAnsi="Segoe UI Symbol" w:eastAsia="Segoe UI Symbol" w:cs="Segoe UI Symbol"/>
                <w:spacing w:val="2"/>
              </w:rPr>
              <w:t>5.</w:t>
            </w:r>
            <w:r>
              <w:rPr>
                <w:spacing w:val="2"/>
              </w:rPr>
              <w:t>供应商的承诺、声明或保证（如有）</w:t>
            </w:r>
          </w:p>
          <w:p w14:paraId="01C0045B">
            <w:pPr>
              <w:pStyle w:val="6"/>
              <w:spacing w:before="156" w:line="221" w:lineRule="auto"/>
              <w:ind w:left="102"/>
            </w:pPr>
            <w:r>
              <w:rPr>
                <w:spacing w:val="1"/>
              </w:rPr>
              <w:t>注：验收依据可根据项目具体情况适当增加</w:t>
            </w:r>
          </w:p>
        </w:tc>
      </w:tr>
      <w:tr w14:paraId="62B0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164" w:type="dxa"/>
            <w:vAlign w:val="top"/>
          </w:tcPr>
          <w:p w14:paraId="42797FC8">
            <w:pPr>
              <w:pStyle w:val="6"/>
              <w:spacing w:before="87" w:line="342" w:lineRule="auto"/>
              <w:ind w:left="105" w:right="136"/>
              <w:jc w:val="both"/>
            </w:pPr>
            <w:r>
              <w:rPr>
                <w:spacing w:val="1"/>
              </w:rPr>
              <w:t>供应商对履约情况的总结及提供的相关证明材</w:t>
            </w:r>
            <w:r>
              <w:t>料</w:t>
            </w:r>
          </w:p>
        </w:tc>
        <w:tc>
          <w:tcPr>
            <w:tcW w:w="8388" w:type="dxa"/>
            <w:vAlign w:val="top"/>
          </w:tcPr>
          <w:p w14:paraId="71F6826A">
            <w:pPr>
              <w:pStyle w:val="6"/>
              <w:spacing w:before="87" w:line="342" w:lineRule="auto"/>
              <w:ind w:left="102" w:right="218"/>
              <w:jc w:val="both"/>
            </w:pPr>
            <w:r>
              <w:rPr>
                <w:spacing w:val="2"/>
              </w:rPr>
              <w:t>注：供应商根据采购合同的约定，对履约情况（包括但不限于采购合同中约定</w:t>
            </w:r>
            <w:r>
              <w:rPr>
                <w:spacing w:val="1"/>
              </w:rPr>
              <w:t>的货物数量、货物</w:t>
            </w:r>
            <w:r>
              <w:rPr>
                <w:spacing w:val="2"/>
              </w:rPr>
              <w:t>规格型号、生产厂家、交货时间、交货地点、验收情况、货物质量、售后服</w:t>
            </w:r>
            <w:r>
              <w:rPr>
                <w:spacing w:val="1"/>
              </w:rPr>
              <w:t>务等）进行总结，并提供相应的履约证明材料作为附件。</w:t>
            </w:r>
          </w:p>
        </w:tc>
      </w:tr>
      <w:tr w14:paraId="5A9D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164" w:type="dxa"/>
            <w:vAlign w:val="top"/>
          </w:tcPr>
          <w:p w14:paraId="46BC0ABB">
            <w:pPr>
              <w:pStyle w:val="6"/>
              <w:spacing w:before="87" w:line="326" w:lineRule="auto"/>
              <w:ind w:left="109" w:right="136" w:hanging="5"/>
            </w:pPr>
            <w:r>
              <w:rPr>
                <w:spacing w:val="1"/>
              </w:rPr>
              <w:t>采购人（使用人）对履</w:t>
            </w:r>
            <w:r>
              <w:rPr>
                <w:spacing w:val="-1"/>
              </w:rPr>
              <w:t>约情况的确认</w:t>
            </w:r>
          </w:p>
        </w:tc>
        <w:tc>
          <w:tcPr>
            <w:tcW w:w="8388" w:type="dxa"/>
            <w:vAlign w:val="top"/>
          </w:tcPr>
          <w:p w14:paraId="4BFA2F03">
            <w:pPr>
              <w:pStyle w:val="6"/>
              <w:spacing w:before="279" w:line="221" w:lineRule="auto"/>
              <w:ind w:left="102"/>
            </w:pPr>
            <w:r>
              <w:rPr>
                <w:spacing w:val="2"/>
              </w:rPr>
              <w:t>注：采购人或使用人根据采购合同约定，对供应商</w:t>
            </w:r>
            <w:r>
              <w:rPr>
                <w:spacing w:val="1"/>
              </w:rPr>
              <w:t>履约情况进行逐一确认。</w:t>
            </w:r>
          </w:p>
        </w:tc>
      </w:tr>
      <w:tr w14:paraId="688D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2164" w:type="dxa"/>
            <w:vAlign w:val="top"/>
          </w:tcPr>
          <w:p w14:paraId="0E69F2D5">
            <w:pPr>
              <w:spacing w:line="299" w:lineRule="auto"/>
              <w:rPr>
                <w:rFonts w:ascii="Arial"/>
                <w:sz w:val="21"/>
              </w:rPr>
            </w:pPr>
          </w:p>
          <w:p w14:paraId="50BEBD75">
            <w:pPr>
              <w:spacing w:line="300" w:lineRule="auto"/>
              <w:rPr>
                <w:rFonts w:ascii="Arial"/>
                <w:sz w:val="21"/>
              </w:rPr>
            </w:pPr>
          </w:p>
          <w:p w14:paraId="3401432B">
            <w:pPr>
              <w:pStyle w:val="6"/>
              <w:spacing w:before="62" w:line="221" w:lineRule="auto"/>
              <w:ind w:left="104"/>
            </w:pPr>
            <w:r>
              <w:rPr>
                <w:spacing w:val="1"/>
              </w:rPr>
              <w:t>验收人员名单及组成</w:t>
            </w:r>
          </w:p>
        </w:tc>
        <w:tc>
          <w:tcPr>
            <w:tcW w:w="8388" w:type="dxa"/>
            <w:vAlign w:val="top"/>
          </w:tcPr>
          <w:p w14:paraId="085EC667">
            <w:pPr>
              <w:pStyle w:val="6"/>
              <w:spacing w:before="89" w:line="208" w:lineRule="auto"/>
              <w:ind w:left="115"/>
            </w:pPr>
            <w:r>
              <w:rPr>
                <w:rFonts w:ascii="Segoe UI Symbol" w:hAnsi="Segoe UI Symbol" w:eastAsia="Segoe UI Symbol" w:cs="Segoe UI Symbol"/>
                <w:spacing w:val="2"/>
              </w:rPr>
              <w:t>1.</w:t>
            </w:r>
            <w:r>
              <w:rPr>
                <w:rFonts w:ascii="Segoe UI Symbol" w:hAnsi="Segoe UI Symbol" w:eastAsia="Segoe UI Symbol" w:cs="Segoe UI Symbol"/>
                <w:spacing w:val="18"/>
                <w:w w:val="101"/>
              </w:rPr>
              <w:t xml:space="preserve"> </w:t>
            </w:r>
            <w:r>
              <w:rPr>
                <w:spacing w:val="2"/>
              </w:rPr>
              <w:t>采购人代表：</w:t>
            </w:r>
          </w:p>
          <w:p w14:paraId="73FBD1BE">
            <w:pPr>
              <w:pStyle w:val="6"/>
              <w:spacing w:before="157" w:line="208" w:lineRule="auto"/>
              <w:ind w:left="108"/>
            </w:pPr>
            <w:r>
              <w:rPr>
                <w:rFonts w:ascii="Segoe UI Symbol" w:hAnsi="Segoe UI Symbol" w:eastAsia="Segoe UI Symbol" w:cs="Segoe UI Symbol"/>
                <w:spacing w:val="3"/>
              </w:rPr>
              <w:t>2.</w:t>
            </w:r>
            <w:r>
              <w:rPr>
                <w:rFonts w:ascii="Segoe UI Symbol" w:hAnsi="Segoe UI Symbol" w:eastAsia="Segoe UI Symbol" w:cs="Segoe UI Symbol"/>
                <w:spacing w:val="16"/>
              </w:rPr>
              <w:t xml:space="preserve"> </w:t>
            </w:r>
            <w:r>
              <w:rPr>
                <w:spacing w:val="3"/>
              </w:rPr>
              <w:t>采购代理机构代表：</w:t>
            </w:r>
          </w:p>
          <w:p w14:paraId="7797E356">
            <w:pPr>
              <w:pStyle w:val="6"/>
              <w:spacing w:before="157" w:line="208" w:lineRule="auto"/>
              <w:ind w:left="109"/>
            </w:pPr>
            <w:r>
              <w:rPr>
                <w:rFonts w:ascii="Segoe UI Symbol" w:hAnsi="Segoe UI Symbol" w:eastAsia="Segoe UI Symbol" w:cs="Segoe UI Symbol"/>
                <w:spacing w:val="2"/>
              </w:rPr>
              <w:t>3.</w:t>
            </w:r>
            <w:r>
              <w:rPr>
                <w:rFonts w:ascii="Segoe UI Symbol" w:hAnsi="Segoe UI Symbol" w:eastAsia="Segoe UI Symbol" w:cs="Segoe UI Symbol"/>
                <w:spacing w:val="25"/>
                <w:w w:val="101"/>
              </w:rPr>
              <w:t xml:space="preserve"> </w:t>
            </w:r>
            <w:r>
              <w:rPr>
                <w:spacing w:val="2"/>
              </w:rPr>
              <w:t>第三方专业机构代表及专家：</w:t>
            </w:r>
          </w:p>
          <w:p w14:paraId="6A493556">
            <w:pPr>
              <w:pStyle w:val="6"/>
              <w:spacing w:before="157" w:line="208" w:lineRule="auto"/>
              <w:ind w:left="104"/>
            </w:pPr>
            <w:r>
              <w:rPr>
                <w:rFonts w:ascii="Segoe UI Symbol" w:hAnsi="Segoe UI Symbol" w:eastAsia="Segoe UI Symbol" w:cs="Segoe UI Symbol"/>
                <w:spacing w:val="3"/>
              </w:rPr>
              <w:t>4.</w:t>
            </w:r>
            <w:r>
              <w:rPr>
                <w:rFonts w:ascii="Segoe UI Symbol" w:hAnsi="Segoe UI Symbol" w:eastAsia="Segoe UI Symbol" w:cs="Segoe UI Symbol"/>
                <w:spacing w:val="20"/>
                <w:w w:val="101"/>
              </w:rPr>
              <w:t xml:space="preserve"> </w:t>
            </w:r>
            <w:r>
              <w:rPr>
                <w:spacing w:val="3"/>
              </w:rPr>
              <w:t>其他供应商代表：</w:t>
            </w:r>
          </w:p>
        </w:tc>
      </w:tr>
      <w:tr w14:paraId="1B24E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164" w:type="dxa"/>
            <w:vAlign w:val="top"/>
          </w:tcPr>
          <w:p w14:paraId="7B8A5E2B">
            <w:pPr>
              <w:pStyle w:val="6"/>
              <w:spacing w:before="282" w:line="220" w:lineRule="auto"/>
              <w:ind w:left="104"/>
            </w:pPr>
            <w:r>
              <w:t>验收评价及结论</w:t>
            </w:r>
          </w:p>
        </w:tc>
        <w:tc>
          <w:tcPr>
            <w:tcW w:w="8388" w:type="dxa"/>
            <w:vAlign w:val="top"/>
          </w:tcPr>
          <w:p w14:paraId="4F90A40F">
            <w:pPr>
              <w:pStyle w:val="6"/>
              <w:spacing w:before="90" w:line="220" w:lineRule="auto"/>
              <w:ind w:left="101"/>
            </w:pPr>
            <w:r>
              <w:rPr>
                <w:spacing w:val="-2"/>
              </w:rPr>
              <w:t>评价：</w:t>
            </w:r>
          </w:p>
          <w:p w14:paraId="36761482">
            <w:pPr>
              <w:pStyle w:val="6"/>
              <w:spacing w:before="157" w:line="209" w:lineRule="auto"/>
              <w:ind w:left="106"/>
            </w:pPr>
            <w:r>
              <w:rPr>
                <w:spacing w:val="-1"/>
              </w:rPr>
              <w:t>结论：</w:t>
            </w:r>
            <w:r>
              <w:rPr>
                <w:rFonts w:ascii="Segoe UI Symbol" w:hAnsi="Segoe UI Symbol" w:eastAsia="Segoe UI Symbol" w:cs="Segoe UI Symbol"/>
                <w:spacing w:val="-1"/>
              </w:rPr>
              <w:t>☐</w:t>
            </w:r>
            <w:r>
              <w:rPr>
                <w:spacing w:val="-1"/>
              </w:rPr>
              <w:t xml:space="preserve">通过 </w:t>
            </w:r>
            <w:r>
              <w:rPr>
                <w:rFonts w:ascii="Segoe UI Symbol" w:hAnsi="Segoe UI Symbol" w:eastAsia="Segoe UI Symbol" w:cs="Segoe UI Symbol"/>
                <w:spacing w:val="-1"/>
              </w:rPr>
              <w:t>☐</w:t>
            </w:r>
            <w:r>
              <w:rPr>
                <w:spacing w:val="-1"/>
              </w:rPr>
              <w:t>不通过，具体说明：</w:t>
            </w:r>
          </w:p>
        </w:tc>
      </w:tr>
      <w:tr w14:paraId="692AF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14:paraId="6E9F7671">
            <w:pPr>
              <w:pStyle w:val="6"/>
              <w:spacing w:before="91" w:line="221" w:lineRule="auto"/>
              <w:ind w:left="104"/>
            </w:pPr>
            <w:r>
              <w:t>验收人员签字</w:t>
            </w:r>
          </w:p>
        </w:tc>
        <w:tc>
          <w:tcPr>
            <w:tcW w:w="8388" w:type="dxa"/>
            <w:vAlign w:val="top"/>
          </w:tcPr>
          <w:p w14:paraId="28CF0D48">
            <w:pPr>
              <w:pStyle w:val="6"/>
              <w:spacing w:before="91"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14:paraId="51FA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164" w:type="dxa"/>
            <w:vAlign w:val="top"/>
          </w:tcPr>
          <w:p w14:paraId="2464748E">
            <w:pPr>
              <w:pStyle w:val="6"/>
              <w:spacing w:before="90" w:line="341" w:lineRule="auto"/>
              <w:ind w:left="104" w:right="136"/>
            </w:pPr>
            <w:r>
              <w:rPr>
                <w:spacing w:val="1"/>
              </w:rPr>
              <w:t>采购人确认意见（注：采购人委托代理机构验</w:t>
            </w:r>
            <w:r>
              <w:rPr>
                <w:spacing w:val="-1"/>
              </w:rPr>
              <w:t>收时适用）</w:t>
            </w:r>
          </w:p>
        </w:tc>
        <w:tc>
          <w:tcPr>
            <w:tcW w:w="8388" w:type="dxa"/>
            <w:vAlign w:val="top"/>
          </w:tcPr>
          <w:p w14:paraId="37D53B3D">
            <w:pPr>
              <w:pStyle w:val="6"/>
              <w:spacing w:before="91" w:line="209" w:lineRule="auto"/>
              <w:ind w:left="111"/>
            </w:pPr>
            <w:r>
              <w:rPr>
                <w:rFonts w:ascii="Segoe UI Symbol" w:hAnsi="Segoe UI Symbol" w:eastAsia="Segoe UI Symbol" w:cs="Segoe UI Symbol"/>
              </w:rPr>
              <w:t>☐</w:t>
            </w:r>
            <w:r>
              <w:t>同意验收结论。</w:t>
            </w:r>
          </w:p>
          <w:p w14:paraId="551A0126">
            <w:pPr>
              <w:pStyle w:val="6"/>
              <w:spacing w:before="156" w:line="209" w:lineRule="auto"/>
              <w:ind w:left="111"/>
            </w:pPr>
            <w:r>
              <w:rPr>
                <w:rFonts w:ascii="Segoe UI Symbol" w:hAnsi="Segoe UI Symbol" w:eastAsia="Segoe UI Symbol" w:cs="Segoe UI Symbol"/>
                <w:spacing w:val="1"/>
              </w:rPr>
              <w:t>☐</w:t>
            </w:r>
            <w:r>
              <w:rPr>
                <w:spacing w:val="1"/>
              </w:rPr>
              <w:t>不同意验收结论。具体说明：</w:t>
            </w:r>
          </w:p>
          <w:p w14:paraId="3ADE9177">
            <w:pPr>
              <w:pStyle w:val="6"/>
              <w:spacing w:before="156"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14:paraId="0FD9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164" w:type="dxa"/>
            <w:vAlign w:val="top"/>
          </w:tcPr>
          <w:p w14:paraId="72FBA852">
            <w:pPr>
              <w:pStyle w:val="6"/>
              <w:spacing w:before="92" w:line="223" w:lineRule="auto"/>
              <w:ind w:left="107"/>
            </w:pPr>
            <w:r>
              <w:rPr>
                <w:spacing w:val="-4"/>
              </w:rPr>
              <w:t>备注</w:t>
            </w:r>
          </w:p>
        </w:tc>
        <w:tc>
          <w:tcPr>
            <w:tcW w:w="8388" w:type="dxa"/>
            <w:vAlign w:val="top"/>
          </w:tcPr>
          <w:p w14:paraId="6ACEE2F0">
            <w:pPr>
              <w:rPr>
                <w:rFonts w:ascii="Arial"/>
                <w:sz w:val="21"/>
              </w:rPr>
            </w:pPr>
          </w:p>
        </w:tc>
      </w:tr>
    </w:tbl>
    <w:p w14:paraId="0220B718">
      <w:pPr>
        <w:spacing w:before="146" w:line="221" w:lineRule="auto"/>
        <w:ind w:left="6"/>
        <w:rPr>
          <w:rFonts w:ascii="宋体" w:hAnsi="宋体" w:eastAsia="宋体" w:cs="宋体"/>
          <w:sz w:val="19"/>
          <w:szCs w:val="19"/>
        </w:rPr>
      </w:pPr>
      <w:r>
        <w:rPr>
          <w:rFonts w:ascii="宋体" w:hAnsi="宋体" w:eastAsia="宋体" w:cs="宋体"/>
          <w:sz w:val="19"/>
          <w:szCs w:val="19"/>
        </w:rPr>
        <w:t>采购人代表签字：</w:t>
      </w:r>
    </w:p>
    <w:p w14:paraId="56F86CC9">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0648021C">
      <w:pPr>
        <w:spacing w:before="156" w:line="221" w:lineRule="auto"/>
        <w:ind w:left="7"/>
        <w:rPr>
          <w:rFonts w:ascii="宋体" w:hAnsi="宋体" w:eastAsia="宋体" w:cs="宋体"/>
          <w:sz w:val="19"/>
          <w:szCs w:val="19"/>
        </w:rPr>
      </w:pPr>
      <w:r>
        <w:rPr>
          <w:rFonts w:ascii="宋体" w:hAnsi="宋体" w:eastAsia="宋体" w:cs="宋体"/>
          <w:sz w:val="19"/>
          <w:szCs w:val="19"/>
        </w:rPr>
        <w:t>供应商代表签字：</w:t>
      </w:r>
    </w:p>
    <w:p w14:paraId="4691BCAE">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01BE6EED">
      <w:pPr>
        <w:spacing w:line="221" w:lineRule="auto"/>
        <w:rPr>
          <w:rFonts w:ascii="宋体" w:hAnsi="宋体" w:eastAsia="宋体" w:cs="宋体"/>
          <w:sz w:val="19"/>
          <w:szCs w:val="19"/>
        </w:rPr>
        <w:sectPr>
          <w:footerReference r:id="rId44" w:type="default"/>
          <w:pgSz w:w="11900" w:h="16840"/>
          <w:pgMar w:top="845" w:right="671" w:bottom="276" w:left="666" w:header="0" w:footer="0" w:gutter="0"/>
          <w:cols w:space="720" w:num="1"/>
        </w:sectPr>
      </w:pPr>
    </w:p>
    <w:p w14:paraId="3A7677AD">
      <w:pPr>
        <w:spacing w:line="21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0"/>
        <w:gridCol w:w="8232"/>
      </w:tblGrid>
      <w:tr w14:paraId="2CBD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320" w:type="dxa"/>
            <w:vAlign w:val="top"/>
          </w:tcPr>
          <w:p w14:paraId="3FC233DD">
            <w:pPr>
              <w:pStyle w:val="6"/>
              <w:spacing w:before="89" w:line="222" w:lineRule="auto"/>
              <w:ind w:left="108"/>
              <w:outlineLvl w:val="2"/>
            </w:pPr>
            <w:r>
              <w:rPr>
                <w:spacing w:val="-1"/>
              </w:rPr>
              <w:t>项目名称</w:t>
            </w:r>
          </w:p>
        </w:tc>
        <w:tc>
          <w:tcPr>
            <w:tcW w:w="8232" w:type="dxa"/>
            <w:vAlign w:val="top"/>
          </w:tcPr>
          <w:p w14:paraId="72B54F3E">
            <w:pPr>
              <w:rPr>
                <w:rFonts w:ascii="Arial"/>
                <w:sz w:val="21"/>
              </w:rPr>
            </w:pPr>
          </w:p>
        </w:tc>
      </w:tr>
      <w:tr w14:paraId="54A66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14:paraId="500AF813">
            <w:pPr>
              <w:pStyle w:val="6"/>
              <w:spacing w:before="83" w:line="221" w:lineRule="auto"/>
              <w:ind w:left="108"/>
            </w:pPr>
            <w:r>
              <w:rPr>
                <w:spacing w:val="-1"/>
              </w:rPr>
              <w:t>项目编号</w:t>
            </w:r>
          </w:p>
        </w:tc>
        <w:tc>
          <w:tcPr>
            <w:tcW w:w="8232" w:type="dxa"/>
            <w:vAlign w:val="top"/>
          </w:tcPr>
          <w:p w14:paraId="0ED64A68">
            <w:pPr>
              <w:rPr>
                <w:rFonts w:ascii="Arial"/>
                <w:sz w:val="21"/>
              </w:rPr>
            </w:pPr>
          </w:p>
        </w:tc>
      </w:tr>
      <w:tr w14:paraId="6F09B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14:paraId="00D4E029">
            <w:pPr>
              <w:pStyle w:val="6"/>
              <w:spacing w:before="82" w:line="221" w:lineRule="auto"/>
              <w:ind w:left="104"/>
            </w:pPr>
            <w:r>
              <w:rPr>
                <w:spacing w:val="-1"/>
              </w:rPr>
              <w:t>采购人</w:t>
            </w:r>
          </w:p>
        </w:tc>
        <w:tc>
          <w:tcPr>
            <w:tcW w:w="8232" w:type="dxa"/>
            <w:vAlign w:val="top"/>
          </w:tcPr>
          <w:p w14:paraId="05592ED5">
            <w:pPr>
              <w:rPr>
                <w:rFonts w:ascii="Arial"/>
                <w:sz w:val="21"/>
              </w:rPr>
            </w:pPr>
          </w:p>
        </w:tc>
      </w:tr>
      <w:tr w14:paraId="33576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14:paraId="797CCC18">
            <w:pPr>
              <w:pStyle w:val="6"/>
              <w:spacing w:before="83" w:line="221" w:lineRule="auto"/>
              <w:ind w:left="106"/>
            </w:pPr>
            <w:r>
              <w:rPr>
                <w:spacing w:val="-2"/>
              </w:rPr>
              <w:t>使用人</w:t>
            </w:r>
          </w:p>
        </w:tc>
        <w:tc>
          <w:tcPr>
            <w:tcW w:w="8232" w:type="dxa"/>
            <w:vAlign w:val="top"/>
          </w:tcPr>
          <w:p w14:paraId="05A8FA84">
            <w:pPr>
              <w:rPr>
                <w:rFonts w:ascii="Arial"/>
                <w:sz w:val="21"/>
              </w:rPr>
            </w:pPr>
          </w:p>
        </w:tc>
      </w:tr>
      <w:tr w14:paraId="740D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14:paraId="32A292C4">
            <w:pPr>
              <w:pStyle w:val="6"/>
              <w:spacing w:before="83" w:line="221" w:lineRule="auto"/>
              <w:ind w:left="105"/>
            </w:pPr>
            <w:r>
              <w:rPr>
                <w:spacing w:val="-1"/>
              </w:rPr>
              <w:t>供应商</w:t>
            </w:r>
          </w:p>
        </w:tc>
        <w:tc>
          <w:tcPr>
            <w:tcW w:w="8232" w:type="dxa"/>
            <w:vAlign w:val="top"/>
          </w:tcPr>
          <w:p w14:paraId="1AD6B2E5">
            <w:pPr>
              <w:rPr>
                <w:rFonts w:ascii="Arial"/>
                <w:sz w:val="21"/>
              </w:rPr>
            </w:pPr>
          </w:p>
        </w:tc>
      </w:tr>
      <w:tr w14:paraId="53549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2320" w:type="dxa"/>
            <w:vAlign w:val="top"/>
          </w:tcPr>
          <w:p w14:paraId="1AC45DC5">
            <w:pPr>
              <w:spacing w:line="243" w:lineRule="auto"/>
              <w:rPr>
                <w:rFonts w:ascii="Arial"/>
                <w:sz w:val="21"/>
              </w:rPr>
            </w:pPr>
          </w:p>
          <w:p w14:paraId="324129D4">
            <w:pPr>
              <w:spacing w:line="244" w:lineRule="auto"/>
              <w:rPr>
                <w:rFonts w:ascii="Arial"/>
                <w:sz w:val="21"/>
              </w:rPr>
            </w:pPr>
          </w:p>
          <w:p w14:paraId="66C0C948">
            <w:pPr>
              <w:spacing w:line="244" w:lineRule="auto"/>
              <w:rPr>
                <w:rFonts w:ascii="Arial"/>
                <w:sz w:val="21"/>
              </w:rPr>
            </w:pPr>
          </w:p>
          <w:p w14:paraId="6624EADC">
            <w:pPr>
              <w:spacing w:line="244" w:lineRule="auto"/>
              <w:rPr>
                <w:rFonts w:ascii="Arial"/>
                <w:sz w:val="21"/>
              </w:rPr>
            </w:pPr>
          </w:p>
          <w:p w14:paraId="7F241F91">
            <w:pPr>
              <w:pStyle w:val="6"/>
              <w:spacing w:before="62" w:line="221" w:lineRule="auto"/>
              <w:ind w:left="104"/>
            </w:pPr>
            <w:r>
              <w:rPr>
                <w:spacing w:val="-1"/>
              </w:rPr>
              <w:t>验收依据</w:t>
            </w:r>
          </w:p>
        </w:tc>
        <w:tc>
          <w:tcPr>
            <w:tcW w:w="8232" w:type="dxa"/>
            <w:vAlign w:val="top"/>
          </w:tcPr>
          <w:p w14:paraId="456B78DC">
            <w:pPr>
              <w:pStyle w:val="6"/>
              <w:spacing w:before="84" w:line="208" w:lineRule="auto"/>
              <w:ind w:left="115"/>
            </w:pPr>
            <w:r>
              <w:rPr>
                <w:rFonts w:ascii="Segoe UI Symbol" w:hAnsi="Segoe UI Symbol" w:eastAsia="Segoe UI Symbol" w:cs="Segoe UI Symbol"/>
                <w:spacing w:val="2"/>
              </w:rPr>
              <w:t>1.</w:t>
            </w:r>
            <w:r>
              <w:rPr>
                <w:spacing w:val="2"/>
              </w:rPr>
              <w:t>政府采购合同（合同名称及编号）</w:t>
            </w:r>
          </w:p>
          <w:p w14:paraId="71FD8DDF">
            <w:pPr>
              <w:pStyle w:val="6"/>
              <w:spacing w:before="156" w:line="208" w:lineRule="auto"/>
              <w:ind w:left="108"/>
            </w:pPr>
            <w:r>
              <w:rPr>
                <w:rFonts w:ascii="Segoe UI Symbol" w:hAnsi="Segoe UI Symbol" w:eastAsia="Segoe UI Symbol" w:cs="Segoe UI Symbol"/>
                <w:spacing w:val="1"/>
              </w:rPr>
              <w:t>2.</w:t>
            </w:r>
            <w:r>
              <w:rPr>
                <w:rFonts w:ascii="Segoe UI Symbol" w:hAnsi="Segoe UI Symbol" w:eastAsia="Segoe UI Symbol" w:cs="Segoe UI Symbol"/>
                <w:spacing w:val="-13"/>
              </w:rPr>
              <w:t xml:space="preserve"> </w:t>
            </w:r>
            <w:r>
              <w:rPr>
                <w:spacing w:val="1"/>
              </w:rPr>
              <w:t>中标（成交）公告或中标（成交）通知书</w:t>
            </w:r>
          </w:p>
          <w:p w14:paraId="4427DBB3">
            <w:pPr>
              <w:pStyle w:val="6"/>
              <w:spacing w:before="157" w:line="208" w:lineRule="auto"/>
              <w:ind w:left="109"/>
            </w:pPr>
            <w:r>
              <w:rPr>
                <w:rFonts w:ascii="Segoe UI Symbol" w:hAnsi="Segoe UI Symbol" w:eastAsia="Segoe UI Symbol" w:cs="Segoe UI Symbol"/>
                <w:spacing w:val="3"/>
              </w:rPr>
              <w:t>3.</w:t>
            </w:r>
            <w:r>
              <w:rPr>
                <w:spacing w:val="3"/>
              </w:rPr>
              <w:t>招标（磋商、谈判）文件或询价通知书</w:t>
            </w:r>
          </w:p>
          <w:p w14:paraId="169A0714">
            <w:pPr>
              <w:pStyle w:val="6"/>
              <w:spacing w:before="157" w:line="209" w:lineRule="auto"/>
              <w:ind w:left="104"/>
            </w:pPr>
            <w:r>
              <w:rPr>
                <w:rFonts w:ascii="Segoe UI Symbol" w:hAnsi="Segoe UI Symbol" w:eastAsia="Segoe UI Symbol" w:cs="Segoe UI Symbol"/>
                <w:spacing w:val="4"/>
              </w:rPr>
              <w:t>4.</w:t>
            </w:r>
            <w:r>
              <w:rPr>
                <w:spacing w:val="4"/>
              </w:rPr>
              <w:t>投标（响应）文件</w:t>
            </w:r>
          </w:p>
          <w:p w14:paraId="2A1028D0">
            <w:pPr>
              <w:pStyle w:val="6"/>
              <w:spacing w:before="157" w:line="208" w:lineRule="auto"/>
              <w:ind w:left="109"/>
            </w:pPr>
            <w:r>
              <w:rPr>
                <w:rFonts w:ascii="Segoe UI Symbol" w:hAnsi="Segoe UI Symbol" w:eastAsia="Segoe UI Symbol" w:cs="Segoe UI Symbol"/>
                <w:spacing w:val="2"/>
              </w:rPr>
              <w:t>5.</w:t>
            </w:r>
            <w:r>
              <w:rPr>
                <w:spacing w:val="2"/>
              </w:rPr>
              <w:t>供应商的承诺、声明或保证（如有）</w:t>
            </w:r>
          </w:p>
          <w:p w14:paraId="7920A1E8">
            <w:pPr>
              <w:pStyle w:val="6"/>
              <w:spacing w:before="156" w:line="221" w:lineRule="auto"/>
              <w:ind w:left="102"/>
            </w:pPr>
            <w:r>
              <w:rPr>
                <w:spacing w:val="1"/>
              </w:rPr>
              <w:t>注：验收依据可根据项目具体情况适当增加</w:t>
            </w:r>
          </w:p>
        </w:tc>
      </w:tr>
      <w:tr w14:paraId="5766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320" w:type="dxa"/>
            <w:vAlign w:val="top"/>
          </w:tcPr>
          <w:p w14:paraId="0AD556DA">
            <w:pPr>
              <w:pStyle w:val="6"/>
              <w:spacing w:before="277" w:line="375" w:lineRule="auto"/>
              <w:ind w:left="104" w:right="100"/>
            </w:pPr>
            <w:r>
              <w:rPr>
                <w:spacing w:val="1"/>
              </w:rPr>
              <w:t>供应商对履约情况的总结及提供的相关证明材料</w:t>
            </w:r>
          </w:p>
        </w:tc>
        <w:tc>
          <w:tcPr>
            <w:tcW w:w="8232" w:type="dxa"/>
            <w:vAlign w:val="top"/>
          </w:tcPr>
          <w:p w14:paraId="612161BD">
            <w:pPr>
              <w:pStyle w:val="6"/>
              <w:spacing w:before="87" w:line="342" w:lineRule="auto"/>
              <w:ind w:left="102" w:right="254"/>
              <w:jc w:val="both"/>
            </w:pPr>
            <w:r>
              <w:rPr>
                <w:spacing w:val="2"/>
              </w:rPr>
              <w:t>注：供应商根据采购合同的约定，对履约情况（包括但不限于采购合同中约</w:t>
            </w:r>
            <w:r>
              <w:rPr>
                <w:spacing w:val="1"/>
              </w:rPr>
              <w:t>定的服务内容、服</w:t>
            </w:r>
            <w:r>
              <w:rPr>
                <w:spacing w:val="2"/>
              </w:rPr>
              <w:t>务要求、服务质量、人员配置、服务成果、服务成果的交付等）进行总结，</w:t>
            </w:r>
            <w:r>
              <w:rPr>
                <w:spacing w:val="1"/>
              </w:rPr>
              <w:t>并提供相应的履约</w:t>
            </w:r>
            <w:r>
              <w:t>证明材料作为附件。</w:t>
            </w:r>
          </w:p>
        </w:tc>
      </w:tr>
      <w:tr w14:paraId="4334E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320" w:type="dxa"/>
            <w:vAlign w:val="top"/>
          </w:tcPr>
          <w:p w14:paraId="253E1609">
            <w:pPr>
              <w:pStyle w:val="6"/>
              <w:spacing w:before="87" w:line="326" w:lineRule="auto"/>
              <w:ind w:left="105" w:right="100" w:hanging="1"/>
            </w:pPr>
            <w:r>
              <w:rPr>
                <w:spacing w:val="1"/>
              </w:rPr>
              <w:t>采购人（使用人）对履约</w:t>
            </w:r>
            <w:r>
              <w:t>情况的确认</w:t>
            </w:r>
          </w:p>
        </w:tc>
        <w:tc>
          <w:tcPr>
            <w:tcW w:w="8232" w:type="dxa"/>
            <w:vAlign w:val="top"/>
          </w:tcPr>
          <w:p w14:paraId="117333C2">
            <w:pPr>
              <w:pStyle w:val="6"/>
              <w:spacing w:before="279" w:line="221" w:lineRule="auto"/>
              <w:ind w:left="102"/>
            </w:pPr>
            <w:r>
              <w:rPr>
                <w:spacing w:val="2"/>
              </w:rPr>
              <w:t>注：采购人或使用人根据采购合同约定，对供应商</w:t>
            </w:r>
            <w:r>
              <w:rPr>
                <w:spacing w:val="1"/>
              </w:rPr>
              <w:t>履约情况进行逐一确认。</w:t>
            </w:r>
          </w:p>
        </w:tc>
      </w:tr>
      <w:tr w14:paraId="3205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2320" w:type="dxa"/>
            <w:vAlign w:val="top"/>
          </w:tcPr>
          <w:p w14:paraId="2D0301FB">
            <w:pPr>
              <w:spacing w:line="299" w:lineRule="auto"/>
              <w:rPr>
                <w:rFonts w:ascii="Arial"/>
                <w:sz w:val="21"/>
              </w:rPr>
            </w:pPr>
          </w:p>
          <w:p w14:paraId="4F001071">
            <w:pPr>
              <w:spacing w:line="300" w:lineRule="auto"/>
              <w:rPr>
                <w:rFonts w:ascii="Arial"/>
                <w:sz w:val="21"/>
              </w:rPr>
            </w:pPr>
          </w:p>
          <w:p w14:paraId="0AFAD80F">
            <w:pPr>
              <w:pStyle w:val="6"/>
              <w:spacing w:before="62" w:line="221" w:lineRule="auto"/>
              <w:ind w:left="104"/>
            </w:pPr>
            <w:r>
              <w:rPr>
                <w:spacing w:val="1"/>
              </w:rPr>
              <w:t>验收人员名单及组成</w:t>
            </w:r>
          </w:p>
        </w:tc>
        <w:tc>
          <w:tcPr>
            <w:tcW w:w="8232" w:type="dxa"/>
            <w:vAlign w:val="top"/>
          </w:tcPr>
          <w:p w14:paraId="614EFA2C">
            <w:pPr>
              <w:pStyle w:val="6"/>
              <w:spacing w:before="89" w:line="208" w:lineRule="auto"/>
              <w:ind w:left="115"/>
            </w:pPr>
            <w:r>
              <w:rPr>
                <w:rFonts w:ascii="Segoe UI Symbol" w:hAnsi="Segoe UI Symbol" w:eastAsia="Segoe UI Symbol" w:cs="Segoe UI Symbol"/>
                <w:spacing w:val="2"/>
              </w:rPr>
              <w:t>1.</w:t>
            </w:r>
            <w:r>
              <w:rPr>
                <w:rFonts w:ascii="Segoe UI Symbol" w:hAnsi="Segoe UI Symbol" w:eastAsia="Segoe UI Symbol" w:cs="Segoe UI Symbol"/>
                <w:spacing w:val="18"/>
                <w:w w:val="101"/>
              </w:rPr>
              <w:t xml:space="preserve"> </w:t>
            </w:r>
            <w:r>
              <w:rPr>
                <w:spacing w:val="2"/>
              </w:rPr>
              <w:t>采购人代表：</w:t>
            </w:r>
          </w:p>
          <w:p w14:paraId="60ECDAFD">
            <w:pPr>
              <w:pStyle w:val="6"/>
              <w:spacing w:before="157" w:line="208" w:lineRule="auto"/>
              <w:ind w:left="108"/>
            </w:pPr>
            <w:r>
              <w:rPr>
                <w:rFonts w:ascii="Segoe UI Symbol" w:hAnsi="Segoe UI Symbol" w:eastAsia="Segoe UI Symbol" w:cs="Segoe UI Symbol"/>
                <w:spacing w:val="3"/>
              </w:rPr>
              <w:t>2.</w:t>
            </w:r>
            <w:r>
              <w:rPr>
                <w:rFonts w:ascii="Segoe UI Symbol" w:hAnsi="Segoe UI Symbol" w:eastAsia="Segoe UI Symbol" w:cs="Segoe UI Symbol"/>
                <w:spacing w:val="16"/>
              </w:rPr>
              <w:t xml:space="preserve"> </w:t>
            </w:r>
            <w:r>
              <w:rPr>
                <w:spacing w:val="3"/>
              </w:rPr>
              <w:t>采购代理机构代表：</w:t>
            </w:r>
          </w:p>
          <w:p w14:paraId="5EED1347">
            <w:pPr>
              <w:pStyle w:val="6"/>
              <w:spacing w:before="157" w:line="208" w:lineRule="auto"/>
              <w:ind w:left="109"/>
            </w:pPr>
            <w:r>
              <w:rPr>
                <w:rFonts w:ascii="Segoe UI Symbol" w:hAnsi="Segoe UI Symbol" w:eastAsia="Segoe UI Symbol" w:cs="Segoe UI Symbol"/>
                <w:spacing w:val="2"/>
              </w:rPr>
              <w:t>3.</w:t>
            </w:r>
            <w:r>
              <w:rPr>
                <w:rFonts w:ascii="Segoe UI Symbol" w:hAnsi="Segoe UI Symbol" w:eastAsia="Segoe UI Symbol" w:cs="Segoe UI Symbol"/>
                <w:spacing w:val="25"/>
                <w:w w:val="101"/>
              </w:rPr>
              <w:t xml:space="preserve"> </w:t>
            </w:r>
            <w:r>
              <w:rPr>
                <w:spacing w:val="2"/>
              </w:rPr>
              <w:t>第三方专业机构代表及专家：</w:t>
            </w:r>
          </w:p>
          <w:p w14:paraId="3ED7C9AD">
            <w:pPr>
              <w:pStyle w:val="6"/>
              <w:spacing w:before="157" w:line="208" w:lineRule="auto"/>
              <w:ind w:left="104"/>
            </w:pPr>
            <w:r>
              <w:rPr>
                <w:rFonts w:ascii="Segoe UI Symbol" w:hAnsi="Segoe UI Symbol" w:eastAsia="Segoe UI Symbol" w:cs="Segoe UI Symbol"/>
                <w:spacing w:val="3"/>
              </w:rPr>
              <w:t>4.</w:t>
            </w:r>
            <w:r>
              <w:rPr>
                <w:rFonts w:ascii="Segoe UI Symbol" w:hAnsi="Segoe UI Symbol" w:eastAsia="Segoe UI Symbol" w:cs="Segoe UI Symbol"/>
                <w:spacing w:val="20"/>
                <w:w w:val="101"/>
              </w:rPr>
              <w:t xml:space="preserve"> </w:t>
            </w:r>
            <w:r>
              <w:rPr>
                <w:spacing w:val="3"/>
              </w:rPr>
              <w:t>其他供应商代表：</w:t>
            </w:r>
          </w:p>
        </w:tc>
      </w:tr>
      <w:tr w14:paraId="16AB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320" w:type="dxa"/>
            <w:vAlign w:val="top"/>
          </w:tcPr>
          <w:p w14:paraId="09B8BFB2">
            <w:pPr>
              <w:pStyle w:val="6"/>
              <w:spacing w:before="282" w:line="220" w:lineRule="auto"/>
              <w:ind w:left="104"/>
            </w:pPr>
            <w:r>
              <w:t>验收评价及结论</w:t>
            </w:r>
          </w:p>
        </w:tc>
        <w:tc>
          <w:tcPr>
            <w:tcW w:w="8232" w:type="dxa"/>
            <w:vAlign w:val="top"/>
          </w:tcPr>
          <w:p w14:paraId="44A79988">
            <w:pPr>
              <w:pStyle w:val="6"/>
              <w:spacing w:before="90" w:line="220" w:lineRule="auto"/>
              <w:ind w:left="101"/>
            </w:pPr>
            <w:r>
              <w:rPr>
                <w:spacing w:val="-2"/>
              </w:rPr>
              <w:t>评价：</w:t>
            </w:r>
          </w:p>
          <w:p w14:paraId="26243435">
            <w:pPr>
              <w:pStyle w:val="6"/>
              <w:spacing w:before="157" w:line="209" w:lineRule="auto"/>
              <w:ind w:left="106"/>
            </w:pPr>
            <w:r>
              <w:rPr>
                <w:spacing w:val="-1"/>
              </w:rPr>
              <w:t>结论：</w:t>
            </w:r>
            <w:r>
              <w:rPr>
                <w:rFonts w:ascii="Segoe UI Symbol" w:hAnsi="Segoe UI Symbol" w:eastAsia="Segoe UI Symbol" w:cs="Segoe UI Symbol"/>
                <w:spacing w:val="-1"/>
              </w:rPr>
              <w:t>☐</w:t>
            </w:r>
            <w:r>
              <w:rPr>
                <w:spacing w:val="-1"/>
              </w:rPr>
              <w:t xml:space="preserve">通过 </w:t>
            </w:r>
            <w:r>
              <w:rPr>
                <w:rFonts w:ascii="Segoe UI Symbol" w:hAnsi="Segoe UI Symbol" w:eastAsia="Segoe UI Symbol" w:cs="Segoe UI Symbol"/>
                <w:spacing w:val="-1"/>
              </w:rPr>
              <w:t>☐</w:t>
            </w:r>
            <w:r>
              <w:rPr>
                <w:spacing w:val="-1"/>
              </w:rPr>
              <w:t>不通过，具体说明：</w:t>
            </w:r>
          </w:p>
        </w:tc>
      </w:tr>
      <w:tr w14:paraId="1D759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14:paraId="59CA3E31">
            <w:pPr>
              <w:pStyle w:val="6"/>
              <w:spacing w:before="91" w:line="221" w:lineRule="auto"/>
              <w:ind w:left="104"/>
            </w:pPr>
            <w:r>
              <w:t>验收人员签字</w:t>
            </w:r>
          </w:p>
        </w:tc>
        <w:tc>
          <w:tcPr>
            <w:tcW w:w="8232" w:type="dxa"/>
            <w:vAlign w:val="top"/>
          </w:tcPr>
          <w:p w14:paraId="7F37DB68">
            <w:pPr>
              <w:pStyle w:val="6"/>
              <w:spacing w:before="91"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14:paraId="19EF9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320" w:type="dxa"/>
            <w:vAlign w:val="top"/>
          </w:tcPr>
          <w:p w14:paraId="04C96E32">
            <w:pPr>
              <w:pStyle w:val="6"/>
              <w:spacing w:before="90" w:line="341" w:lineRule="auto"/>
              <w:ind w:left="103" w:right="100"/>
              <w:jc w:val="both"/>
            </w:pPr>
            <w:r>
              <w:rPr>
                <w:spacing w:val="1"/>
              </w:rPr>
              <w:t>采购人确认意见（注：采购人委托代理机构验收时</w:t>
            </w:r>
            <w:r>
              <w:rPr>
                <w:spacing w:val="-2"/>
              </w:rPr>
              <w:t>适用）</w:t>
            </w:r>
          </w:p>
        </w:tc>
        <w:tc>
          <w:tcPr>
            <w:tcW w:w="8232" w:type="dxa"/>
            <w:vAlign w:val="top"/>
          </w:tcPr>
          <w:p w14:paraId="4A0C88AC">
            <w:pPr>
              <w:pStyle w:val="6"/>
              <w:spacing w:before="91" w:line="209" w:lineRule="auto"/>
              <w:ind w:left="111"/>
            </w:pPr>
            <w:r>
              <w:rPr>
                <w:rFonts w:ascii="Segoe UI Symbol" w:hAnsi="Segoe UI Symbol" w:eastAsia="Segoe UI Symbol" w:cs="Segoe UI Symbol"/>
              </w:rPr>
              <w:t>☐</w:t>
            </w:r>
            <w:r>
              <w:t>同意验收结论。</w:t>
            </w:r>
          </w:p>
          <w:p w14:paraId="6FED6805">
            <w:pPr>
              <w:pStyle w:val="6"/>
              <w:spacing w:before="156" w:line="209" w:lineRule="auto"/>
              <w:ind w:left="111"/>
            </w:pPr>
            <w:r>
              <w:rPr>
                <w:rFonts w:ascii="Segoe UI Symbol" w:hAnsi="Segoe UI Symbol" w:eastAsia="Segoe UI Symbol" w:cs="Segoe UI Symbol"/>
                <w:spacing w:val="1"/>
              </w:rPr>
              <w:t>☐</w:t>
            </w:r>
            <w:r>
              <w:rPr>
                <w:spacing w:val="1"/>
              </w:rPr>
              <w:t>不同意验收结论。具体说明：</w:t>
            </w:r>
          </w:p>
          <w:p w14:paraId="2C26B6D1">
            <w:pPr>
              <w:pStyle w:val="6"/>
              <w:spacing w:before="156"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14:paraId="0E2F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320" w:type="dxa"/>
            <w:vAlign w:val="top"/>
          </w:tcPr>
          <w:p w14:paraId="4215DCAC">
            <w:pPr>
              <w:pStyle w:val="6"/>
              <w:spacing w:before="92" w:line="223" w:lineRule="auto"/>
              <w:ind w:left="107"/>
            </w:pPr>
            <w:r>
              <w:rPr>
                <w:spacing w:val="-4"/>
              </w:rPr>
              <w:t>备注</w:t>
            </w:r>
          </w:p>
        </w:tc>
        <w:tc>
          <w:tcPr>
            <w:tcW w:w="8232" w:type="dxa"/>
            <w:vAlign w:val="top"/>
          </w:tcPr>
          <w:p w14:paraId="58741C2B">
            <w:pPr>
              <w:rPr>
                <w:rFonts w:ascii="Arial"/>
                <w:sz w:val="21"/>
              </w:rPr>
            </w:pPr>
          </w:p>
        </w:tc>
      </w:tr>
    </w:tbl>
    <w:p w14:paraId="0FE50FF1">
      <w:pPr>
        <w:spacing w:before="146" w:line="221" w:lineRule="auto"/>
        <w:ind w:left="6"/>
        <w:rPr>
          <w:rFonts w:ascii="宋体" w:hAnsi="宋体" w:eastAsia="宋体" w:cs="宋体"/>
          <w:sz w:val="19"/>
          <w:szCs w:val="19"/>
        </w:rPr>
      </w:pPr>
      <w:r>
        <w:rPr>
          <w:rFonts w:ascii="宋体" w:hAnsi="宋体" w:eastAsia="宋体" w:cs="宋体"/>
          <w:sz w:val="19"/>
          <w:szCs w:val="19"/>
        </w:rPr>
        <w:t>采购人代表签字：</w:t>
      </w:r>
    </w:p>
    <w:p w14:paraId="445DAE11">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1894A084">
      <w:pPr>
        <w:spacing w:before="155" w:line="221" w:lineRule="auto"/>
        <w:ind w:left="7"/>
        <w:rPr>
          <w:rFonts w:ascii="宋体" w:hAnsi="宋体" w:eastAsia="宋体" w:cs="宋体"/>
          <w:sz w:val="19"/>
          <w:szCs w:val="19"/>
        </w:rPr>
      </w:pPr>
      <w:r>
        <w:rPr>
          <w:rFonts w:ascii="宋体" w:hAnsi="宋体" w:eastAsia="宋体" w:cs="宋体"/>
          <w:sz w:val="19"/>
          <w:szCs w:val="19"/>
        </w:rPr>
        <w:t>供应商代表签字：</w:t>
      </w:r>
    </w:p>
    <w:p w14:paraId="7A535A89">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27225C96">
      <w:pPr>
        <w:spacing w:line="221" w:lineRule="auto"/>
        <w:rPr>
          <w:rFonts w:ascii="宋体" w:hAnsi="宋体" w:eastAsia="宋体" w:cs="宋体"/>
          <w:sz w:val="19"/>
          <w:szCs w:val="19"/>
        </w:rPr>
        <w:sectPr>
          <w:headerReference r:id="rId45" w:type="default"/>
          <w:footerReference r:id="rId46" w:type="default"/>
          <w:pgSz w:w="11900" w:h="16840"/>
          <w:pgMar w:top="1846" w:right="671" w:bottom="276" w:left="666" w:header="830" w:footer="0" w:gutter="0"/>
          <w:cols w:space="720" w:num="1"/>
        </w:sectPr>
      </w:pPr>
    </w:p>
    <w:p w14:paraId="46861FFB">
      <w:pPr>
        <w:spacing w:line="21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2"/>
        <w:gridCol w:w="8280"/>
      </w:tblGrid>
      <w:tr w14:paraId="44937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272" w:type="dxa"/>
            <w:vAlign w:val="top"/>
          </w:tcPr>
          <w:p w14:paraId="26CEA738">
            <w:pPr>
              <w:pStyle w:val="6"/>
              <w:spacing w:before="89" w:line="222" w:lineRule="auto"/>
              <w:ind w:left="108"/>
              <w:outlineLvl w:val="2"/>
            </w:pPr>
            <w:r>
              <w:rPr>
                <w:spacing w:val="-1"/>
              </w:rPr>
              <w:t>项目名称</w:t>
            </w:r>
          </w:p>
        </w:tc>
        <w:tc>
          <w:tcPr>
            <w:tcW w:w="8280" w:type="dxa"/>
            <w:vAlign w:val="top"/>
          </w:tcPr>
          <w:p w14:paraId="3916B0DC">
            <w:pPr>
              <w:rPr>
                <w:rFonts w:ascii="Arial"/>
                <w:sz w:val="21"/>
              </w:rPr>
            </w:pPr>
          </w:p>
        </w:tc>
      </w:tr>
      <w:tr w14:paraId="0EB7C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14:paraId="350E1BE1">
            <w:pPr>
              <w:pStyle w:val="6"/>
              <w:spacing w:before="83" w:line="221" w:lineRule="auto"/>
              <w:ind w:left="108"/>
            </w:pPr>
            <w:r>
              <w:rPr>
                <w:spacing w:val="-1"/>
              </w:rPr>
              <w:t>项目编号</w:t>
            </w:r>
          </w:p>
        </w:tc>
        <w:tc>
          <w:tcPr>
            <w:tcW w:w="8280" w:type="dxa"/>
            <w:vAlign w:val="top"/>
          </w:tcPr>
          <w:p w14:paraId="3F070784">
            <w:pPr>
              <w:rPr>
                <w:rFonts w:ascii="Arial"/>
                <w:sz w:val="21"/>
              </w:rPr>
            </w:pPr>
          </w:p>
        </w:tc>
      </w:tr>
      <w:tr w14:paraId="3A7FB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14:paraId="2A4116D9">
            <w:pPr>
              <w:pStyle w:val="6"/>
              <w:spacing w:before="82" w:line="221" w:lineRule="auto"/>
              <w:ind w:left="104"/>
            </w:pPr>
            <w:r>
              <w:rPr>
                <w:spacing w:val="-1"/>
              </w:rPr>
              <w:t>采购人</w:t>
            </w:r>
          </w:p>
        </w:tc>
        <w:tc>
          <w:tcPr>
            <w:tcW w:w="8280" w:type="dxa"/>
            <w:vAlign w:val="top"/>
          </w:tcPr>
          <w:p w14:paraId="6E1DBCF6">
            <w:pPr>
              <w:rPr>
                <w:rFonts w:ascii="Arial"/>
                <w:sz w:val="21"/>
              </w:rPr>
            </w:pPr>
          </w:p>
        </w:tc>
      </w:tr>
      <w:tr w14:paraId="0F208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14:paraId="02DB2C6F">
            <w:pPr>
              <w:pStyle w:val="6"/>
              <w:spacing w:before="83" w:line="221" w:lineRule="auto"/>
              <w:ind w:left="106"/>
            </w:pPr>
            <w:r>
              <w:rPr>
                <w:spacing w:val="-2"/>
              </w:rPr>
              <w:t>使用人</w:t>
            </w:r>
          </w:p>
        </w:tc>
        <w:tc>
          <w:tcPr>
            <w:tcW w:w="8280" w:type="dxa"/>
            <w:vAlign w:val="top"/>
          </w:tcPr>
          <w:p w14:paraId="5A6F1ADD">
            <w:pPr>
              <w:rPr>
                <w:rFonts w:ascii="Arial"/>
                <w:sz w:val="21"/>
              </w:rPr>
            </w:pPr>
          </w:p>
        </w:tc>
      </w:tr>
      <w:tr w14:paraId="704E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14:paraId="0D07E84C">
            <w:pPr>
              <w:pStyle w:val="6"/>
              <w:spacing w:before="83" w:line="221" w:lineRule="auto"/>
              <w:ind w:left="105"/>
            </w:pPr>
            <w:r>
              <w:rPr>
                <w:spacing w:val="-1"/>
              </w:rPr>
              <w:t>供应商</w:t>
            </w:r>
          </w:p>
        </w:tc>
        <w:tc>
          <w:tcPr>
            <w:tcW w:w="8280" w:type="dxa"/>
            <w:vAlign w:val="top"/>
          </w:tcPr>
          <w:p w14:paraId="4675A16F">
            <w:pPr>
              <w:rPr>
                <w:rFonts w:ascii="Arial"/>
                <w:sz w:val="21"/>
              </w:rPr>
            </w:pPr>
          </w:p>
        </w:tc>
      </w:tr>
      <w:tr w14:paraId="46FD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2272" w:type="dxa"/>
            <w:vAlign w:val="top"/>
          </w:tcPr>
          <w:p w14:paraId="7B27201C">
            <w:pPr>
              <w:spacing w:line="291" w:lineRule="auto"/>
              <w:rPr>
                <w:rFonts w:ascii="Arial"/>
                <w:sz w:val="21"/>
              </w:rPr>
            </w:pPr>
          </w:p>
          <w:p w14:paraId="089B8105">
            <w:pPr>
              <w:spacing w:line="291" w:lineRule="auto"/>
              <w:rPr>
                <w:rFonts w:ascii="Arial"/>
                <w:sz w:val="21"/>
              </w:rPr>
            </w:pPr>
          </w:p>
          <w:p w14:paraId="5344A2FC">
            <w:pPr>
              <w:spacing w:line="292" w:lineRule="auto"/>
              <w:rPr>
                <w:rFonts w:ascii="Arial"/>
                <w:sz w:val="21"/>
              </w:rPr>
            </w:pPr>
          </w:p>
          <w:p w14:paraId="17AE292D">
            <w:pPr>
              <w:spacing w:line="292" w:lineRule="auto"/>
              <w:rPr>
                <w:rFonts w:ascii="Arial"/>
                <w:sz w:val="21"/>
              </w:rPr>
            </w:pPr>
          </w:p>
          <w:p w14:paraId="4E054292">
            <w:pPr>
              <w:pStyle w:val="6"/>
              <w:spacing w:before="62" w:line="221" w:lineRule="auto"/>
              <w:ind w:left="104"/>
            </w:pPr>
            <w:r>
              <w:rPr>
                <w:spacing w:val="-1"/>
              </w:rPr>
              <w:t>验收依据</w:t>
            </w:r>
          </w:p>
        </w:tc>
        <w:tc>
          <w:tcPr>
            <w:tcW w:w="8280" w:type="dxa"/>
            <w:vAlign w:val="top"/>
          </w:tcPr>
          <w:p w14:paraId="0B9D5A19">
            <w:pPr>
              <w:pStyle w:val="6"/>
              <w:spacing w:before="84" w:line="208" w:lineRule="auto"/>
              <w:ind w:left="115"/>
            </w:pPr>
            <w:r>
              <w:rPr>
                <w:rFonts w:ascii="Segoe UI Symbol" w:hAnsi="Segoe UI Symbol" w:eastAsia="Segoe UI Symbol" w:cs="Segoe UI Symbol"/>
                <w:spacing w:val="2"/>
              </w:rPr>
              <w:t>1.</w:t>
            </w:r>
            <w:r>
              <w:rPr>
                <w:spacing w:val="2"/>
              </w:rPr>
              <w:t>政府采购合同（合同名称及编号）</w:t>
            </w:r>
          </w:p>
          <w:p w14:paraId="491F2345">
            <w:pPr>
              <w:pStyle w:val="6"/>
              <w:spacing w:before="156" w:line="208" w:lineRule="auto"/>
              <w:ind w:left="108"/>
            </w:pPr>
            <w:r>
              <w:rPr>
                <w:rFonts w:ascii="Segoe UI Symbol" w:hAnsi="Segoe UI Symbol" w:eastAsia="Segoe UI Symbol" w:cs="Segoe UI Symbol"/>
                <w:spacing w:val="3"/>
              </w:rPr>
              <w:t>2.</w:t>
            </w:r>
            <w:r>
              <w:rPr>
                <w:spacing w:val="3"/>
              </w:rPr>
              <w:t>成交公告及成交通知书</w:t>
            </w:r>
          </w:p>
          <w:p w14:paraId="0481F4CE">
            <w:pPr>
              <w:pStyle w:val="6"/>
              <w:spacing w:before="157" w:line="209" w:lineRule="auto"/>
              <w:ind w:left="109"/>
            </w:pPr>
            <w:r>
              <w:rPr>
                <w:rFonts w:ascii="Segoe UI Symbol" w:hAnsi="Segoe UI Symbol" w:eastAsia="Segoe UI Symbol" w:cs="Segoe UI Symbol"/>
                <w:spacing w:val="4"/>
              </w:rPr>
              <w:t>3.</w:t>
            </w:r>
            <w:r>
              <w:rPr>
                <w:spacing w:val="4"/>
              </w:rPr>
              <w:t>磋商、谈判文件</w:t>
            </w:r>
          </w:p>
          <w:p w14:paraId="6BAFA951">
            <w:pPr>
              <w:pStyle w:val="6"/>
              <w:spacing w:before="156" w:line="209" w:lineRule="auto"/>
              <w:ind w:left="104"/>
            </w:pPr>
            <w:r>
              <w:rPr>
                <w:rFonts w:ascii="Segoe UI Symbol" w:hAnsi="Segoe UI Symbol" w:eastAsia="Segoe UI Symbol" w:cs="Segoe UI Symbol"/>
                <w:spacing w:val="6"/>
              </w:rPr>
              <w:t>4.</w:t>
            </w:r>
            <w:r>
              <w:rPr>
                <w:spacing w:val="6"/>
              </w:rPr>
              <w:t>响应文件</w:t>
            </w:r>
          </w:p>
          <w:p w14:paraId="039D0FC1">
            <w:pPr>
              <w:pStyle w:val="6"/>
              <w:spacing w:before="157" w:line="208" w:lineRule="auto"/>
              <w:ind w:left="109"/>
            </w:pPr>
            <w:r>
              <w:rPr>
                <w:rFonts w:ascii="Segoe UI Symbol" w:hAnsi="Segoe UI Symbol" w:eastAsia="Segoe UI Symbol" w:cs="Segoe UI Symbol"/>
                <w:spacing w:val="3"/>
              </w:rPr>
              <w:t>5.</w:t>
            </w:r>
            <w:r>
              <w:rPr>
                <w:spacing w:val="3"/>
              </w:rPr>
              <w:t>供应商的承诺及保证（如有）</w:t>
            </w:r>
          </w:p>
          <w:p w14:paraId="488098C2">
            <w:pPr>
              <w:pStyle w:val="6"/>
              <w:spacing w:before="157" w:line="290" w:lineRule="auto"/>
              <w:ind w:left="102" w:right="3960" w:firstLine="5"/>
            </w:pPr>
            <w:r>
              <w:rPr>
                <w:rFonts w:ascii="Segoe UI Symbol" w:hAnsi="Segoe UI Symbol" w:eastAsia="Segoe UI Symbol" w:cs="Segoe UI Symbol"/>
                <w:spacing w:val="1"/>
              </w:rPr>
              <w:t>6.</w:t>
            </w:r>
            <w:r>
              <w:rPr>
                <w:rFonts w:ascii="Segoe UI Symbol" w:hAnsi="Segoe UI Symbol" w:eastAsia="Segoe UI Symbol" w:cs="Segoe UI Symbol"/>
                <w:spacing w:val="-9"/>
              </w:rPr>
              <w:t xml:space="preserve"> </w:t>
            </w:r>
            <w:r>
              <w:rPr>
                <w:spacing w:val="1"/>
              </w:rPr>
              <w:t>国家关于工程建设的相关法律法规及规范性文件注：验收依据可根据项目具体情况适当增加</w:t>
            </w:r>
          </w:p>
        </w:tc>
      </w:tr>
      <w:tr w14:paraId="7275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272" w:type="dxa"/>
            <w:vAlign w:val="top"/>
          </w:tcPr>
          <w:p w14:paraId="62B0ACAD">
            <w:pPr>
              <w:pStyle w:val="6"/>
              <w:spacing w:before="87" w:line="342" w:lineRule="auto"/>
              <w:ind w:left="105" w:right="244"/>
              <w:jc w:val="both"/>
            </w:pPr>
            <w:r>
              <w:rPr>
                <w:spacing w:val="1"/>
              </w:rPr>
              <w:t>供应商对履约情况的总结及提供的相关证明材</w:t>
            </w:r>
            <w:r>
              <w:t>料</w:t>
            </w:r>
          </w:p>
        </w:tc>
        <w:tc>
          <w:tcPr>
            <w:tcW w:w="8280" w:type="dxa"/>
            <w:vAlign w:val="top"/>
          </w:tcPr>
          <w:p w14:paraId="52E59B60">
            <w:pPr>
              <w:pStyle w:val="6"/>
              <w:spacing w:before="87" w:line="342" w:lineRule="auto"/>
              <w:ind w:left="102" w:right="110"/>
              <w:jc w:val="both"/>
            </w:pPr>
            <w:r>
              <w:rPr>
                <w:spacing w:val="2"/>
              </w:rPr>
              <w:t>注：供应商根据采购合同的约定，对履约情况（包括但不限于采购合同中约定</w:t>
            </w:r>
            <w:r>
              <w:rPr>
                <w:spacing w:val="1"/>
              </w:rPr>
              <w:t>的工程内容、工程</w:t>
            </w:r>
            <w:r>
              <w:rPr>
                <w:spacing w:val="2"/>
              </w:rPr>
              <w:t>质量、工程进度、工程各阶段验收、安全管理、材料及设施设备等）进行总</w:t>
            </w:r>
            <w:r>
              <w:rPr>
                <w:spacing w:val="1"/>
              </w:rPr>
              <w:t>结，并提供相应的履</w:t>
            </w:r>
            <w:r>
              <w:t>约证明材料作为附件。</w:t>
            </w:r>
          </w:p>
        </w:tc>
      </w:tr>
      <w:tr w14:paraId="05F43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272" w:type="dxa"/>
            <w:vAlign w:val="top"/>
          </w:tcPr>
          <w:p w14:paraId="49D1C98E">
            <w:pPr>
              <w:pStyle w:val="6"/>
              <w:spacing w:before="87" w:line="326" w:lineRule="auto"/>
              <w:ind w:left="109" w:right="244" w:hanging="5"/>
            </w:pPr>
            <w:r>
              <w:rPr>
                <w:spacing w:val="1"/>
              </w:rPr>
              <w:t>采购人（使用人）对履</w:t>
            </w:r>
            <w:r>
              <w:rPr>
                <w:spacing w:val="-1"/>
              </w:rPr>
              <w:t>约情况的确认</w:t>
            </w:r>
          </w:p>
        </w:tc>
        <w:tc>
          <w:tcPr>
            <w:tcW w:w="8280" w:type="dxa"/>
            <w:vAlign w:val="top"/>
          </w:tcPr>
          <w:p w14:paraId="78E17364">
            <w:pPr>
              <w:pStyle w:val="6"/>
              <w:spacing w:before="279" w:line="221" w:lineRule="auto"/>
              <w:ind w:left="102"/>
            </w:pPr>
            <w:r>
              <w:rPr>
                <w:spacing w:val="2"/>
              </w:rPr>
              <w:t>注：采购人或使用人根据采购合同约定，对供应商</w:t>
            </w:r>
            <w:r>
              <w:rPr>
                <w:spacing w:val="1"/>
              </w:rPr>
              <w:t>履约情况进行逐一确认。</w:t>
            </w:r>
          </w:p>
        </w:tc>
      </w:tr>
      <w:tr w14:paraId="6B259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2272" w:type="dxa"/>
            <w:vAlign w:val="top"/>
          </w:tcPr>
          <w:p w14:paraId="18BF0993">
            <w:pPr>
              <w:spacing w:line="299" w:lineRule="auto"/>
              <w:rPr>
                <w:rFonts w:ascii="Arial"/>
                <w:sz w:val="21"/>
              </w:rPr>
            </w:pPr>
          </w:p>
          <w:p w14:paraId="1BD3CBCC">
            <w:pPr>
              <w:spacing w:line="300" w:lineRule="auto"/>
              <w:rPr>
                <w:rFonts w:ascii="Arial"/>
                <w:sz w:val="21"/>
              </w:rPr>
            </w:pPr>
          </w:p>
          <w:p w14:paraId="6574F893">
            <w:pPr>
              <w:pStyle w:val="6"/>
              <w:spacing w:before="62" w:line="221" w:lineRule="auto"/>
              <w:ind w:left="104"/>
            </w:pPr>
            <w:r>
              <w:rPr>
                <w:spacing w:val="1"/>
              </w:rPr>
              <w:t>验收人员名单及组成</w:t>
            </w:r>
          </w:p>
        </w:tc>
        <w:tc>
          <w:tcPr>
            <w:tcW w:w="8280" w:type="dxa"/>
            <w:vAlign w:val="top"/>
          </w:tcPr>
          <w:p w14:paraId="715AD0C9">
            <w:pPr>
              <w:pStyle w:val="6"/>
              <w:spacing w:before="89" w:line="208" w:lineRule="auto"/>
              <w:ind w:left="115"/>
            </w:pPr>
            <w:r>
              <w:rPr>
                <w:rFonts w:ascii="Segoe UI Symbol" w:hAnsi="Segoe UI Symbol" w:eastAsia="Segoe UI Symbol" w:cs="Segoe UI Symbol"/>
                <w:spacing w:val="2"/>
              </w:rPr>
              <w:t>1.</w:t>
            </w:r>
            <w:r>
              <w:rPr>
                <w:rFonts w:ascii="Segoe UI Symbol" w:hAnsi="Segoe UI Symbol" w:eastAsia="Segoe UI Symbol" w:cs="Segoe UI Symbol"/>
                <w:spacing w:val="18"/>
                <w:w w:val="101"/>
              </w:rPr>
              <w:t xml:space="preserve"> </w:t>
            </w:r>
            <w:r>
              <w:rPr>
                <w:spacing w:val="2"/>
              </w:rPr>
              <w:t>采购人代表：</w:t>
            </w:r>
          </w:p>
          <w:p w14:paraId="5C0C0DB2">
            <w:pPr>
              <w:pStyle w:val="6"/>
              <w:spacing w:before="157" w:line="208" w:lineRule="auto"/>
              <w:ind w:left="108"/>
            </w:pPr>
            <w:r>
              <w:rPr>
                <w:rFonts w:ascii="Segoe UI Symbol" w:hAnsi="Segoe UI Symbol" w:eastAsia="Segoe UI Symbol" w:cs="Segoe UI Symbol"/>
                <w:spacing w:val="3"/>
              </w:rPr>
              <w:t>2.</w:t>
            </w:r>
            <w:r>
              <w:rPr>
                <w:rFonts w:ascii="Segoe UI Symbol" w:hAnsi="Segoe UI Symbol" w:eastAsia="Segoe UI Symbol" w:cs="Segoe UI Symbol"/>
                <w:spacing w:val="16"/>
              </w:rPr>
              <w:t xml:space="preserve"> </w:t>
            </w:r>
            <w:r>
              <w:rPr>
                <w:spacing w:val="3"/>
              </w:rPr>
              <w:t>采购代理机构代表：</w:t>
            </w:r>
          </w:p>
          <w:p w14:paraId="7DEC4BE7">
            <w:pPr>
              <w:pStyle w:val="6"/>
              <w:spacing w:before="157" w:line="208" w:lineRule="auto"/>
              <w:ind w:left="109"/>
            </w:pPr>
            <w:r>
              <w:rPr>
                <w:rFonts w:ascii="Segoe UI Symbol" w:hAnsi="Segoe UI Symbol" w:eastAsia="Segoe UI Symbol" w:cs="Segoe UI Symbol"/>
                <w:spacing w:val="2"/>
              </w:rPr>
              <w:t>3.</w:t>
            </w:r>
            <w:r>
              <w:rPr>
                <w:rFonts w:ascii="Segoe UI Symbol" w:hAnsi="Segoe UI Symbol" w:eastAsia="Segoe UI Symbol" w:cs="Segoe UI Symbol"/>
                <w:spacing w:val="25"/>
                <w:w w:val="101"/>
              </w:rPr>
              <w:t xml:space="preserve"> </w:t>
            </w:r>
            <w:r>
              <w:rPr>
                <w:spacing w:val="2"/>
              </w:rPr>
              <w:t>第三方专业机构代表及专家：</w:t>
            </w:r>
          </w:p>
          <w:p w14:paraId="46795BC9">
            <w:pPr>
              <w:pStyle w:val="6"/>
              <w:spacing w:before="157" w:line="208" w:lineRule="auto"/>
              <w:ind w:left="104"/>
            </w:pPr>
            <w:r>
              <w:rPr>
                <w:rFonts w:ascii="Segoe UI Symbol" w:hAnsi="Segoe UI Symbol" w:eastAsia="Segoe UI Symbol" w:cs="Segoe UI Symbol"/>
                <w:spacing w:val="3"/>
              </w:rPr>
              <w:t>4.</w:t>
            </w:r>
            <w:r>
              <w:rPr>
                <w:rFonts w:ascii="Segoe UI Symbol" w:hAnsi="Segoe UI Symbol" w:eastAsia="Segoe UI Symbol" w:cs="Segoe UI Symbol"/>
                <w:spacing w:val="20"/>
                <w:w w:val="101"/>
              </w:rPr>
              <w:t xml:space="preserve"> </w:t>
            </w:r>
            <w:r>
              <w:rPr>
                <w:spacing w:val="3"/>
              </w:rPr>
              <w:t>其他供应商代表：</w:t>
            </w:r>
          </w:p>
        </w:tc>
      </w:tr>
      <w:tr w14:paraId="0AE42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272" w:type="dxa"/>
            <w:vAlign w:val="top"/>
          </w:tcPr>
          <w:p w14:paraId="02410276">
            <w:pPr>
              <w:pStyle w:val="6"/>
              <w:spacing w:before="282" w:line="220" w:lineRule="auto"/>
              <w:ind w:left="104"/>
            </w:pPr>
            <w:r>
              <w:t>验收评价及结论</w:t>
            </w:r>
          </w:p>
        </w:tc>
        <w:tc>
          <w:tcPr>
            <w:tcW w:w="8280" w:type="dxa"/>
            <w:vAlign w:val="top"/>
          </w:tcPr>
          <w:p w14:paraId="50E5C00F">
            <w:pPr>
              <w:pStyle w:val="6"/>
              <w:spacing w:before="90" w:line="220" w:lineRule="auto"/>
              <w:ind w:left="101"/>
            </w:pPr>
            <w:r>
              <w:rPr>
                <w:spacing w:val="-2"/>
              </w:rPr>
              <w:t>评价：</w:t>
            </w:r>
          </w:p>
          <w:p w14:paraId="51387FA3">
            <w:pPr>
              <w:pStyle w:val="6"/>
              <w:spacing w:before="157" w:line="209" w:lineRule="auto"/>
              <w:ind w:left="106"/>
            </w:pPr>
            <w:r>
              <w:rPr>
                <w:spacing w:val="-1"/>
              </w:rPr>
              <w:t>结论：</w:t>
            </w:r>
            <w:r>
              <w:rPr>
                <w:rFonts w:ascii="Segoe UI Symbol" w:hAnsi="Segoe UI Symbol" w:eastAsia="Segoe UI Symbol" w:cs="Segoe UI Symbol"/>
                <w:spacing w:val="-1"/>
              </w:rPr>
              <w:t>☐</w:t>
            </w:r>
            <w:r>
              <w:rPr>
                <w:spacing w:val="-1"/>
              </w:rPr>
              <w:t xml:space="preserve">通过 </w:t>
            </w:r>
            <w:r>
              <w:rPr>
                <w:rFonts w:ascii="Segoe UI Symbol" w:hAnsi="Segoe UI Symbol" w:eastAsia="Segoe UI Symbol" w:cs="Segoe UI Symbol"/>
                <w:spacing w:val="-1"/>
              </w:rPr>
              <w:t>☐</w:t>
            </w:r>
            <w:r>
              <w:rPr>
                <w:spacing w:val="-1"/>
              </w:rPr>
              <w:t>不通过，具体说明：</w:t>
            </w:r>
          </w:p>
        </w:tc>
      </w:tr>
      <w:tr w14:paraId="674CB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14:paraId="758C7938">
            <w:pPr>
              <w:pStyle w:val="6"/>
              <w:spacing w:before="91" w:line="221" w:lineRule="auto"/>
              <w:ind w:left="104"/>
            </w:pPr>
            <w:r>
              <w:t>验收人员签字</w:t>
            </w:r>
          </w:p>
        </w:tc>
        <w:tc>
          <w:tcPr>
            <w:tcW w:w="8280" w:type="dxa"/>
            <w:vAlign w:val="top"/>
          </w:tcPr>
          <w:p w14:paraId="4DB396B9">
            <w:pPr>
              <w:pStyle w:val="6"/>
              <w:spacing w:before="91"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14:paraId="7A44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272" w:type="dxa"/>
            <w:vAlign w:val="top"/>
          </w:tcPr>
          <w:p w14:paraId="202A48BE">
            <w:pPr>
              <w:pStyle w:val="6"/>
              <w:spacing w:before="93" w:line="340" w:lineRule="auto"/>
              <w:ind w:left="104" w:right="244"/>
            </w:pPr>
            <w:r>
              <w:rPr>
                <w:spacing w:val="1"/>
              </w:rPr>
              <w:t>采购人确认意见（注：采购人委托代理机构验</w:t>
            </w:r>
            <w:r>
              <w:rPr>
                <w:spacing w:val="-1"/>
              </w:rPr>
              <w:t>收时适用）</w:t>
            </w:r>
          </w:p>
        </w:tc>
        <w:tc>
          <w:tcPr>
            <w:tcW w:w="8280" w:type="dxa"/>
            <w:vAlign w:val="top"/>
          </w:tcPr>
          <w:p w14:paraId="29133186">
            <w:pPr>
              <w:pStyle w:val="6"/>
              <w:spacing w:before="91" w:line="209" w:lineRule="auto"/>
              <w:ind w:left="111"/>
            </w:pPr>
            <w:r>
              <w:rPr>
                <w:rFonts w:ascii="Segoe UI Symbol" w:hAnsi="Segoe UI Symbol" w:eastAsia="Segoe UI Symbol" w:cs="Segoe UI Symbol"/>
              </w:rPr>
              <w:t>☐</w:t>
            </w:r>
            <w:r>
              <w:t>同意验收结论。</w:t>
            </w:r>
          </w:p>
          <w:p w14:paraId="5DC5B404">
            <w:pPr>
              <w:pStyle w:val="6"/>
              <w:spacing w:before="156" w:line="209" w:lineRule="auto"/>
              <w:ind w:left="111"/>
            </w:pPr>
            <w:r>
              <w:rPr>
                <w:rFonts w:ascii="Segoe UI Symbol" w:hAnsi="Segoe UI Symbol" w:eastAsia="Segoe UI Symbol" w:cs="Segoe UI Symbol"/>
                <w:spacing w:val="1"/>
              </w:rPr>
              <w:t>☐</w:t>
            </w:r>
            <w:r>
              <w:rPr>
                <w:spacing w:val="1"/>
              </w:rPr>
              <w:t>不同意验收结论。具体说明：</w:t>
            </w:r>
          </w:p>
          <w:p w14:paraId="1F2789FE">
            <w:pPr>
              <w:pStyle w:val="6"/>
              <w:spacing w:before="156"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14:paraId="0AA6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272" w:type="dxa"/>
            <w:vAlign w:val="top"/>
          </w:tcPr>
          <w:p w14:paraId="5F277A64">
            <w:pPr>
              <w:pStyle w:val="6"/>
              <w:spacing w:before="92" w:line="223" w:lineRule="auto"/>
              <w:ind w:left="107"/>
            </w:pPr>
            <w:r>
              <w:rPr>
                <w:spacing w:val="-4"/>
              </w:rPr>
              <w:t>备注</w:t>
            </w:r>
          </w:p>
        </w:tc>
        <w:tc>
          <w:tcPr>
            <w:tcW w:w="8280" w:type="dxa"/>
            <w:vAlign w:val="top"/>
          </w:tcPr>
          <w:p w14:paraId="64019B68">
            <w:pPr>
              <w:rPr>
                <w:rFonts w:ascii="Arial"/>
                <w:sz w:val="21"/>
              </w:rPr>
            </w:pPr>
          </w:p>
        </w:tc>
      </w:tr>
    </w:tbl>
    <w:p w14:paraId="04310D46">
      <w:pPr>
        <w:spacing w:before="146" w:line="221" w:lineRule="auto"/>
        <w:ind w:left="6"/>
        <w:rPr>
          <w:rFonts w:ascii="宋体" w:hAnsi="宋体" w:eastAsia="宋体" w:cs="宋体"/>
          <w:sz w:val="19"/>
          <w:szCs w:val="19"/>
        </w:rPr>
      </w:pPr>
      <w:r>
        <w:rPr>
          <w:rFonts w:ascii="宋体" w:hAnsi="宋体" w:eastAsia="宋体" w:cs="宋体"/>
          <w:sz w:val="19"/>
          <w:szCs w:val="19"/>
        </w:rPr>
        <w:t>采购人代表签字：</w:t>
      </w:r>
    </w:p>
    <w:p w14:paraId="105A600F">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687C36F9">
      <w:pPr>
        <w:spacing w:before="155" w:line="221" w:lineRule="auto"/>
        <w:ind w:left="7"/>
        <w:rPr>
          <w:rFonts w:ascii="宋体" w:hAnsi="宋体" w:eastAsia="宋体" w:cs="宋体"/>
          <w:sz w:val="19"/>
          <w:szCs w:val="19"/>
        </w:rPr>
      </w:pPr>
      <w:r>
        <w:rPr>
          <w:rFonts w:ascii="宋体" w:hAnsi="宋体" w:eastAsia="宋体" w:cs="宋体"/>
          <w:sz w:val="19"/>
          <w:szCs w:val="19"/>
        </w:rPr>
        <w:t>供应商代表签字：</w:t>
      </w:r>
    </w:p>
    <w:p w14:paraId="718A588D">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14:paraId="69172771">
      <w:pPr>
        <w:spacing w:line="221" w:lineRule="auto"/>
        <w:rPr>
          <w:rFonts w:ascii="宋体" w:hAnsi="宋体" w:eastAsia="宋体" w:cs="宋体"/>
          <w:sz w:val="19"/>
          <w:szCs w:val="19"/>
        </w:rPr>
        <w:sectPr>
          <w:headerReference r:id="rId47" w:type="default"/>
          <w:footerReference r:id="rId48" w:type="default"/>
          <w:pgSz w:w="11900" w:h="16840"/>
          <w:pgMar w:top="1846" w:right="671" w:bottom="276" w:left="666" w:header="830" w:footer="0" w:gutter="0"/>
          <w:cols w:space="720" w:num="1"/>
        </w:sectPr>
      </w:pPr>
    </w:p>
    <w:p w14:paraId="56550BD0">
      <w:pPr>
        <w:pStyle w:val="2"/>
        <w:spacing w:line="241" w:lineRule="auto"/>
      </w:pPr>
    </w:p>
    <w:p w14:paraId="536599A3">
      <w:pPr>
        <w:pStyle w:val="2"/>
        <w:spacing w:line="241" w:lineRule="auto"/>
      </w:pPr>
    </w:p>
    <w:p w14:paraId="016B3BCF">
      <w:pPr>
        <w:spacing w:before="100" w:line="220" w:lineRule="auto"/>
        <w:ind w:left="2968"/>
        <w:outlineLvl w:val="1"/>
        <w:rPr>
          <w:rFonts w:ascii="宋体" w:hAnsi="宋体" w:eastAsia="宋体" w:cs="宋体"/>
          <w:sz w:val="31"/>
          <w:szCs w:val="31"/>
        </w:rPr>
      </w:pPr>
      <w:r>
        <w:rPr>
          <w:rFonts w:ascii="宋体" w:hAnsi="宋体" w:eastAsia="宋体" w:cs="宋体"/>
          <w:spacing w:val="-3"/>
          <w:sz w:val="31"/>
          <w:szCs w:val="31"/>
        </w:rPr>
        <w:t>第七章 响应文件格式与要求</w:t>
      </w:r>
    </w:p>
    <w:p w14:paraId="32887501">
      <w:pPr>
        <w:pStyle w:val="2"/>
        <w:spacing w:line="378" w:lineRule="auto"/>
      </w:pPr>
    </w:p>
    <w:p w14:paraId="34E91AC9">
      <w:pPr>
        <w:spacing w:before="73" w:line="210" w:lineRule="auto"/>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7B30EA5C">
      <w:pPr>
        <w:spacing w:before="128" w:line="222" w:lineRule="auto"/>
        <w:ind w:left="384"/>
        <w:rPr>
          <w:rFonts w:ascii="宋体" w:hAnsi="宋体" w:eastAsia="宋体" w:cs="宋体"/>
          <w:sz w:val="19"/>
          <w:szCs w:val="19"/>
        </w:rPr>
      </w:pPr>
      <w:r>
        <w:rPr>
          <w:rFonts w:ascii="宋体" w:hAnsi="宋体" w:eastAsia="宋体" w:cs="宋体"/>
          <w:spacing w:val="-1"/>
          <w:sz w:val="19"/>
          <w:szCs w:val="19"/>
        </w:rPr>
        <w:t>通用分册：</w:t>
      </w:r>
    </w:p>
    <w:p w14:paraId="1FE2B6C7">
      <w:pPr>
        <w:spacing w:before="155" w:line="221" w:lineRule="auto"/>
        <w:ind w:left="771"/>
        <w:rPr>
          <w:rFonts w:ascii="宋体" w:hAnsi="宋体" w:eastAsia="宋体" w:cs="宋体"/>
          <w:sz w:val="19"/>
          <w:szCs w:val="19"/>
        </w:rPr>
      </w:pPr>
      <w:r>
        <w:rPr>
          <w:rFonts w:ascii="宋体" w:hAnsi="宋体" w:eastAsia="宋体" w:cs="宋体"/>
          <w:sz w:val="19"/>
          <w:szCs w:val="19"/>
        </w:rPr>
        <w:t>详见附件：封面</w:t>
      </w:r>
    </w:p>
    <w:p w14:paraId="2207A952">
      <w:pPr>
        <w:spacing w:before="157" w:line="221" w:lineRule="auto"/>
        <w:ind w:left="771"/>
        <w:rPr>
          <w:rFonts w:ascii="宋体" w:hAnsi="宋体" w:eastAsia="宋体" w:cs="宋体"/>
          <w:sz w:val="19"/>
          <w:szCs w:val="19"/>
        </w:rPr>
      </w:pPr>
      <w:r>
        <w:rPr>
          <w:rFonts w:ascii="宋体" w:hAnsi="宋体" w:eastAsia="宋体" w:cs="宋体"/>
          <w:spacing w:val="-7"/>
          <w:sz w:val="19"/>
          <w:szCs w:val="19"/>
        </w:rPr>
        <w:t>详见附件：</w:t>
      </w:r>
      <w:r>
        <w:rPr>
          <w:rFonts w:ascii="宋体" w:hAnsi="宋体" w:eastAsia="宋体" w:cs="宋体"/>
          <w:spacing w:val="-44"/>
          <w:sz w:val="19"/>
          <w:szCs w:val="19"/>
        </w:rPr>
        <w:t xml:space="preserve"> </w:t>
      </w:r>
      <w:r>
        <w:rPr>
          <w:rFonts w:ascii="宋体" w:hAnsi="宋体" w:eastAsia="宋体" w:cs="宋体"/>
          <w:spacing w:val="-7"/>
          <w:sz w:val="19"/>
          <w:szCs w:val="19"/>
        </w:rPr>
        <w:t>目录</w:t>
      </w:r>
    </w:p>
    <w:p w14:paraId="3C01B827">
      <w:pPr>
        <w:spacing w:before="157" w:line="221" w:lineRule="auto"/>
        <w:ind w:left="393"/>
        <w:rPr>
          <w:rFonts w:ascii="宋体" w:hAnsi="宋体" w:eastAsia="宋体" w:cs="宋体"/>
          <w:sz w:val="19"/>
          <w:szCs w:val="19"/>
        </w:rPr>
      </w:pPr>
      <w:r>
        <w:rPr>
          <w:rFonts w:ascii="宋体" w:hAnsi="宋体" w:eastAsia="宋体" w:cs="宋体"/>
          <w:spacing w:val="-1"/>
          <w:sz w:val="19"/>
          <w:szCs w:val="19"/>
        </w:rPr>
        <w:t>资格符合分册：</w:t>
      </w:r>
    </w:p>
    <w:p w14:paraId="629C65C6">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详见附件：投标人（供应商）应提交的相关证明</w:t>
      </w:r>
    </w:p>
    <w:p w14:paraId="7A8CDF9A">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详见附件：投标人基本情况表</w:t>
      </w:r>
    </w:p>
    <w:p w14:paraId="7A08D1B8">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详见附件：具备履行合同所必需设备和专业技术能力的声明函</w:t>
      </w:r>
    </w:p>
    <w:p w14:paraId="340C9C1F">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详见附件：具有良好的商业信誉和健全的财务会计制度的相关材料</w:t>
      </w:r>
    </w:p>
    <w:p w14:paraId="7A393A1A">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详见附件：具有独立承担民事责任的能力证明文件</w:t>
      </w:r>
    </w:p>
    <w:p w14:paraId="547D43D2">
      <w:pPr>
        <w:spacing w:before="156" w:line="221" w:lineRule="auto"/>
        <w:ind w:left="771"/>
        <w:rPr>
          <w:rFonts w:ascii="宋体" w:hAnsi="宋体" w:eastAsia="宋体" w:cs="宋体"/>
          <w:sz w:val="19"/>
          <w:szCs w:val="19"/>
        </w:rPr>
      </w:pPr>
      <w:r>
        <w:rPr>
          <w:rFonts w:ascii="宋体" w:hAnsi="宋体" w:eastAsia="宋体" w:cs="宋体"/>
          <w:sz w:val="19"/>
          <w:szCs w:val="19"/>
        </w:rPr>
        <w:t>详见附件：联合体协议</w:t>
      </w:r>
    </w:p>
    <w:p w14:paraId="50C91366">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详见附件：投标人承诺函</w:t>
      </w:r>
    </w:p>
    <w:p w14:paraId="7F4EE84E">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详见附件：依法缴纳税收和社会保障资金的良好记录的相关材料</w:t>
      </w:r>
    </w:p>
    <w:p w14:paraId="02D85F4E">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详见附件：中小企业声明函</w:t>
      </w:r>
    </w:p>
    <w:p w14:paraId="4877EBC6">
      <w:pPr>
        <w:spacing w:before="157" w:line="221" w:lineRule="auto"/>
        <w:ind w:left="771"/>
        <w:rPr>
          <w:rFonts w:ascii="宋体" w:hAnsi="宋体" w:eastAsia="宋体" w:cs="宋体"/>
          <w:sz w:val="19"/>
          <w:szCs w:val="19"/>
        </w:rPr>
      </w:pPr>
      <w:r>
        <w:rPr>
          <w:rFonts w:ascii="宋体" w:hAnsi="宋体" w:eastAsia="宋体" w:cs="宋体"/>
          <w:spacing w:val="2"/>
          <w:sz w:val="19"/>
          <w:szCs w:val="19"/>
        </w:rPr>
        <w:t>详见附件：参加政府采购活动前三年内在经营活动中没有</w:t>
      </w:r>
      <w:r>
        <w:rPr>
          <w:rFonts w:ascii="宋体" w:hAnsi="宋体" w:eastAsia="宋体" w:cs="宋体"/>
          <w:spacing w:val="1"/>
          <w:sz w:val="19"/>
          <w:szCs w:val="19"/>
        </w:rPr>
        <w:t>重大违法记录的书面声明</w:t>
      </w:r>
    </w:p>
    <w:p w14:paraId="1C97E2F0">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详见附件：缴纳投标保证金证明材料</w:t>
      </w:r>
    </w:p>
    <w:p w14:paraId="71EE5566">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详见附件：法定代表人授权委托书</w:t>
      </w:r>
    </w:p>
    <w:p w14:paraId="59340A9A">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详见附件：监狱企业证明文件</w:t>
      </w:r>
    </w:p>
    <w:p w14:paraId="62EB240C">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详见附件：残疾人福利性单位声明函</w:t>
      </w:r>
    </w:p>
    <w:p w14:paraId="3246A385">
      <w:pPr>
        <w:spacing w:before="157" w:line="221" w:lineRule="auto"/>
        <w:ind w:left="385"/>
        <w:rPr>
          <w:rFonts w:ascii="宋体" w:hAnsi="宋体" w:eastAsia="宋体" w:cs="宋体"/>
          <w:sz w:val="19"/>
          <w:szCs w:val="19"/>
        </w:rPr>
      </w:pPr>
      <w:r>
        <w:rPr>
          <w:rFonts w:ascii="宋体" w:hAnsi="宋体" w:eastAsia="宋体" w:cs="宋体"/>
          <w:sz w:val="19"/>
          <w:szCs w:val="19"/>
        </w:rPr>
        <w:t>技术商务分册：</w:t>
      </w:r>
    </w:p>
    <w:p w14:paraId="48A5D687">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详见附件：投标人业绩情况表</w:t>
      </w:r>
    </w:p>
    <w:p w14:paraId="5C2DA9CF">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详见附件：主要商务要求承诺书</w:t>
      </w:r>
    </w:p>
    <w:p w14:paraId="2AA142E7">
      <w:pPr>
        <w:spacing w:before="156" w:line="221" w:lineRule="auto"/>
        <w:ind w:left="771"/>
        <w:rPr>
          <w:rFonts w:ascii="宋体" w:hAnsi="宋体" w:eastAsia="宋体" w:cs="宋体"/>
          <w:sz w:val="19"/>
          <w:szCs w:val="19"/>
        </w:rPr>
      </w:pPr>
      <w:r>
        <w:rPr>
          <w:rFonts w:ascii="宋体" w:hAnsi="宋体" w:eastAsia="宋体" w:cs="宋体"/>
          <w:sz w:val="19"/>
          <w:szCs w:val="19"/>
        </w:rPr>
        <w:t>详见附件：技术偏离表</w:t>
      </w:r>
    </w:p>
    <w:p w14:paraId="25A36EE6">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详见附件：项目实施方案、质量保证及售后服务承诺</w:t>
      </w:r>
    </w:p>
    <w:p w14:paraId="1C76E2AF">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详见附件：项目组成人员一览表</w:t>
      </w:r>
    </w:p>
    <w:p w14:paraId="2AA62728">
      <w:pPr>
        <w:spacing w:before="156" w:line="221" w:lineRule="auto"/>
        <w:ind w:left="771"/>
        <w:rPr>
          <w:rFonts w:ascii="宋体" w:hAnsi="宋体" w:eastAsia="宋体" w:cs="宋体"/>
          <w:sz w:val="19"/>
          <w:szCs w:val="19"/>
        </w:rPr>
      </w:pPr>
      <w:r>
        <w:rPr>
          <w:rFonts w:ascii="宋体" w:hAnsi="宋体" w:eastAsia="宋体" w:cs="宋体"/>
          <w:sz w:val="19"/>
          <w:szCs w:val="19"/>
        </w:rPr>
        <w:t>详见附件：其他材料</w:t>
      </w:r>
    </w:p>
    <w:p w14:paraId="67328699">
      <w:pPr>
        <w:spacing w:before="157" w:line="220" w:lineRule="auto"/>
        <w:ind w:left="383"/>
        <w:rPr>
          <w:rFonts w:ascii="宋体" w:hAnsi="宋体" w:eastAsia="宋体" w:cs="宋体"/>
          <w:sz w:val="19"/>
          <w:szCs w:val="19"/>
        </w:rPr>
      </w:pPr>
      <w:r>
        <w:rPr>
          <w:rFonts w:ascii="宋体" w:hAnsi="宋体" w:eastAsia="宋体" w:cs="宋体"/>
          <w:sz w:val="19"/>
          <w:szCs w:val="19"/>
        </w:rPr>
        <w:t>报价分册：</w:t>
      </w:r>
    </w:p>
    <w:p w14:paraId="27403254">
      <w:pPr>
        <w:spacing w:before="158" w:line="220" w:lineRule="auto"/>
        <w:ind w:left="771"/>
        <w:rPr>
          <w:rFonts w:ascii="宋体" w:hAnsi="宋体" w:eastAsia="宋体" w:cs="宋体"/>
          <w:sz w:val="19"/>
          <w:szCs w:val="19"/>
        </w:rPr>
      </w:pPr>
      <w:r>
        <w:rPr>
          <w:rFonts w:ascii="宋体" w:hAnsi="宋体" w:eastAsia="宋体" w:cs="宋体"/>
          <w:sz w:val="19"/>
          <w:szCs w:val="19"/>
        </w:rPr>
        <w:t>详见附件：分项报价表</w:t>
      </w:r>
    </w:p>
    <w:p w14:paraId="6F6CFDB0">
      <w:pPr>
        <w:spacing w:before="157" w:line="221" w:lineRule="auto"/>
        <w:ind w:left="771"/>
        <w:rPr>
          <w:rFonts w:ascii="宋体" w:hAnsi="宋体" w:eastAsia="宋体" w:cs="宋体"/>
          <w:sz w:val="19"/>
          <w:szCs w:val="19"/>
        </w:rPr>
      </w:pPr>
      <w:r>
        <w:rPr>
          <w:rFonts w:ascii="宋体" w:hAnsi="宋体" w:eastAsia="宋体" w:cs="宋体"/>
          <w:sz w:val="19"/>
          <w:szCs w:val="19"/>
        </w:rPr>
        <w:t>详见附件：开标一览表</w:t>
      </w:r>
    </w:p>
    <w:sectPr>
      <w:headerReference r:id="rId49" w:type="default"/>
      <w:footerReference r:id="rId50" w:type="default"/>
      <w:pgSz w:w="11900" w:h="16840"/>
      <w:pgMar w:top="400" w:right="1785" w:bottom="276" w:left="105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6F48">
    <w:pPr>
      <w:spacing w:line="173" w:lineRule="auto"/>
      <w:ind w:left="3771"/>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E2D2">
    <w:pPr>
      <w:spacing w:line="173" w:lineRule="auto"/>
      <w:ind w:left="481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10</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8D56">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11</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0200">
    <w:pPr>
      <w:spacing w:line="173" w:lineRule="auto"/>
      <w:ind w:left="4812"/>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12</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7BB5A">
    <w:pPr>
      <w:spacing w:line="173" w:lineRule="auto"/>
      <w:ind w:left="480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BE1C">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14</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5BDE">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154D">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16</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7AFD">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17</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DC5B">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18</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58AC">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19</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9A59">
    <w:pPr>
      <w:spacing w:line="173" w:lineRule="auto"/>
      <w:ind w:left="449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2</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4B91">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20</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DFDC">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21</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AEEB2">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22</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CC55">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AF96">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24</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4DAD">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9DD1">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26</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9542">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27</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6DE5">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28</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C796">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29</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58B3B">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3</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2B04">
    <w:pPr>
      <w:spacing w:line="173" w:lineRule="auto"/>
      <w:ind w:left="480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30</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2F95">
    <w:pPr>
      <w:spacing w:line="173" w:lineRule="auto"/>
      <w:ind w:left="4807"/>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31</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1A0">
    <w:pPr>
      <w:spacing w:line="173" w:lineRule="auto"/>
      <w:ind w:left="480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32</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60C5">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616">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34</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3054">
    <w:pPr>
      <w:spacing w:line="173" w:lineRule="auto"/>
      <w:ind w:left="480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1773">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36</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E53A">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37</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393B">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38</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815A">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39</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03DC">
    <w:pPr>
      <w:spacing w:line="173" w:lineRule="auto"/>
      <w:ind w:left="488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4</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12CDC">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40</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67CE">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41</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F318">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42</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0DA4">
    <w:pPr>
      <w:spacing w:line="173" w:lineRule="auto"/>
      <w:ind w:left="4423"/>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43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FA3B">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5</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5BB6">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6</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8DAE">
    <w:pPr>
      <w:spacing w:line="173" w:lineRule="auto"/>
      <w:ind w:left="4887"/>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7</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60BE">
    <w:pPr>
      <w:spacing w:line="173" w:lineRule="auto"/>
      <w:ind w:left="4883"/>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8</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A1F6">
    <w:pPr>
      <w:spacing w:line="173" w:lineRule="auto"/>
      <w:ind w:left="488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9</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B774">
    <w:pPr>
      <w:spacing w:before="58" w:line="224" w:lineRule="auto"/>
      <w:ind w:left="4100"/>
      <w:rPr>
        <w:rFonts w:ascii="宋体" w:hAnsi="宋体" w:eastAsia="宋体" w:cs="宋体"/>
        <w:sz w:val="21"/>
        <w:szCs w:val="21"/>
      </w:rPr>
    </w:pPr>
    <w:r>
      <w:rPr>
        <w:rFonts w:ascii="宋体" w:hAnsi="宋体" w:eastAsia="宋体" w:cs="宋体"/>
        <w:spacing w:val="5"/>
        <w:sz w:val="21"/>
        <w:szCs w:val="21"/>
      </w:rPr>
      <w:t>政府采购服务履约验收书</w:t>
    </w:r>
  </w:p>
  <w:p w14:paraId="25E3C8B3">
    <w:pPr>
      <w:pStyle w:val="2"/>
      <w:spacing w:line="358" w:lineRule="auto"/>
    </w:pPr>
  </w:p>
  <w:p w14:paraId="2DF02EA6">
    <w:pPr>
      <w:spacing w:before="68" w:line="225" w:lineRule="auto"/>
      <w:ind w:left="4650"/>
      <w:rPr>
        <w:rFonts w:ascii="宋体" w:hAnsi="宋体" w:eastAsia="宋体" w:cs="宋体"/>
        <w:sz w:val="21"/>
        <w:szCs w:val="21"/>
      </w:rPr>
    </w:pPr>
    <w:r>
      <w:rPr>
        <w:rFonts w:ascii="宋体" w:hAnsi="宋体" w:eastAsia="宋体" w:cs="宋体"/>
        <w:spacing w:val="1"/>
        <w:sz w:val="21"/>
        <w:szCs w:val="21"/>
      </w:rPr>
      <w:t>（参考格式）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F6D3">
    <w:pPr>
      <w:spacing w:before="58" w:line="224" w:lineRule="auto"/>
      <w:ind w:left="4100"/>
      <w:rPr>
        <w:rFonts w:ascii="宋体" w:hAnsi="宋体" w:eastAsia="宋体" w:cs="宋体"/>
        <w:sz w:val="21"/>
        <w:szCs w:val="21"/>
      </w:rPr>
    </w:pPr>
    <w:r>
      <w:rPr>
        <w:rFonts w:ascii="宋体" w:hAnsi="宋体" w:eastAsia="宋体" w:cs="宋体"/>
        <w:spacing w:val="5"/>
        <w:sz w:val="21"/>
        <w:szCs w:val="21"/>
      </w:rPr>
      <w:t>政府采购工程履约验收书</w:t>
    </w:r>
  </w:p>
  <w:p w14:paraId="641F34BB">
    <w:pPr>
      <w:pStyle w:val="2"/>
      <w:spacing w:line="358" w:lineRule="auto"/>
    </w:pPr>
  </w:p>
  <w:p w14:paraId="4D748922">
    <w:pPr>
      <w:spacing w:before="68" w:line="225" w:lineRule="auto"/>
      <w:ind w:left="4650"/>
      <w:rPr>
        <w:rFonts w:ascii="宋体" w:hAnsi="宋体" w:eastAsia="宋体" w:cs="宋体"/>
        <w:sz w:val="21"/>
        <w:szCs w:val="21"/>
      </w:rPr>
    </w:pPr>
    <w:r>
      <w:rPr>
        <w:rFonts w:ascii="宋体" w:hAnsi="宋体" w:eastAsia="宋体" w:cs="宋体"/>
        <w:spacing w:val="1"/>
        <w:sz w:val="21"/>
        <w:szCs w:val="21"/>
      </w:rPr>
      <w:t>（参考格式）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7932">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0308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theme" Target="theme/theme1.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header" Target="header3.xml"/><Relationship Id="rId48" Type="http://schemas.openxmlformats.org/officeDocument/2006/relationships/footer" Target="footer42.xml"/><Relationship Id="rId47" Type="http://schemas.openxmlformats.org/officeDocument/2006/relationships/header" Target="header2.xml"/><Relationship Id="rId46" Type="http://schemas.openxmlformats.org/officeDocument/2006/relationships/footer" Target="footer41.xml"/><Relationship Id="rId45" Type="http://schemas.openxmlformats.org/officeDocument/2006/relationships/header" Target="header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1423</Words>
  <Characters>1665</Characters>
  <TotalTime>2</TotalTime>
  <ScaleCrop>false</ScaleCrop>
  <LinksUpToDate>false</LinksUpToDate>
  <CharactersWithSpaces>1724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2025-06-30T17:56:00Z</dcterms:created>
  <dc:creator>Administrator</dc:creator>
  <cp:lastModifiedBy>......De</cp:lastModifiedBy>
  <dcterms:modified xsi:type="dcterms:W3CDTF">2025-08-28T08:34:14Z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2025-08-28T16:31:13Z</vt:filetime>
  </property>
  <property fmtid="{D5CDD505-2E9C-101B-9397-08002B2CF9AE}" pid="4" name="KSOTemplateDocerSaveRecord">
    <vt:lpwstr>eyJoZGlkIjoiZDkwYzY0NDZmNzQ1MWJiZGUwYzhkMTg3M2E3YWEyZmIiLCJ1c2VySWQiOiIyNjA0MDM2MTAifQ==</vt:lpwstr>
  </property>
  <property fmtid="{D5CDD505-2E9C-101B-9397-08002B2CF9AE}" pid="5" name="KSOProductBuildVer">
    <vt:lpwstr>2052-12.1.0.21915</vt:lpwstr>
  </property>
  <property fmtid="{D5CDD505-2E9C-101B-9397-08002B2CF9AE}" pid="6" name="ICV">
    <vt:lpwstr>165A4CD8921C4F4AAE95F01960A1F1E3_12</vt:lpwstr>
  </property>
</Properties>
</file>