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具有独立承担民事责任的能力的证明材料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投标人为法人或者其他组织的，提供营业执照等证明文件；投标人为自然人的，提供身份证明。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6F7B35EB"/>
    <w:rsid w:val="6F9D0F56"/>
    <w:rsid w:val="7F5D999E"/>
    <w:rsid w:val="7F7F3BEC"/>
    <w:rsid w:val="BB050572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terms:modified xsi:type="dcterms:W3CDTF">2024-12-02T16:32:50Z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F8627374EA6E147AA76E4D6798DD112F_43</vt:lpwstr>
  </property>
</Properties>
</file>