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/>
        <w:jc w:val="center"/>
        <w:rPr>
          <w:b/>
          <w:bCs/>
          <w:color w:val="333333"/>
          <w:sz w:val="42"/>
          <w:szCs w:val="42"/>
        </w:rPr>
      </w:pPr>
      <w:r>
        <w:rPr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财政部 商务部 海关总署 国家税务总局 国家旅游局关于印发《口岸进境免税店管理暂行办法》的通知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b w:val="0"/>
          <w:bCs w:val="0"/>
          <w:color w:val="999999"/>
          <w:sz w:val="30"/>
          <w:szCs w:val="30"/>
        </w:rPr>
      </w:pPr>
      <w:r>
        <w:rPr>
          <w:b w:val="0"/>
          <w:bCs w:val="0"/>
          <w:i w:val="0"/>
          <w:iCs w:val="0"/>
          <w:caps w:val="0"/>
          <w:color w:val="999999"/>
          <w:spacing w:val="0"/>
          <w:sz w:val="30"/>
          <w:szCs w:val="30"/>
          <w:bdr w:val="none" w:color="auto" w:sz="0" w:space="0"/>
        </w:rPr>
        <w:t>财关税〔2016〕8号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各省、自治区、直辖市、计划单列市财政厅（局）、商务主管部门、国家税务局、旅游局，新疆生产建设兵团财务局，海关总署广东分署、各直属海关，财政部驻各省、自治区、直辖市、计划单列市财政监察专员办事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2015年4月28日国务院第90次常务会议决定，增设和恢复口岸进境免税店。财政部会同商务部、海关总署、国家税务总局、国家旅游局研究提出了口岸进境免税店政策和增设方案。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国务院同意在广州白云、杭州萧山、成都双流、青岛流亭、南京禄口、深圳宝安、昆明长水、重庆江北、天津滨海、大连周水子、沈阳桃仙、西安咸阳和乌鲁木齐地窝堡等机场口岸，深圳福田、皇岗、沙头角、文锦渡口岸，珠海闸口口岸，黑河口岸等水陆口岸各设1家口岸进境免税店[《国务院关于口岸进境免税店政策和增设方案的批复》（国函﹝2015﹞221号）]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为落实国务院决定，规范管理口岸进境免税店，确保口岸进境免税店政策的顺利实施，现印发《口岸进境免税店管理暂行办法》，请遵照执行。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附件：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"http://100.12.64.172:8888/zcfgknw/c102417/c5203788/5203788/files/%E5%8F%A3%E5%B2%B8%E8%BF%9B%E5%A2%83%E5%85%8D%E7%A8%8E%E5%BA%97%E7%AE%A1%E7%90%86%E6%9A%82%E8%A1%8C%E5%8A%9E%E6%B3%95.docx"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t>口岸进境免税店管理暂行办法.docx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财政部 商务部 海关总署 国家税务总局 国家旅游局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2016年2月18日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2026-01-26T00:47:34Z</dcterms:created>
  <dc:creator>Administrator</dc:creator>
  <cp:lastModifiedBy>Administrator</cp:lastModifiedBy>
  <dcterms:modified xsi:type="dcterms:W3CDTF">2026-01-26T00:47:46Z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